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65FE9" w14:textId="77777777" w:rsidR="00330BB8" w:rsidRPr="008E3690" w:rsidRDefault="00330BB8" w:rsidP="00330BB8">
      <w:pPr>
        <w:rPr>
          <w:lang w:val="sq-AL"/>
        </w:rPr>
      </w:pPr>
      <w:bookmarkStart w:id="0" w:name="_GoBack"/>
      <w:bookmarkEnd w:id="0"/>
      <w:r w:rsidRPr="008E3690">
        <w:rPr>
          <w:noProof/>
          <w:lang w:val="en-US" w:eastAsia="en-US"/>
        </w:rPr>
        <mc:AlternateContent>
          <mc:Choice Requires="wps">
            <w:drawing>
              <wp:anchor distT="0" distB="0" distL="114300" distR="114300" simplePos="0" relativeHeight="251662336" behindDoc="0" locked="0" layoutInCell="0" allowOverlap="1" wp14:anchorId="271D38A8" wp14:editId="27135056">
                <wp:simplePos x="0" y="0"/>
                <wp:positionH relativeFrom="page">
                  <wp:posOffset>14068</wp:posOffset>
                </wp:positionH>
                <wp:positionV relativeFrom="page">
                  <wp:posOffset>-28135</wp:posOffset>
                </wp:positionV>
                <wp:extent cx="7540283" cy="3266090"/>
                <wp:effectExtent l="0" t="0" r="381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40283" cy="3266090"/>
                        </a:xfrm>
                        <a:prstGeom prst="rect">
                          <a:avLst/>
                        </a:prstGeom>
                        <a:solidFill>
                          <a:srgbClr val="4F81BD"/>
                        </a:solidFill>
                        <a:ln w="12700">
                          <a:noFill/>
                          <a:miter lim="800000"/>
                          <a:headEnd/>
                          <a:tailEnd/>
                        </a:ln>
                      </wps:spPr>
                      <wps:txbx>
                        <w:txbxContent>
                          <w:p w14:paraId="78CE31A8" w14:textId="77777777" w:rsidR="002C53A5" w:rsidRPr="002D3E39" w:rsidRDefault="002C53A5" w:rsidP="00330BB8">
                            <w:pPr>
                              <w:jc w:val="center"/>
                              <w:rPr>
                                <w:b/>
                                <w:color w:val="002060"/>
                                <w:sz w:val="48"/>
                              </w:rPr>
                            </w:pPr>
                            <w:r>
                              <w:rPr>
                                <w:b/>
                                <w:noProof/>
                                <w:lang w:val="en-US" w:eastAsia="en-US"/>
                              </w:rPr>
                              <w:drawing>
                                <wp:inline distT="0" distB="0" distL="0" distR="0" wp14:anchorId="735C28C4" wp14:editId="3194E96E">
                                  <wp:extent cx="542925" cy="771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660" r="-2660"/>
                                          <a:stretch/>
                                        </pic:blipFill>
                                        <pic:spPr bwMode="auto">
                                          <a:xfrm>
                                            <a:off x="0" y="0"/>
                                            <a:ext cx="542925" cy="771525"/>
                                          </a:xfrm>
                                          <a:prstGeom prst="rect">
                                            <a:avLst/>
                                          </a:prstGeom>
                                          <a:noFill/>
                                          <a:ln>
                                            <a:noFill/>
                                          </a:ln>
                                        </pic:spPr>
                                      </pic:pic>
                                    </a:graphicData>
                                  </a:graphic>
                                </wp:inline>
                              </w:drawing>
                            </w:r>
                          </w:p>
                          <w:p w14:paraId="1953E9AD" w14:textId="77777777" w:rsidR="002C53A5" w:rsidRPr="00330BB8" w:rsidRDefault="002C53A5" w:rsidP="00330BB8">
                            <w:pPr>
                              <w:jc w:val="center"/>
                              <w:rPr>
                                <w:b/>
                                <w:color w:val="FFFFFF" w:themeColor="background1"/>
                                <w:sz w:val="48"/>
                              </w:rPr>
                            </w:pPr>
                            <w:r>
                              <w:rPr>
                                <w:b/>
                                <w:color w:val="FFFFFF" w:themeColor="background1"/>
                                <w:sz w:val="48"/>
                              </w:rPr>
                              <w:t>REPUBLIKA E SHQIPËRISË</w:t>
                            </w:r>
                          </w:p>
                          <w:p w14:paraId="43385E33" w14:textId="0C708525" w:rsidR="002C53A5" w:rsidRPr="00330BB8" w:rsidRDefault="002C53A5" w:rsidP="00330BB8">
                            <w:pPr>
                              <w:jc w:val="center"/>
                              <w:rPr>
                                <w:b/>
                                <w:color w:val="FFFFFF" w:themeColor="background1"/>
                                <w:sz w:val="44"/>
                              </w:rPr>
                            </w:pPr>
                            <w:r w:rsidRPr="00330BB8">
                              <w:rPr>
                                <w:b/>
                                <w:color w:val="FFFFFF" w:themeColor="background1"/>
                                <w:sz w:val="44"/>
                              </w:rPr>
                              <w:t>MINISTR</w:t>
                            </w:r>
                            <w:r>
                              <w:rPr>
                                <w:b/>
                                <w:color w:val="FFFFFF" w:themeColor="background1"/>
                                <w:sz w:val="44"/>
                              </w:rPr>
                              <w:t>IA E FINANCAVE DHE EKONOMISË</w:t>
                            </w:r>
                          </w:p>
                          <w:p w14:paraId="6482A7E3" w14:textId="77777777" w:rsidR="002C53A5" w:rsidRPr="00E50D10" w:rsidRDefault="002C53A5" w:rsidP="00330BB8">
                            <w:pPr>
                              <w:pStyle w:val="Ingetavstnd1"/>
                              <w:jc w:val="right"/>
                              <w:rPr>
                                <w:color w:val="FFFFFF"/>
                                <w:sz w:val="56"/>
                                <w:szCs w:val="72"/>
                                <w:lang w:val="sv-SE"/>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1D38A8" id="Rectangle 2" o:spid="_x0000_s1026" style="position:absolute;left:0;text-align:left;margin-left:1.1pt;margin-top:-2.2pt;width:593.7pt;height:257.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" o:allowincell="f" fillcolor="#4f81bd" stroked="f" strokeweight="1pt">
                <o:lock v:ext="edit" aspectratio="t"/>
                <v:textbox inset="14.4pt,,14.4pt">
                  <w:txbxContent>
                    <w:p w14:paraId="78CE31A8" w14:textId="77777777" w:rsidR="002C53A5" w:rsidRPr="002D3E39" w:rsidRDefault="002C53A5" w:rsidP="00330BB8">
                      <w:pPr>
                        <w:jc w:val="center"/>
                        <w:rPr>
                          <w:b/>
                          <w:color w:val="002060"/>
                          <w:sz w:val="48"/>
                        </w:rPr>
                      </w:pPr>
                      <w:r>
                        <w:rPr>
                          <w:b/>
                          <w:noProof/>
                          <w:lang w:val="en-US" w:eastAsia="en-US"/>
                        </w:rPr>
                        <w:drawing>
                          <wp:inline distT="0" distB="0" distL="0" distR="0" wp14:anchorId="735C28C4" wp14:editId="3194E96E">
                            <wp:extent cx="542925" cy="771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660" r="-2660"/>
                                    <a:stretch/>
                                  </pic:blipFill>
                                  <pic:spPr bwMode="auto">
                                    <a:xfrm>
                                      <a:off x="0" y="0"/>
                                      <a:ext cx="542925" cy="771525"/>
                                    </a:xfrm>
                                    <a:prstGeom prst="rect">
                                      <a:avLst/>
                                    </a:prstGeom>
                                    <a:noFill/>
                                    <a:ln>
                                      <a:noFill/>
                                    </a:ln>
                                  </pic:spPr>
                                </pic:pic>
                              </a:graphicData>
                            </a:graphic>
                          </wp:inline>
                        </w:drawing>
                      </w:r>
                    </w:p>
                    <w:p w14:paraId="1953E9AD" w14:textId="77777777" w:rsidR="002C53A5" w:rsidRPr="00330BB8" w:rsidRDefault="002C53A5" w:rsidP="00330BB8">
                      <w:pPr>
                        <w:jc w:val="center"/>
                        <w:rPr>
                          <w:b/>
                          <w:color w:val="FFFFFF" w:themeColor="background1"/>
                          <w:sz w:val="48"/>
                        </w:rPr>
                      </w:pPr>
                      <w:r>
                        <w:rPr>
                          <w:b/>
                          <w:color w:val="FFFFFF" w:themeColor="background1"/>
                          <w:sz w:val="48"/>
                        </w:rPr>
                        <w:t>REPUBLIKA E SHQIPËRISË</w:t>
                      </w:r>
                    </w:p>
                    <w:p w14:paraId="43385E33" w14:textId="0C708525" w:rsidR="002C53A5" w:rsidRPr="00330BB8" w:rsidRDefault="002C53A5" w:rsidP="00330BB8">
                      <w:pPr>
                        <w:jc w:val="center"/>
                        <w:rPr>
                          <w:b/>
                          <w:color w:val="FFFFFF" w:themeColor="background1"/>
                          <w:sz w:val="44"/>
                        </w:rPr>
                      </w:pPr>
                      <w:r w:rsidRPr="00330BB8">
                        <w:rPr>
                          <w:b/>
                          <w:color w:val="FFFFFF" w:themeColor="background1"/>
                          <w:sz w:val="44"/>
                        </w:rPr>
                        <w:t>MINISTR</w:t>
                      </w:r>
                      <w:r>
                        <w:rPr>
                          <w:b/>
                          <w:color w:val="FFFFFF" w:themeColor="background1"/>
                          <w:sz w:val="44"/>
                        </w:rPr>
                        <w:t>IA E FINANCAVE DHE EKONOMISË</w:t>
                      </w:r>
                    </w:p>
                    <w:p w14:paraId="6482A7E3" w14:textId="77777777" w:rsidR="002C53A5" w:rsidRPr="00E50D10" w:rsidRDefault="002C53A5" w:rsidP="00330BB8">
                      <w:pPr>
                        <w:pStyle w:val="Ingetavstnd1"/>
                        <w:jc w:val="right"/>
                        <w:rPr>
                          <w:color w:val="FFFFFF"/>
                          <w:sz w:val="56"/>
                          <w:szCs w:val="72"/>
                          <w:lang w:val="sv-SE"/>
                        </w:rPr>
                      </w:pPr>
                    </w:p>
                  </w:txbxContent>
                </v:textbox>
                <w10:wrap anchorx="page" anchory="page"/>
              </v:rect>
            </w:pict>
          </mc:Fallback>
        </mc:AlternateContent>
      </w:r>
    </w:p>
    <w:p w14:paraId="53AA56C5" w14:textId="77777777" w:rsidR="00330BB8" w:rsidRPr="008E3690" w:rsidRDefault="00330BB8" w:rsidP="00330BB8">
      <w:pPr>
        <w:rPr>
          <w:lang w:val="sq-AL"/>
        </w:rPr>
      </w:pPr>
      <w:r w:rsidRPr="008E3690">
        <w:rPr>
          <w:noProof/>
          <w:lang w:val="en-US" w:eastAsia="en-US"/>
        </w:rPr>
        <mc:AlternateContent>
          <mc:Choice Requires="wps">
            <w:drawing>
              <wp:anchor distT="0" distB="0" distL="114300" distR="114300" simplePos="0" relativeHeight="251659264" behindDoc="0" locked="0" layoutInCell="0" allowOverlap="1" wp14:anchorId="2AFDBBC6" wp14:editId="63196E2C">
                <wp:simplePos x="0" y="0"/>
                <wp:positionH relativeFrom="page">
                  <wp:posOffset>10160</wp:posOffset>
                </wp:positionH>
                <wp:positionV relativeFrom="page">
                  <wp:posOffset>3280410</wp:posOffset>
                </wp:positionV>
                <wp:extent cx="7412355" cy="3170555"/>
                <wp:effectExtent l="0" t="0" r="0" b="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12355" cy="3170555"/>
                        </a:xfrm>
                        <a:prstGeom prst="rect">
                          <a:avLst/>
                        </a:prstGeom>
                        <a:solidFill>
                          <a:schemeClr val="bg1"/>
                        </a:solidFill>
                        <a:ln w="12700">
                          <a:noFill/>
                          <a:miter lim="800000"/>
                          <a:headEnd/>
                          <a:tailEnd/>
                        </a:ln>
                      </wps:spPr>
                      <wps:txbx>
                        <w:txbxContent>
                          <w:p w14:paraId="6AD0718A" w14:textId="77777777" w:rsidR="002C53A5" w:rsidRPr="00330BB8" w:rsidRDefault="002C53A5" w:rsidP="00330BB8">
                            <w:pPr>
                              <w:pStyle w:val="Ingetavstnd1"/>
                              <w:jc w:val="center"/>
                              <w:rPr>
                                <w:sz w:val="56"/>
                                <w:szCs w:val="72"/>
                                <w:lang w:val="en-GB"/>
                              </w:rPr>
                            </w:pPr>
                          </w:p>
                          <w:p w14:paraId="59A09AF7" w14:textId="77777777" w:rsidR="002C53A5" w:rsidRDefault="002C53A5" w:rsidP="00330BB8">
                            <w:pPr>
                              <w:pStyle w:val="Ingetavstnd1"/>
                              <w:jc w:val="center"/>
                              <w:rPr>
                                <w:sz w:val="56"/>
                                <w:szCs w:val="72"/>
                                <w:lang w:val="en-GB"/>
                              </w:rPr>
                            </w:pPr>
                            <w:r>
                              <w:rPr>
                                <w:sz w:val="56"/>
                                <w:szCs w:val="72"/>
                                <w:lang w:val="en-GB"/>
                              </w:rPr>
                              <w:t>Strategjia për Menaxhimin e Financave Publike</w:t>
                            </w:r>
                          </w:p>
                          <w:p w14:paraId="0165DBDD" w14:textId="77777777" w:rsidR="002C53A5" w:rsidRPr="00330BB8" w:rsidRDefault="002C53A5" w:rsidP="00330BB8">
                            <w:pPr>
                              <w:pStyle w:val="Ingetavstnd1"/>
                              <w:jc w:val="center"/>
                              <w:rPr>
                                <w:sz w:val="56"/>
                                <w:szCs w:val="72"/>
                                <w:lang w:val="sv-SE"/>
                              </w:rPr>
                            </w:pPr>
                            <w:r>
                              <w:rPr>
                                <w:sz w:val="56"/>
                                <w:szCs w:val="72"/>
                                <w:lang w:val="en-GB"/>
                              </w:rPr>
                              <w:t>Shqipëri</w:t>
                            </w:r>
                          </w:p>
                          <w:p w14:paraId="3BB05081" w14:textId="77777777" w:rsidR="002C53A5" w:rsidRPr="00330BB8" w:rsidRDefault="002C53A5" w:rsidP="00330BB8">
                            <w:pPr>
                              <w:pStyle w:val="Ingetavstnd1"/>
                              <w:jc w:val="center"/>
                              <w:rPr>
                                <w:sz w:val="56"/>
                                <w:szCs w:val="72"/>
                                <w:lang w:val="en-GB"/>
                              </w:rPr>
                            </w:pPr>
                          </w:p>
                          <w:p w14:paraId="760D2693" w14:textId="77777777" w:rsidR="002C53A5" w:rsidRPr="00330BB8" w:rsidRDefault="002C53A5" w:rsidP="00330BB8">
                            <w:pPr>
                              <w:pStyle w:val="Ingetavstnd1"/>
                              <w:jc w:val="center"/>
                              <w:rPr>
                                <w:sz w:val="56"/>
                                <w:szCs w:val="72"/>
                                <w:lang w:val="en-GB"/>
                              </w:rPr>
                            </w:pPr>
                          </w:p>
                          <w:p w14:paraId="718DC62B" w14:textId="77777777" w:rsidR="002C53A5" w:rsidRPr="00330BB8" w:rsidRDefault="002C53A5" w:rsidP="00330BB8">
                            <w:pPr>
                              <w:pStyle w:val="Ingetavstnd1"/>
                              <w:jc w:val="center"/>
                              <w:rPr>
                                <w:sz w:val="56"/>
                                <w:szCs w:val="72"/>
                                <w:lang w:val="sv-SE"/>
                              </w:rPr>
                            </w:pPr>
                            <w:r w:rsidRPr="00330BB8">
                              <w:rPr>
                                <w:sz w:val="56"/>
                                <w:szCs w:val="72"/>
                                <w:lang w:val="sv-SE"/>
                              </w:rPr>
                              <w:t>201</w:t>
                            </w:r>
                            <w:r>
                              <w:rPr>
                                <w:sz w:val="56"/>
                                <w:szCs w:val="72"/>
                                <w:lang w:val="sv-SE"/>
                              </w:rPr>
                              <w:t>9 - 2022</w:t>
                            </w:r>
                          </w:p>
                          <w:p w14:paraId="66F847B2" w14:textId="77777777" w:rsidR="002C53A5" w:rsidRPr="00E50D10" w:rsidRDefault="002C53A5" w:rsidP="00330BB8">
                            <w:pPr>
                              <w:pStyle w:val="Ingetavstnd1"/>
                              <w:jc w:val="right"/>
                              <w:rPr>
                                <w:color w:val="FFFFFF"/>
                                <w:sz w:val="56"/>
                                <w:szCs w:val="72"/>
                                <w:lang w:val="sv-SE"/>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FDBBC6" id="Rectangle 5" o:spid="_x0000_s1027" style="position:absolute;left:0;text-align:left;margin-left:.8pt;margin-top:258.3pt;width:583.65pt;height:24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" o:allowincell="f" fillcolor="white [3212]" stroked="f" strokeweight="1pt">
                <o:lock v:ext="edit" aspectratio="t"/>
                <v:textbox inset="14.4pt,,14.4pt">
                  <w:txbxContent>
                    <w:p w14:paraId="6AD0718A" w14:textId="77777777" w:rsidR="002C53A5" w:rsidRPr="00330BB8" w:rsidRDefault="002C53A5" w:rsidP="00330BB8">
                      <w:pPr>
                        <w:pStyle w:val="Ingetavstnd1"/>
                        <w:jc w:val="center"/>
                        <w:rPr>
                          <w:sz w:val="56"/>
                          <w:szCs w:val="72"/>
                          <w:lang w:val="en-GB"/>
                        </w:rPr>
                      </w:pPr>
                    </w:p>
                    <w:p w14:paraId="59A09AF7" w14:textId="77777777" w:rsidR="002C53A5" w:rsidRDefault="002C53A5" w:rsidP="00330BB8">
                      <w:pPr>
                        <w:pStyle w:val="Ingetavstnd1"/>
                        <w:jc w:val="center"/>
                        <w:rPr>
                          <w:sz w:val="56"/>
                          <w:szCs w:val="72"/>
                          <w:lang w:val="en-GB"/>
                        </w:rPr>
                      </w:pPr>
                      <w:r>
                        <w:rPr>
                          <w:sz w:val="56"/>
                          <w:szCs w:val="72"/>
                          <w:lang w:val="en-GB"/>
                        </w:rPr>
                        <w:t>Strategjia për Menaxhimin e Financave Publike</w:t>
                      </w:r>
                    </w:p>
                    <w:p w14:paraId="0165DBDD" w14:textId="77777777" w:rsidR="002C53A5" w:rsidRPr="00330BB8" w:rsidRDefault="002C53A5" w:rsidP="00330BB8">
                      <w:pPr>
                        <w:pStyle w:val="Ingetavstnd1"/>
                        <w:jc w:val="center"/>
                        <w:rPr>
                          <w:sz w:val="56"/>
                          <w:szCs w:val="72"/>
                          <w:lang w:val="sv-SE"/>
                        </w:rPr>
                      </w:pPr>
                      <w:r>
                        <w:rPr>
                          <w:sz w:val="56"/>
                          <w:szCs w:val="72"/>
                          <w:lang w:val="en-GB"/>
                        </w:rPr>
                        <w:t>Shqipëri</w:t>
                      </w:r>
                    </w:p>
                    <w:p w14:paraId="3BB05081" w14:textId="77777777" w:rsidR="002C53A5" w:rsidRPr="00330BB8" w:rsidRDefault="002C53A5" w:rsidP="00330BB8">
                      <w:pPr>
                        <w:pStyle w:val="Ingetavstnd1"/>
                        <w:jc w:val="center"/>
                        <w:rPr>
                          <w:sz w:val="56"/>
                          <w:szCs w:val="72"/>
                          <w:lang w:val="en-GB"/>
                        </w:rPr>
                      </w:pPr>
                    </w:p>
                    <w:p w14:paraId="760D2693" w14:textId="77777777" w:rsidR="002C53A5" w:rsidRPr="00330BB8" w:rsidRDefault="002C53A5" w:rsidP="00330BB8">
                      <w:pPr>
                        <w:pStyle w:val="Ingetavstnd1"/>
                        <w:jc w:val="center"/>
                        <w:rPr>
                          <w:sz w:val="56"/>
                          <w:szCs w:val="72"/>
                          <w:lang w:val="en-GB"/>
                        </w:rPr>
                      </w:pPr>
                    </w:p>
                    <w:p w14:paraId="718DC62B" w14:textId="77777777" w:rsidR="002C53A5" w:rsidRPr="00330BB8" w:rsidRDefault="002C53A5" w:rsidP="00330BB8">
                      <w:pPr>
                        <w:pStyle w:val="Ingetavstnd1"/>
                        <w:jc w:val="center"/>
                        <w:rPr>
                          <w:sz w:val="56"/>
                          <w:szCs w:val="72"/>
                          <w:lang w:val="sv-SE"/>
                        </w:rPr>
                      </w:pPr>
                      <w:r w:rsidRPr="00330BB8">
                        <w:rPr>
                          <w:sz w:val="56"/>
                          <w:szCs w:val="72"/>
                          <w:lang w:val="sv-SE"/>
                        </w:rPr>
                        <w:t>201</w:t>
                      </w:r>
                      <w:r>
                        <w:rPr>
                          <w:sz w:val="56"/>
                          <w:szCs w:val="72"/>
                          <w:lang w:val="sv-SE"/>
                        </w:rPr>
                        <w:t>9 - 2022</w:t>
                      </w:r>
                    </w:p>
                    <w:p w14:paraId="66F847B2" w14:textId="77777777" w:rsidR="002C53A5" w:rsidRPr="00E50D10" w:rsidRDefault="002C53A5" w:rsidP="00330BB8">
                      <w:pPr>
                        <w:pStyle w:val="Ingetavstnd1"/>
                        <w:jc w:val="right"/>
                        <w:rPr>
                          <w:color w:val="FFFFFF"/>
                          <w:sz w:val="56"/>
                          <w:szCs w:val="72"/>
                          <w:lang w:val="sv-SE"/>
                        </w:rPr>
                      </w:pPr>
                    </w:p>
                  </w:txbxContent>
                </v:textbox>
                <w10:wrap anchorx="page" anchory="page"/>
              </v:rect>
            </w:pict>
          </mc:Fallback>
        </mc:AlternateContent>
      </w:r>
    </w:p>
    <w:p w14:paraId="48CF9769" w14:textId="77777777" w:rsidR="00330BB8" w:rsidRPr="008E3690" w:rsidRDefault="00330BB8" w:rsidP="00330BB8">
      <w:pPr>
        <w:spacing w:after="160" w:line="259" w:lineRule="auto"/>
        <w:jc w:val="left"/>
        <w:rPr>
          <w:lang w:val="sq-AL"/>
        </w:rPr>
      </w:pPr>
      <w:r w:rsidRPr="008E3690">
        <w:rPr>
          <w:noProof/>
          <w:lang w:val="en-US" w:eastAsia="en-US"/>
        </w:rPr>
        <mc:AlternateContent>
          <mc:Choice Requires="wps">
            <w:drawing>
              <wp:anchor distT="0" distB="0" distL="114300" distR="114300" simplePos="0" relativeHeight="251664384" behindDoc="0" locked="0" layoutInCell="0" allowOverlap="1" wp14:anchorId="61A4869E" wp14:editId="7FCD462B">
                <wp:simplePos x="0" y="0"/>
                <wp:positionH relativeFrom="page">
                  <wp:posOffset>14068</wp:posOffset>
                </wp:positionH>
                <wp:positionV relativeFrom="page">
                  <wp:posOffset>6443003</wp:posOffset>
                </wp:positionV>
                <wp:extent cx="7539990" cy="4244453"/>
                <wp:effectExtent l="0" t="0" r="3810" b="3810"/>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39990" cy="4244453"/>
                        </a:xfrm>
                        <a:prstGeom prst="rect">
                          <a:avLst/>
                        </a:prstGeom>
                        <a:solidFill>
                          <a:srgbClr val="4F81BD"/>
                        </a:solidFill>
                        <a:ln w="12700">
                          <a:noFill/>
                          <a:miter lim="800000"/>
                          <a:headEnd/>
                          <a:tailEnd/>
                        </a:ln>
                      </wps:spPr>
                      <wps:txbx>
                        <w:txbxContent>
                          <w:p w14:paraId="76753F9E" w14:textId="77777777" w:rsidR="002C53A5" w:rsidRDefault="002C53A5" w:rsidP="00330BB8">
                            <w:pPr>
                              <w:jc w:val="center"/>
                              <w:rPr>
                                <w:b/>
                                <w:color w:val="FFFFFF" w:themeColor="background1"/>
                                <w:sz w:val="32"/>
                                <w:lang w:val="sv-SE"/>
                              </w:rPr>
                            </w:pPr>
                          </w:p>
                          <w:p w14:paraId="0B167B53" w14:textId="77777777" w:rsidR="002C53A5" w:rsidRDefault="002C53A5" w:rsidP="00330BB8">
                            <w:pPr>
                              <w:jc w:val="center"/>
                              <w:rPr>
                                <w:b/>
                                <w:color w:val="FFFFFF" w:themeColor="background1"/>
                                <w:sz w:val="32"/>
                                <w:lang w:val="sv-SE"/>
                              </w:rPr>
                            </w:pPr>
                          </w:p>
                          <w:p w14:paraId="7885DA6B" w14:textId="77777777" w:rsidR="002C53A5" w:rsidRDefault="002C53A5" w:rsidP="00330BB8">
                            <w:pPr>
                              <w:jc w:val="center"/>
                              <w:rPr>
                                <w:b/>
                                <w:color w:val="FFFFFF" w:themeColor="background1"/>
                                <w:sz w:val="32"/>
                                <w:lang w:val="sv-SE"/>
                              </w:rPr>
                            </w:pPr>
                          </w:p>
                          <w:p w14:paraId="42192EB6" w14:textId="77777777" w:rsidR="002C53A5" w:rsidRDefault="002C53A5" w:rsidP="00330BB8">
                            <w:pPr>
                              <w:jc w:val="center"/>
                              <w:rPr>
                                <w:b/>
                                <w:color w:val="FFFFFF" w:themeColor="background1"/>
                                <w:sz w:val="32"/>
                                <w:lang w:val="sv-SE"/>
                              </w:rPr>
                            </w:pPr>
                          </w:p>
                          <w:p w14:paraId="5B21CF10" w14:textId="77777777" w:rsidR="002C53A5" w:rsidRDefault="002C53A5" w:rsidP="00330BB8">
                            <w:pPr>
                              <w:jc w:val="center"/>
                              <w:rPr>
                                <w:b/>
                                <w:color w:val="FFFFFF" w:themeColor="background1"/>
                                <w:sz w:val="32"/>
                                <w:lang w:val="sv-SE"/>
                              </w:rPr>
                            </w:pPr>
                          </w:p>
                          <w:p w14:paraId="3B117593" w14:textId="77777777" w:rsidR="002C53A5" w:rsidRPr="00330BB8" w:rsidRDefault="002C53A5" w:rsidP="00330BB8">
                            <w:pPr>
                              <w:jc w:val="center"/>
                              <w:rPr>
                                <w:b/>
                                <w:color w:val="FFFFFF" w:themeColor="background1"/>
                                <w:sz w:val="32"/>
                                <w:lang w:val="sv-SE"/>
                              </w:rPr>
                            </w:pPr>
                            <w:r>
                              <w:rPr>
                                <w:b/>
                                <w:color w:val="FFFFFF" w:themeColor="background1"/>
                                <w:sz w:val="32"/>
                                <w:lang w:val="sv-SE"/>
                              </w:rPr>
                              <w:t>Qershor  2019</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4869E" id="Rectangle 4" o:spid="_x0000_s1028" style="position:absolute;margin-left:1.1pt;margin-top:507.3pt;width:593.7pt;height:334.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" o:allowincell="f" fillcolor="#4f81bd" stroked="f" strokeweight="1pt">
                <o:lock v:ext="edit" aspectratio="t"/>
                <v:textbox inset="14.4pt,,14.4pt">
                  <w:txbxContent>
                    <w:p w14:paraId="76753F9E" w14:textId="77777777" w:rsidR="002C53A5" w:rsidRDefault="002C53A5" w:rsidP="00330BB8">
                      <w:pPr>
                        <w:jc w:val="center"/>
                        <w:rPr>
                          <w:b/>
                          <w:color w:val="FFFFFF" w:themeColor="background1"/>
                          <w:sz w:val="32"/>
                          <w:lang w:val="sv-SE"/>
                        </w:rPr>
                      </w:pPr>
                    </w:p>
                    <w:p w14:paraId="0B167B53" w14:textId="77777777" w:rsidR="002C53A5" w:rsidRDefault="002C53A5" w:rsidP="00330BB8">
                      <w:pPr>
                        <w:jc w:val="center"/>
                        <w:rPr>
                          <w:b/>
                          <w:color w:val="FFFFFF" w:themeColor="background1"/>
                          <w:sz w:val="32"/>
                          <w:lang w:val="sv-SE"/>
                        </w:rPr>
                      </w:pPr>
                    </w:p>
                    <w:p w14:paraId="7885DA6B" w14:textId="77777777" w:rsidR="002C53A5" w:rsidRDefault="002C53A5" w:rsidP="00330BB8">
                      <w:pPr>
                        <w:jc w:val="center"/>
                        <w:rPr>
                          <w:b/>
                          <w:color w:val="FFFFFF" w:themeColor="background1"/>
                          <w:sz w:val="32"/>
                          <w:lang w:val="sv-SE"/>
                        </w:rPr>
                      </w:pPr>
                    </w:p>
                    <w:p w14:paraId="42192EB6" w14:textId="77777777" w:rsidR="002C53A5" w:rsidRDefault="002C53A5" w:rsidP="00330BB8">
                      <w:pPr>
                        <w:jc w:val="center"/>
                        <w:rPr>
                          <w:b/>
                          <w:color w:val="FFFFFF" w:themeColor="background1"/>
                          <w:sz w:val="32"/>
                          <w:lang w:val="sv-SE"/>
                        </w:rPr>
                      </w:pPr>
                    </w:p>
                    <w:p w14:paraId="5B21CF10" w14:textId="77777777" w:rsidR="002C53A5" w:rsidRDefault="002C53A5" w:rsidP="00330BB8">
                      <w:pPr>
                        <w:jc w:val="center"/>
                        <w:rPr>
                          <w:b/>
                          <w:color w:val="FFFFFF" w:themeColor="background1"/>
                          <w:sz w:val="32"/>
                          <w:lang w:val="sv-SE"/>
                        </w:rPr>
                      </w:pPr>
                    </w:p>
                    <w:p w14:paraId="3B117593" w14:textId="77777777" w:rsidR="002C53A5" w:rsidRPr="00330BB8" w:rsidRDefault="002C53A5" w:rsidP="00330BB8">
                      <w:pPr>
                        <w:jc w:val="center"/>
                        <w:rPr>
                          <w:b/>
                          <w:color w:val="FFFFFF" w:themeColor="background1"/>
                          <w:sz w:val="32"/>
                          <w:lang w:val="sv-SE"/>
                        </w:rPr>
                      </w:pPr>
                      <w:r>
                        <w:rPr>
                          <w:b/>
                          <w:color w:val="FFFFFF" w:themeColor="background1"/>
                          <w:sz w:val="32"/>
                          <w:lang w:val="sv-SE"/>
                        </w:rPr>
                        <w:t>Qershor  2019</w:t>
                      </w:r>
                    </w:p>
                  </w:txbxContent>
                </v:textbox>
                <w10:wrap anchorx="page" anchory="page"/>
              </v:rect>
            </w:pict>
          </mc:Fallback>
        </mc:AlternateContent>
      </w:r>
      <w:r w:rsidRPr="008E3690">
        <w:rPr>
          <w:lang w:val="sq-AL"/>
        </w:rPr>
        <w:br w:type="page"/>
      </w:r>
    </w:p>
    <w:sdt>
      <w:sdtPr>
        <w:rPr>
          <w:rFonts w:asciiTheme="majorHAnsi" w:eastAsiaTheme="majorEastAsia" w:hAnsiTheme="majorHAnsi" w:cstheme="majorBidi"/>
          <w:b w:val="0"/>
          <w:noProof w:val="0"/>
          <w:color w:val="2E74B5" w:themeColor="accent1" w:themeShade="BF"/>
          <w:sz w:val="32"/>
          <w:szCs w:val="32"/>
          <w:lang w:val="sq-AL" w:eastAsia="en-US"/>
        </w:rPr>
        <w:id w:val="-2031250332"/>
        <w:docPartObj>
          <w:docPartGallery w:val="Table of Contents"/>
          <w:docPartUnique/>
        </w:docPartObj>
      </w:sdtPr>
      <w:sdtEndPr/>
      <w:sdtContent>
        <w:p w14:paraId="5EF07ACC" w14:textId="77777777" w:rsidR="00FC6862" w:rsidRPr="008E3690" w:rsidRDefault="00804815">
          <w:pPr>
            <w:pStyle w:val="TOC1"/>
            <w:rPr>
              <w:rFonts w:asciiTheme="minorHAnsi" w:eastAsiaTheme="minorEastAsia" w:hAnsiTheme="minorHAnsi" w:cstheme="minorBidi"/>
              <w:b w:val="0"/>
              <w:color w:val="auto"/>
              <w:lang w:val="sq-AL" w:eastAsia="en-US"/>
            </w:rPr>
          </w:pPr>
          <w:r w:rsidRPr="008E3690">
            <w:rPr>
              <w:lang w:val="sq-AL"/>
            </w:rPr>
            <w:fldChar w:fldCharType="begin"/>
          </w:r>
          <w:r w:rsidRPr="008E3690">
            <w:rPr>
              <w:lang w:val="sq-AL"/>
            </w:rPr>
            <w:instrText xml:space="preserve"> TOC \o "1-3" \h \z \u </w:instrText>
          </w:r>
          <w:r w:rsidRPr="008E3690">
            <w:rPr>
              <w:lang w:val="sq-AL"/>
            </w:rPr>
            <w:fldChar w:fldCharType="separate"/>
          </w:r>
          <w:hyperlink w:anchor="_Toc10119492" w:history="1">
            <w:r w:rsidR="00B60A6E">
              <w:rPr>
                <w:rStyle w:val="Hyperlink"/>
                <w:lang w:val="sq-AL"/>
              </w:rPr>
              <w:t>Kapitulli</w:t>
            </w:r>
            <w:r w:rsidR="00FC6862" w:rsidRPr="008E3690">
              <w:rPr>
                <w:rStyle w:val="Hyperlink"/>
                <w:lang w:val="sq-AL"/>
              </w:rPr>
              <w:t xml:space="preserve"> 1: </w:t>
            </w:r>
            <w:r w:rsidR="00B60A6E">
              <w:rPr>
                <w:rStyle w:val="Hyperlink"/>
                <w:lang w:val="sq-AL"/>
              </w:rPr>
              <w:t>Hyrja dhe historiku</w:t>
            </w:r>
            <w:r w:rsidR="00B4435C" w:rsidRPr="008E3690">
              <w:rPr>
                <w:rStyle w:val="Hyperlink"/>
                <w:lang w:val="sq-AL"/>
              </w:rPr>
              <w:t xml:space="preserve"> </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_Toc10119492 \h </w:instrText>
            </w:r>
            <w:r w:rsidR="00FC6862" w:rsidRPr="008E3690">
              <w:rPr>
                <w:webHidden/>
                <w:lang w:val="sq-AL"/>
              </w:rPr>
            </w:r>
            <w:r w:rsidR="00FC6862" w:rsidRPr="008E3690">
              <w:rPr>
                <w:webHidden/>
                <w:lang w:val="sq-AL"/>
              </w:rPr>
              <w:fldChar w:fldCharType="separate"/>
            </w:r>
            <w:r w:rsidR="00FC6862" w:rsidRPr="008E3690">
              <w:rPr>
                <w:webHidden/>
                <w:lang w:val="sq-AL"/>
              </w:rPr>
              <w:t>4</w:t>
            </w:r>
            <w:r w:rsidR="00FC6862" w:rsidRPr="008E3690">
              <w:rPr>
                <w:webHidden/>
                <w:lang w:val="sq-AL"/>
              </w:rPr>
              <w:fldChar w:fldCharType="end"/>
            </w:r>
          </w:hyperlink>
        </w:p>
        <w:p w14:paraId="4AA3D447" w14:textId="77777777" w:rsidR="00FC6862" w:rsidRPr="008E3690" w:rsidRDefault="004F7519">
          <w:pPr>
            <w:pStyle w:val="TOC2"/>
            <w:rPr>
              <w:rFonts w:asciiTheme="minorHAnsi" w:eastAsiaTheme="minorEastAsia" w:hAnsiTheme="minorHAnsi" w:cstheme="minorBidi"/>
              <w:lang w:val="sq-AL" w:eastAsia="en-US"/>
            </w:rPr>
          </w:pPr>
          <w:hyperlink w:anchor="_Toc10119493" w:history="1">
            <w:r w:rsidR="00FC6862" w:rsidRPr="008E3690">
              <w:rPr>
                <w:rStyle w:val="Hyperlink"/>
                <w:lang w:val="sq-AL"/>
              </w:rPr>
              <w:t>1.1</w:t>
            </w:r>
            <w:r w:rsidR="00FC6862" w:rsidRPr="008E3690">
              <w:rPr>
                <w:rFonts w:asciiTheme="minorHAnsi" w:eastAsiaTheme="minorEastAsia" w:hAnsiTheme="minorHAnsi" w:cstheme="minorBidi"/>
                <w:lang w:val="sq-AL" w:eastAsia="en-US"/>
              </w:rPr>
              <w:tab/>
            </w:r>
            <w:r w:rsidR="003B139E">
              <w:rPr>
                <w:rFonts w:asciiTheme="minorHAnsi" w:eastAsiaTheme="minorEastAsia" w:hAnsiTheme="minorHAnsi" w:cstheme="minorBidi"/>
                <w:lang w:val="sq-AL" w:eastAsia="en-US"/>
              </w:rPr>
              <w:t>Q</w:t>
            </w:r>
            <w:r w:rsidR="00CC52B9">
              <w:rPr>
                <w:rFonts w:asciiTheme="minorHAnsi" w:eastAsiaTheme="minorEastAsia" w:hAnsiTheme="minorHAnsi" w:cstheme="minorBidi"/>
                <w:lang w:val="sq-AL" w:eastAsia="en-US"/>
              </w:rPr>
              <w:t>ë</w:t>
            </w:r>
            <w:r w:rsidR="003B139E">
              <w:rPr>
                <w:rFonts w:asciiTheme="minorHAnsi" w:eastAsiaTheme="minorEastAsia" w:hAnsiTheme="minorHAnsi" w:cstheme="minorBidi"/>
                <w:lang w:val="sq-AL" w:eastAsia="en-US"/>
              </w:rPr>
              <w:t>llimi dhe organizimi i Strategjis</w:t>
            </w:r>
            <w:r w:rsidR="00CC52B9">
              <w:rPr>
                <w:rFonts w:asciiTheme="minorHAnsi" w:eastAsiaTheme="minorEastAsia" w:hAnsiTheme="minorHAnsi" w:cstheme="minorBidi"/>
                <w:lang w:val="sq-AL" w:eastAsia="en-US"/>
              </w:rPr>
              <w:t>ë</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_Toc10119493 \h </w:instrText>
            </w:r>
            <w:r w:rsidR="00FC6862" w:rsidRPr="008E3690">
              <w:rPr>
                <w:webHidden/>
                <w:lang w:val="sq-AL"/>
              </w:rPr>
            </w:r>
            <w:r w:rsidR="00FC6862" w:rsidRPr="008E3690">
              <w:rPr>
                <w:webHidden/>
                <w:lang w:val="sq-AL"/>
              </w:rPr>
              <w:fldChar w:fldCharType="separate"/>
            </w:r>
            <w:r w:rsidR="00FC6862" w:rsidRPr="008E3690">
              <w:rPr>
                <w:webHidden/>
                <w:lang w:val="sq-AL"/>
              </w:rPr>
              <w:t>4</w:t>
            </w:r>
            <w:r w:rsidR="00FC6862" w:rsidRPr="008E3690">
              <w:rPr>
                <w:webHidden/>
                <w:lang w:val="sq-AL"/>
              </w:rPr>
              <w:fldChar w:fldCharType="end"/>
            </w:r>
          </w:hyperlink>
        </w:p>
        <w:p w14:paraId="0A137E6A" w14:textId="77777777" w:rsidR="00FC6862" w:rsidRPr="008E3690" w:rsidRDefault="004F7519">
          <w:pPr>
            <w:pStyle w:val="TOC2"/>
            <w:rPr>
              <w:rFonts w:asciiTheme="minorHAnsi" w:eastAsiaTheme="minorEastAsia" w:hAnsiTheme="minorHAnsi" w:cstheme="minorBidi"/>
              <w:lang w:val="sq-AL" w:eastAsia="en-US"/>
            </w:rPr>
          </w:pPr>
          <w:hyperlink w:anchor="_Toc10119494" w:history="1">
            <w:r w:rsidR="00FC6862" w:rsidRPr="008E3690">
              <w:rPr>
                <w:rStyle w:val="Hyperlink"/>
                <w:lang w:val="sq-AL"/>
              </w:rPr>
              <w:t>1.2</w:t>
            </w:r>
            <w:r w:rsidR="00FC6862" w:rsidRPr="008E3690">
              <w:rPr>
                <w:rFonts w:asciiTheme="minorHAnsi" w:eastAsiaTheme="minorEastAsia" w:hAnsiTheme="minorHAnsi" w:cstheme="minorBidi"/>
                <w:lang w:val="sq-AL" w:eastAsia="en-US"/>
              </w:rPr>
              <w:tab/>
            </w:r>
            <w:r w:rsidR="003B139E">
              <w:rPr>
                <w:rFonts w:asciiTheme="minorHAnsi" w:eastAsiaTheme="minorEastAsia" w:hAnsiTheme="minorHAnsi" w:cstheme="minorBidi"/>
                <w:lang w:val="sq-AL" w:eastAsia="en-US"/>
              </w:rPr>
              <w:t>Konteksti dhe historiku</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_Toc10119494 \h </w:instrText>
            </w:r>
            <w:r w:rsidR="00FC6862" w:rsidRPr="008E3690">
              <w:rPr>
                <w:webHidden/>
                <w:lang w:val="sq-AL"/>
              </w:rPr>
            </w:r>
            <w:r w:rsidR="00FC6862" w:rsidRPr="008E3690">
              <w:rPr>
                <w:webHidden/>
                <w:lang w:val="sq-AL"/>
              </w:rPr>
              <w:fldChar w:fldCharType="separate"/>
            </w:r>
            <w:r w:rsidR="00FC6862" w:rsidRPr="008E3690">
              <w:rPr>
                <w:webHidden/>
                <w:lang w:val="sq-AL"/>
              </w:rPr>
              <w:t>5</w:t>
            </w:r>
            <w:r w:rsidR="00FC6862" w:rsidRPr="008E3690">
              <w:rPr>
                <w:webHidden/>
                <w:lang w:val="sq-AL"/>
              </w:rPr>
              <w:fldChar w:fldCharType="end"/>
            </w:r>
          </w:hyperlink>
        </w:p>
        <w:p w14:paraId="28E55B16"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495" w:history="1">
            <w:r w:rsidR="00FC6862" w:rsidRPr="008E3690">
              <w:rPr>
                <w:rStyle w:val="Hyperlink"/>
                <w:lang w:val="sq-AL"/>
              </w:rPr>
              <w:t>1.2.1</w:t>
            </w:r>
            <w:r w:rsidR="00FC6862" w:rsidRPr="008E3690">
              <w:rPr>
                <w:rFonts w:asciiTheme="minorHAnsi" w:eastAsiaTheme="minorEastAsia" w:hAnsiTheme="minorHAnsi" w:cstheme="minorBidi"/>
                <w:i w:val="0"/>
                <w:sz w:val="22"/>
                <w:szCs w:val="22"/>
                <w:lang w:val="sq-AL" w:eastAsia="en-US"/>
              </w:rPr>
              <w:tab/>
            </w:r>
            <w:r w:rsidR="003B139E">
              <w:rPr>
                <w:rStyle w:val="Hyperlink"/>
                <w:lang w:val="sq-AL"/>
              </w:rPr>
              <w:t>Konteksti ekonomik dhe fiskal</w:t>
            </w:r>
            <w:r w:rsidR="00FC6862" w:rsidRPr="008E3690">
              <w:rPr>
                <w:rStyle w:val="Hyperlink"/>
                <w:lang w:val="sq-AL"/>
              </w:rPr>
              <w:t>,</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_Toc10119495 \h </w:instrText>
            </w:r>
            <w:r w:rsidR="00FC6862" w:rsidRPr="008E3690">
              <w:rPr>
                <w:webHidden/>
                <w:lang w:val="sq-AL"/>
              </w:rPr>
            </w:r>
            <w:r w:rsidR="00FC6862" w:rsidRPr="008E3690">
              <w:rPr>
                <w:webHidden/>
                <w:lang w:val="sq-AL"/>
              </w:rPr>
              <w:fldChar w:fldCharType="separate"/>
            </w:r>
            <w:r w:rsidR="00FC6862" w:rsidRPr="008E3690">
              <w:rPr>
                <w:webHidden/>
                <w:lang w:val="sq-AL"/>
              </w:rPr>
              <w:t>5</w:t>
            </w:r>
            <w:r w:rsidR="00FC6862" w:rsidRPr="008E3690">
              <w:rPr>
                <w:webHidden/>
                <w:lang w:val="sq-AL"/>
              </w:rPr>
              <w:fldChar w:fldCharType="end"/>
            </w:r>
          </w:hyperlink>
        </w:p>
        <w:p w14:paraId="01E425C6"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496" w:history="1">
            <w:r w:rsidR="00FC6862" w:rsidRPr="008E3690">
              <w:rPr>
                <w:rStyle w:val="Hyperlink"/>
                <w:lang w:val="sq-AL"/>
              </w:rPr>
              <w:t>1.2.2</w:t>
            </w:r>
            <w:r w:rsidR="00FC6862" w:rsidRPr="008E3690">
              <w:rPr>
                <w:rFonts w:asciiTheme="minorHAnsi" w:eastAsiaTheme="minorEastAsia" w:hAnsiTheme="minorHAnsi" w:cstheme="minorBidi"/>
                <w:i w:val="0"/>
                <w:sz w:val="22"/>
                <w:szCs w:val="22"/>
                <w:lang w:val="sq-AL" w:eastAsia="en-US"/>
              </w:rPr>
              <w:tab/>
            </w:r>
            <w:r w:rsidR="003B139E">
              <w:rPr>
                <w:rStyle w:val="Hyperlink"/>
                <w:lang w:val="sq-AL"/>
              </w:rPr>
              <w:t>Ecuria kryesore q</w:t>
            </w:r>
            <w:r w:rsidR="00CC52B9">
              <w:rPr>
                <w:rStyle w:val="Hyperlink"/>
                <w:lang w:val="sq-AL"/>
              </w:rPr>
              <w:t>ë</w:t>
            </w:r>
            <w:r w:rsidR="003B139E">
              <w:rPr>
                <w:rStyle w:val="Hyperlink"/>
                <w:lang w:val="sq-AL"/>
              </w:rPr>
              <w:t xml:space="preserve"> prej vitit</w:t>
            </w:r>
            <w:r w:rsidR="00FC6862" w:rsidRPr="008E3690">
              <w:rPr>
                <w:rStyle w:val="Hyperlink"/>
                <w:lang w:val="sq-AL"/>
              </w:rPr>
              <w:t xml:space="preserve"> 2014</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_Toc10119496 \h </w:instrText>
            </w:r>
            <w:r w:rsidR="00FC6862" w:rsidRPr="008E3690">
              <w:rPr>
                <w:webHidden/>
                <w:lang w:val="sq-AL"/>
              </w:rPr>
            </w:r>
            <w:r w:rsidR="00FC6862" w:rsidRPr="008E3690">
              <w:rPr>
                <w:webHidden/>
                <w:lang w:val="sq-AL"/>
              </w:rPr>
              <w:fldChar w:fldCharType="separate"/>
            </w:r>
            <w:r w:rsidR="00FC6862" w:rsidRPr="008E3690">
              <w:rPr>
                <w:webHidden/>
                <w:lang w:val="sq-AL"/>
              </w:rPr>
              <w:t>5</w:t>
            </w:r>
            <w:r w:rsidR="00FC6862" w:rsidRPr="008E3690">
              <w:rPr>
                <w:webHidden/>
                <w:lang w:val="sq-AL"/>
              </w:rPr>
              <w:fldChar w:fldCharType="end"/>
            </w:r>
          </w:hyperlink>
        </w:p>
        <w:p w14:paraId="2889DB0C"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497" w:history="1">
            <w:r w:rsidR="00FC6862" w:rsidRPr="008E3690">
              <w:rPr>
                <w:rStyle w:val="Hyperlink"/>
                <w:lang w:val="sq-AL"/>
              </w:rPr>
              <w:t>1.2.3</w:t>
            </w:r>
            <w:r w:rsidR="00FC6862" w:rsidRPr="008E3690">
              <w:rPr>
                <w:rFonts w:asciiTheme="minorHAnsi" w:eastAsiaTheme="minorEastAsia" w:hAnsiTheme="minorHAnsi" w:cstheme="minorBidi"/>
                <w:i w:val="0"/>
                <w:sz w:val="22"/>
                <w:szCs w:val="22"/>
                <w:lang w:val="sq-AL" w:eastAsia="en-US"/>
              </w:rPr>
              <w:tab/>
            </w:r>
            <w:r w:rsidR="003B139E">
              <w:rPr>
                <w:rFonts w:asciiTheme="minorHAnsi" w:eastAsiaTheme="minorEastAsia" w:hAnsiTheme="minorHAnsi" w:cstheme="minorBidi"/>
                <w:i w:val="0"/>
                <w:sz w:val="22"/>
                <w:szCs w:val="22"/>
                <w:lang w:val="sq-AL" w:eastAsia="en-US"/>
              </w:rPr>
              <w:t>A</w:t>
            </w:r>
            <w:r w:rsidR="003B139E" w:rsidRPr="003B139E">
              <w:rPr>
                <w:rFonts w:asciiTheme="minorHAnsi" w:eastAsiaTheme="minorEastAsia" w:hAnsiTheme="minorHAnsi" w:cstheme="minorBidi"/>
                <w:sz w:val="22"/>
                <w:szCs w:val="22"/>
                <w:lang w:val="sq-AL" w:eastAsia="en-US"/>
              </w:rPr>
              <w:t>nalizimi i problemeve t</w:t>
            </w:r>
            <w:r w:rsidR="00CC52B9">
              <w:rPr>
                <w:rFonts w:asciiTheme="minorHAnsi" w:eastAsiaTheme="minorEastAsia" w:hAnsiTheme="minorHAnsi" w:cstheme="minorBidi"/>
                <w:sz w:val="22"/>
                <w:szCs w:val="22"/>
                <w:lang w:val="sq-AL" w:eastAsia="en-US"/>
              </w:rPr>
              <w:t>ë</w:t>
            </w:r>
            <w:r w:rsidR="003B139E" w:rsidRPr="003B139E">
              <w:rPr>
                <w:rFonts w:asciiTheme="minorHAnsi" w:eastAsiaTheme="minorEastAsia" w:hAnsiTheme="minorHAnsi" w:cstheme="minorBidi"/>
                <w:sz w:val="22"/>
                <w:szCs w:val="22"/>
                <w:lang w:val="sq-AL" w:eastAsia="en-US"/>
              </w:rPr>
              <w:t xml:space="preserve"> MFP bazuar n</w:t>
            </w:r>
            <w:r w:rsidR="00CC52B9">
              <w:rPr>
                <w:rFonts w:asciiTheme="minorHAnsi" w:eastAsiaTheme="minorEastAsia" w:hAnsiTheme="minorHAnsi" w:cstheme="minorBidi"/>
                <w:sz w:val="22"/>
                <w:szCs w:val="22"/>
                <w:lang w:val="sq-AL" w:eastAsia="en-US"/>
              </w:rPr>
              <w:t>ë</w:t>
            </w:r>
            <w:r w:rsidR="003B139E" w:rsidRPr="003B139E">
              <w:rPr>
                <w:rFonts w:asciiTheme="minorHAnsi" w:eastAsiaTheme="minorEastAsia" w:hAnsiTheme="minorHAnsi" w:cstheme="minorBidi"/>
                <w:sz w:val="22"/>
                <w:szCs w:val="22"/>
                <w:lang w:val="sq-AL" w:eastAsia="en-US"/>
              </w:rPr>
              <w:t xml:space="preserve"> RRA</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_Toc10119497 \h </w:instrText>
            </w:r>
            <w:r w:rsidR="00FC6862" w:rsidRPr="008E3690">
              <w:rPr>
                <w:webHidden/>
                <w:lang w:val="sq-AL"/>
              </w:rPr>
            </w:r>
            <w:r w:rsidR="00FC6862" w:rsidRPr="008E3690">
              <w:rPr>
                <w:webHidden/>
                <w:lang w:val="sq-AL"/>
              </w:rPr>
              <w:fldChar w:fldCharType="separate"/>
            </w:r>
            <w:r w:rsidR="00FC6862" w:rsidRPr="008E3690">
              <w:rPr>
                <w:webHidden/>
                <w:lang w:val="sq-AL"/>
              </w:rPr>
              <w:t>7</w:t>
            </w:r>
            <w:r w:rsidR="00FC6862" w:rsidRPr="008E3690">
              <w:rPr>
                <w:webHidden/>
                <w:lang w:val="sq-AL"/>
              </w:rPr>
              <w:fldChar w:fldCharType="end"/>
            </w:r>
          </w:hyperlink>
        </w:p>
        <w:p w14:paraId="4BA52517" w14:textId="77777777" w:rsidR="00FC6862" w:rsidRPr="008E3690" w:rsidRDefault="004F7519">
          <w:pPr>
            <w:pStyle w:val="TOC2"/>
            <w:rPr>
              <w:rFonts w:asciiTheme="minorHAnsi" w:eastAsiaTheme="minorEastAsia" w:hAnsiTheme="minorHAnsi" w:cstheme="minorBidi"/>
              <w:lang w:val="sq-AL" w:eastAsia="en-US"/>
            </w:rPr>
          </w:pPr>
          <w:hyperlink w:anchor="_Toc10119498" w:history="1">
            <w:r w:rsidR="00FC6862" w:rsidRPr="008E3690">
              <w:rPr>
                <w:rStyle w:val="Hyperlink"/>
                <w:lang w:val="sq-AL"/>
              </w:rPr>
              <w:t>1.3</w:t>
            </w:r>
            <w:r w:rsidR="00FC6862" w:rsidRPr="008E3690">
              <w:rPr>
                <w:rFonts w:asciiTheme="minorHAnsi" w:eastAsiaTheme="minorEastAsia" w:hAnsiTheme="minorHAnsi" w:cstheme="minorBidi"/>
                <w:lang w:val="sq-AL" w:eastAsia="en-US"/>
              </w:rPr>
              <w:tab/>
            </w:r>
            <w:r w:rsidR="00FC6862" w:rsidRPr="008E3690">
              <w:rPr>
                <w:rStyle w:val="Hyperlink"/>
                <w:lang w:val="sq-AL"/>
              </w:rPr>
              <w:t>Obje</w:t>
            </w:r>
            <w:r w:rsidR="003B139E">
              <w:rPr>
                <w:rStyle w:val="Hyperlink"/>
                <w:lang w:val="sq-AL"/>
              </w:rPr>
              <w:t>ktivat e Strategjis</w:t>
            </w:r>
            <w:r w:rsidR="00CC52B9">
              <w:rPr>
                <w:rStyle w:val="Hyperlink"/>
                <w:lang w:val="sq-AL"/>
              </w:rPr>
              <w:t>ë</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_Toc10119498 \h </w:instrText>
            </w:r>
            <w:r w:rsidR="00FC6862" w:rsidRPr="008E3690">
              <w:rPr>
                <w:webHidden/>
                <w:lang w:val="sq-AL"/>
              </w:rPr>
            </w:r>
            <w:r w:rsidR="00FC6862" w:rsidRPr="008E3690">
              <w:rPr>
                <w:webHidden/>
                <w:lang w:val="sq-AL"/>
              </w:rPr>
              <w:fldChar w:fldCharType="separate"/>
            </w:r>
            <w:r w:rsidR="00FC6862" w:rsidRPr="008E3690">
              <w:rPr>
                <w:webHidden/>
                <w:lang w:val="sq-AL"/>
              </w:rPr>
              <w:t>8</w:t>
            </w:r>
            <w:r w:rsidR="00FC6862" w:rsidRPr="008E3690">
              <w:rPr>
                <w:webHidden/>
                <w:lang w:val="sq-AL"/>
              </w:rPr>
              <w:fldChar w:fldCharType="end"/>
            </w:r>
          </w:hyperlink>
        </w:p>
        <w:p w14:paraId="198CCA03"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499" w:history="1">
            <w:r w:rsidR="00FC6862" w:rsidRPr="008E3690">
              <w:rPr>
                <w:rStyle w:val="Hyperlink"/>
                <w:lang w:val="sq-AL"/>
              </w:rPr>
              <w:t>1.3.1</w:t>
            </w:r>
            <w:r w:rsidR="00FC6862" w:rsidRPr="008E3690">
              <w:rPr>
                <w:rFonts w:asciiTheme="minorHAnsi" w:eastAsiaTheme="minorEastAsia" w:hAnsiTheme="minorHAnsi" w:cstheme="minorBidi"/>
                <w:i w:val="0"/>
                <w:sz w:val="22"/>
                <w:szCs w:val="22"/>
                <w:lang w:val="sq-AL" w:eastAsia="en-US"/>
              </w:rPr>
              <w:tab/>
            </w:r>
            <w:r w:rsidR="003B139E" w:rsidRPr="003B139E">
              <w:rPr>
                <w:rFonts w:asciiTheme="minorHAnsi" w:eastAsiaTheme="minorEastAsia" w:hAnsiTheme="minorHAnsi" w:cstheme="minorBidi"/>
                <w:sz w:val="22"/>
                <w:szCs w:val="22"/>
                <w:lang w:val="sq-AL" w:eastAsia="en-US"/>
              </w:rPr>
              <w:t>Objektivi i p</w:t>
            </w:r>
            <w:r w:rsidR="00CC52B9">
              <w:rPr>
                <w:rFonts w:asciiTheme="minorHAnsi" w:eastAsiaTheme="minorEastAsia" w:hAnsiTheme="minorHAnsi" w:cstheme="minorBidi"/>
                <w:sz w:val="22"/>
                <w:szCs w:val="22"/>
                <w:lang w:val="sq-AL" w:eastAsia="en-US"/>
              </w:rPr>
              <w:t>ë</w:t>
            </w:r>
            <w:r w:rsidR="003B139E" w:rsidRPr="003B139E">
              <w:rPr>
                <w:rFonts w:asciiTheme="minorHAnsi" w:eastAsiaTheme="minorEastAsia" w:hAnsiTheme="minorHAnsi" w:cstheme="minorBidi"/>
                <w:sz w:val="22"/>
                <w:szCs w:val="22"/>
                <w:lang w:val="sq-AL" w:eastAsia="en-US"/>
              </w:rPr>
              <w:t>rgjithsh</w:t>
            </w:r>
            <w:r w:rsidR="00CC52B9">
              <w:rPr>
                <w:rFonts w:asciiTheme="minorHAnsi" w:eastAsiaTheme="minorEastAsia" w:hAnsiTheme="minorHAnsi" w:cstheme="minorBidi"/>
                <w:sz w:val="22"/>
                <w:szCs w:val="22"/>
                <w:lang w:val="sq-AL" w:eastAsia="en-US"/>
              </w:rPr>
              <w:t>ë</w:t>
            </w:r>
            <w:r w:rsidR="003B139E" w:rsidRPr="003B139E">
              <w:rPr>
                <w:rFonts w:asciiTheme="minorHAnsi" w:eastAsiaTheme="minorEastAsia" w:hAnsiTheme="minorHAnsi" w:cstheme="minorBidi"/>
                <w:sz w:val="22"/>
                <w:szCs w:val="22"/>
                <w:lang w:val="sq-AL" w:eastAsia="en-US"/>
              </w:rPr>
              <w:t>m strategjik i reform</w:t>
            </w:r>
            <w:r w:rsidR="00CC52B9">
              <w:rPr>
                <w:rFonts w:asciiTheme="minorHAnsi" w:eastAsiaTheme="minorEastAsia" w:hAnsiTheme="minorHAnsi" w:cstheme="minorBidi"/>
                <w:sz w:val="22"/>
                <w:szCs w:val="22"/>
                <w:lang w:val="sq-AL" w:eastAsia="en-US"/>
              </w:rPr>
              <w:t>ë</w:t>
            </w:r>
            <w:r w:rsidR="003B139E" w:rsidRPr="003B139E">
              <w:rPr>
                <w:rFonts w:asciiTheme="minorHAnsi" w:eastAsiaTheme="minorEastAsia" w:hAnsiTheme="minorHAnsi" w:cstheme="minorBidi"/>
                <w:sz w:val="22"/>
                <w:szCs w:val="22"/>
                <w:lang w:val="sq-AL" w:eastAsia="en-US"/>
              </w:rPr>
              <w:t>s</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_Toc10119499 \h </w:instrText>
            </w:r>
            <w:r w:rsidR="00FC6862" w:rsidRPr="008E3690">
              <w:rPr>
                <w:webHidden/>
                <w:lang w:val="sq-AL"/>
              </w:rPr>
            </w:r>
            <w:r w:rsidR="00FC6862" w:rsidRPr="008E3690">
              <w:rPr>
                <w:webHidden/>
                <w:lang w:val="sq-AL"/>
              </w:rPr>
              <w:fldChar w:fldCharType="separate"/>
            </w:r>
            <w:r w:rsidR="00FC6862" w:rsidRPr="008E3690">
              <w:rPr>
                <w:webHidden/>
                <w:lang w:val="sq-AL"/>
              </w:rPr>
              <w:t>8</w:t>
            </w:r>
            <w:r w:rsidR="00FC6862" w:rsidRPr="008E3690">
              <w:rPr>
                <w:webHidden/>
                <w:lang w:val="sq-AL"/>
              </w:rPr>
              <w:fldChar w:fldCharType="end"/>
            </w:r>
          </w:hyperlink>
        </w:p>
        <w:p w14:paraId="492E82B9"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00" w:history="1">
            <w:r w:rsidR="00FC6862" w:rsidRPr="008E3690">
              <w:rPr>
                <w:rStyle w:val="Hyperlink"/>
                <w:lang w:val="sq-AL"/>
              </w:rPr>
              <w:t>1.3.2</w:t>
            </w:r>
            <w:r w:rsidR="00FC6862" w:rsidRPr="008E3690">
              <w:rPr>
                <w:rFonts w:asciiTheme="minorHAnsi" w:eastAsiaTheme="minorEastAsia" w:hAnsiTheme="minorHAnsi" w:cstheme="minorBidi"/>
                <w:i w:val="0"/>
                <w:sz w:val="22"/>
                <w:szCs w:val="22"/>
                <w:lang w:val="sq-AL" w:eastAsia="en-US"/>
              </w:rPr>
              <w:tab/>
            </w:r>
            <w:r w:rsidR="003B139E">
              <w:rPr>
                <w:rStyle w:val="Hyperlink"/>
                <w:lang w:val="sq-AL"/>
              </w:rPr>
              <w:t>M</w:t>
            </w:r>
            <w:r w:rsidR="00CC52B9">
              <w:rPr>
                <w:rStyle w:val="Hyperlink"/>
                <w:lang w:val="sq-AL"/>
              </w:rPr>
              <w:t>ë</w:t>
            </w:r>
            <w:r w:rsidR="003B139E">
              <w:rPr>
                <w:rStyle w:val="Hyperlink"/>
                <w:lang w:val="sq-AL"/>
              </w:rPr>
              <w:t>simet e nxjerra</w:t>
            </w:r>
            <w:r w:rsidR="00FC6862" w:rsidRPr="008E3690">
              <w:rPr>
                <w:rStyle w:val="Hyperlink"/>
                <w:lang w:val="sq-AL"/>
              </w:rPr>
              <w:t xml:space="preserve"> 2014-2018</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_Toc10119500 \h </w:instrText>
            </w:r>
            <w:r w:rsidR="00FC6862" w:rsidRPr="008E3690">
              <w:rPr>
                <w:webHidden/>
                <w:lang w:val="sq-AL"/>
              </w:rPr>
            </w:r>
            <w:r w:rsidR="00FC6862" w:rsidRPr="008E3690">
              <w:rPr>
                <w:webHidden/>
                <w:lang w:val="sq-AL"/>
              </w:rPr>
              <w:fldChar w:fldCharType="separate"/>
            </w:r>
            <w:r w:rsidR="00FC6862" w:rsidRPr="008E3690">
              <w:rPr>
                <w:webHidden/>
                <w:lang w:val="sq-AL"/>
              </w:rPr>
              <w:t>8</w:t>
            </w:r>
            <w:r w:rsidR="00FC6862" w:rsidRPr="008E3690">
              <w:rPr>
                <w:webHidden/>
                <w:lang w:val="sq-AL"/>
              </w:rPr>
              <w:fldChar w:fldCharType="end"/>
            </w:r>
          </w:hyperlink>
        </w:p>
        <w:p w14:paraId="1859BE70"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01" w:history="1">
            <w:r w:rsidR="00FC6862" w:rsidRPr="008E3690">
              <w:rPr>
                <w:rStyle w:val="Hyperlink"/>
                <w:lang w:val="sq-AL"/>
              </w:rPr>
              <w:t>1.3.3</w:t>
            </w:r>
            <w:r w:rsidR="00FC6862" w:rsidRPr="008E3690">
              <w:rPr>
                <w:rFonts w:asciiTheme="minorHAnsi" w:eastAsiaTheme="minorEastAsia" w:hAnsiTheme="minorHAnsi" w:cstheme="minorBidi"/>
                <w:i w:val="0"/>
                <w:sz w:val="22"/>
                <w:szCs w:val="22"/>
                <w:lang w:val="sq-AL" w:eastAsia="en-US"/>
              </w:rPr>
              <w:tab/>
            </w:r>
            <w:r w:rsidR="003B139E">
              <w:rPr>
                <w:rStyle w:val="Hyperlink"/>
                <w:lang w:val="sq-AL"/>
              </w:rPr>
              <w:t>Rezultatet madhore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_Toc10119501 \h </w:instrText>
            </w:r>
            <w:r w:rsidR="00FC6862" w:rsidRPr="008E3690">
              <w:rPr>
                <w:webHidden/>
                <w:lang w:val="sq-AL"/>
              </w:rPr>
            </w:r>
            <w:r w:rsidR="00FC6862" w:rsidRPr="008E3690">
              <w:rPr>
                <w:webHidden/>
                <w:lang w:val="sq-AL"/>
              </w:rPr>
              <w:fldChar w:fldCharType="separate"/>
            </w:r>
            <w:r w:rsidR="00FC6862" w:rsidRPr="008E3690">
              <w:rPr>
                <w:webHidden/>
                <w:lang w:val="sq-AL"/>
              </w:rPr>
              <w:t>8</w:t>
            </w:r>
            <w:r w:rsidR="00FC6862" w:rsidRPr="008E3690">
              <w:rPr>
                <w:webHidden/>
                <w:lang w:val="sq-AL"/>
              </w:rPr>
              <w:fldChar w:fldCharType="end"/>
            </w:r>
          </w:hyperlink>
        </w:p>
        <w:p w14:paraId="45EB9040"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02" w:history="1">
            <w:r w:rsidR="00FC6862" w:rsidRPr="008E3690">
              <w:rPr>
                <w:rStyle w:val="Hyperlink"/>
                <w:lang w:val="sq-AL"/>
              </w:rPr>
              <w:t>1.3.4</w:t>
            </w:r>
            <w:r w:rsidR="00FC6862" w:rsidRPr="008E3690">
              <w:rPr>
                <w:rFonts w:asciiTheme="minorHAnsi" w:eastAsiaTheme="minorEastAsia" w:hAnsiTheme="minorHAnsi" w:cstheme="minorBidi"/>
                <w:i w:val="0"/>
                <w:sz w:val="22"/>
                <w:szCs w:val="22"/>
                <w:lang w:val="sq-AL" w:eastAsia="en-US"/>
              </w:rPr>
              <w:tab/>
            </w:r>
            <w:r w:rsidR="003B139E">
              <w:rPr>
                <w:rStyle w:val="Hyperlink"/>
                <w:lang w:val="sq-AL"/>
              </w:rPr>
              <w:t>Shtyllat e reform</w:t>
            </w:r>
            <w:r w:rsidR="00CC52B9">
              <w:rPr>
                <w:rStyle w:val="Hyperlink"/>
                <w:lang w:val="sq-AL"/>
              </w:rPr>
              <w:t>ë</w:t>
            </w:r>
            <w:r w:rsidR="003B139E">
              <w:rPr>
                <w:rStyle w:val="Hyperlink"/>
                <w:lang w:val="sq-AL"/>
              </w:rPr>
              <w:t>s</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_Toc10119502 \h </w:instrText>
            </w:r>
            <w:r w:rsidR="00FC6862" w:rsidRPr="008E3690">
              <w:rPr>
                <w:webHidden/>
                <w:lang w:val="sq-AL"/>
              </w:rPr>
            </w:r>
            <w:r w:rsidR="00FC6862" w:rsidRPr="008E3690">
              <w:rPr>
                <w:webHidden/>
                <w:lang w:val="sq-AL"/>
              </w:rPr>
              <w:fldChar w:fldCharType="separate"/>
            </w:r>
            <w:r w:rsidR="00FC6862" w:rsidRPr="008E3690">
              <w:rPr>
                <w:webHidden/>
                <w:lang w:val="sq-AL"/>
              </w:rPr>
              <w:t>8</w:t>
            </w:r>
            <w:r w:rsidR="00FC6862" w:rsidRPr="008E3690">
              <w:rPr>
                <w:webHidden/>
                <w:lang w:val="sq-AL"/>
              </w:rPr>
              <w:fldChar w:fldCharType="end"/>
            </w:r>
          </w:hyperlink>
        </w:p>
        <w:p w14:paraId="7909BE9D" w14:textId="77777777" w:rsidR="00FC6862" w:rsidRPr="008E3690" w:rsidRDefault="004F7519">
          <w:pPr>
            <w:pStyle w:val="TOC1"/>
            <w:rPr>
              <w:rFonts w:asciiTheme="minorHAnsi" w:eastAsiaTheme="minorEastAsia" w:hAnsiTheme="minorHAnsi" w:cstheme="minorBidi"/>
              <w:b w:val="0"/>
              <w:color w:val="auto"/>
              <w:lang w:val="sq-AL" w:eastAsia="en-US"/>
            </w:rPr>
          </w:pPr>
          <w:hyperlink w:anchor="_Toc10119503" w:history="1">
            <w:r w:rsidR="003B139E">
              <w:rPr>
                <w:rStyle w:val="Hyperlink"/>
                <w:lang w:val="sq-AL"/>
              </w:rPr>
              <w:t>Kapitulli</w:t>
            </w:r>
            <w:r w:rsidR="00FC6862" w:rsidRPr="008E3690">
              <w:rPr>
                <w:rStyle w:val="Hyperlink"/>
                <w:lang w:val="sq-AL"/>
              </w:rPr>
              <w:t xml:space="preserve"> 2: </w:t>
            </w:r>
            <w:r w:rsidR="001F607A">
              <w:rPr>
                <w:rStyle w:val="Hyperlink"/>
                <w:lang w:val="sq-AL"/>
              </w:rPr>
              <w:t>Objektivat specifike t</w:t>
            </w:r>
            <w:r w:rsidR="00547B5A">
              <w:rPr>
                <w:rStyle w:val="Hyperlink"/>
                <w:lang w:val="sq-AL"/>
              </w:rPr>
              <w:t>ë</w:t>
            </w:r>
            <w:r w:rsidR="001F607A">
              <w:rPr>
                <w:rStyle w:val="Hyperlink"/>
                <w:lang w:val="sq-AL"/>
              </w:rPr>
              <w:t xml:space="preserve"> Strategjis</w:t>
            </w:r>
            <w:r w:rsidR="00547B5A">
              <w:rPr>
                <w:rStyle w:val="Hyperlink"/>
                <w:lang w:val="sq-AL"/>
              </w:rPr>
              <w:t>ë</w:t>
            </w:r>
            <w:r w:rsidR="001F607A">
              <w:rPr>
                <w:rStyle w:val="Hyperlink"/>
                <w:lang w:val="sq-AL"/>
              </w:rPr>
              <w:t xml:space="preserve"> dhe Nd</w:t>
            </w:r>
            <w:r w:rsidR="00547B5A">
              <w:rPr>
                <w:rStyle w:val="Hyperlink"/>
                <w:lang w:val="sq-AL"/>
              </w:rPr>
              <w:t>ë</w:t>
            </w:r>
            <w:r w:rsidR="001F607A">
              <w:rPr>
                <w:rStyle w:val="Hyperlink"/>
                <w:lang w:val="sq-AL"/>
              </w:rPr>
              <w:t>rhyrjet</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_Toc10119503 \h </w:instrText>
            </w:r>
            <w:r w:rsidR="00FC6862" w:rsidRPr="008E3690">
              <w:rPr>
                <w:webHidden/>
                <w:lang w:val="sq-AL"/>
              </w:rPr>
            </w:r>
            <w:r w:rsidR="00FC6862" w:rsidRPr="008E3690">
              <w:rPr>
                <w:webHidden/>
                <w:lang w:val="sq-AL"/>
              </w:rPr>
              <w:fldChar w:fldCharType="separate"/>
            </w:r>
            <w:r w:rsidR="00FC6862" w:rsidRPr="008E3690">
              <w:rPr>
                <w:webHidden/>
                <w:lang w:val="sq-AL"/>
              </w:rPr>
              <w:t>9</w:t>
            </w:r>
            <w:r w:rsidR="00FC6862" w:rsidRPr="008E3690">
              <w:rPr>
                <w:webHidden/>
                <w:lang w:val="sq-AL"/>
              </w:rPr>
              <w:fldChar w:fldCharType="end"/>
            </w:r>
          </w:hyperlink>
        </w:p>
        <w:p w14:paraId="05E2854D" w14:textId="77777777" w:rsidR="00FC6862" w:rsidRPr="008E3690" w:rsidRDefault="004F7519">
          <w:pPr>
            <w:pStyle w:val="TOC2"/>
            <w:rPr>
              <w:rFonts w:asciiTheme="minorHAnsi" w:eastAsiaTheme="minorEastAsia" w:hAnsiTheme="minorHAnsi" w:cstheme="minorBidi"/>
              <w:lang w:val="sq-AL" w:eastAsia="en-US"/>
            </w:rPr>
          </w:pPr>
          <w:hyperlink w:anchor="_Toc10119504" w:history="1">
            <w:r w:rsidR="001F607A">
              <w:rPr>
                <w:rStyle w:val="Hyperlink"/>
                <w:lang w:val="sq-AL"/>
              </w:rPr>
              <w:t>Objektivi specifik</w:t>
            </w:r>
            <w:r w:rsidR="00FC6862" w:rsidRPr="008E3690">
              <w:rPr>
                <w:rStyle w:val="Hyperlink"/>
                <w:lang w:val="sq-AL"/>
              </w:rPr>
              <w:t xml:space="preserve"> 1: </w:t>
            </w:r>
            <w:r w:rsidR="003B139E">
              <w:rPr>
                <w:rStyle w:val="Hyperlink"/>
                <w:lang w:val="sq-AL"/>
              </w:rPr>
              <w:t>Kuad</w:t>
            </w:r>
            <w:r w:rsidR="00CC52B9">
              <w:rPr>
                <w:rStyle w:val="Hyperlink"/>
                <w:lang w:val="sq-AL"/>
              </w:rPr>
              <w:t>ë</w:t>
            </w:r>
            <w:r w:rsidR="003B139E">
              <w:rPr>
                <w:rStyle w:val="Hyperlink"/>
                <w:lang w:val="sq-AL"/>
              </w:rPr>
              <w:t>r fiskal i q</w:t>
            </w:r>
            <w:r w:rsidR="00CC52B9">
              <w:rPr>
                <w:rStyle w:val="Hyperlink"/>
                <w:lang w:val="sq-AL"/>
              </w:rPr>
              <w:t>ë</w:t>
            </w:r>
            <w:r w:rsidR="003B139E">
              <w:rPr>
                <w:rStyle w:val="Hyperlink"/>
                <w:lang w:val="sq-AL"/>
              </w:rPr>
              <w:t>ndruesh</w:t>
            </w:r>
            <w:r w:rsidR="00CC52B9">
              <w:rPr>
                <w:rStyle w:val="Hyperlink"/>
                <w:lang w:val="sq-AL"/>
              </w:rPr>
              <w:t>ë</w:t>
            </w:r>
            <w:r w:rsidR="003B139E">
              <w:rPr>
                <w:rStyle w:val="Hyperlink"/>
                <w:lang w:val="sq-AL"/>
              </w:rPr>
              <w:t>m dhe i matur</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_Toc10119504 \h </w:instrText>
            </w:r>
            <w:r w:rsidR="00FC6862" w:rsidRPr="008E3690">
              <w:rPr>
                <w:webHidden/>
                <w:lang w:val="sq-AL"/>
              </w:rPr>
            </w:r>
            <w:r w:rsidR="00FC6862" w:rsidRPr="008E3690">
              <w:rPr>
                <w:webHidden/>
                <w:lang w:val="sq-AL"/>
              </w:rPr>
              <w:fldChar w:fldCharType="separate"/>
            </w:r>
            <w:r w:rsidR="00FC6862" w:rsidRPr="008E3690">
              <w:rPr>
                <w:webHidden/>
                <w:lang w:val="sq-AL"/>
              </w:rPr>
              <w:t>9</w:t>
            </w:r>
            <w:r w:rsidR="00FC6862" w:rsidRPr="008E3690">
              <w:rPr>
                <w:webHidden/>
                <w:lang w:val="sq-AL"/>
              </w:rPr>
              <w:fldChar w:fldCharType="end"/>
            </w:r>
          </w:hyperlink>
        </w:p>
        <w:p w14:paraId="5E207C9D" w14:textId="77777777" w:rsidR="00FC6862" w:rsidRDefault="004F7519">
          <w:pPr>
            <w:pStyle w:val="TOC3"/>
            <w:rPr>
              <w:lang w:val="sq-AL"/>
            </w:rPr>
          </w:pPr>
          <w:hyperlink w:anchor="_Toc10119505" w:history="1">
            <w:r w:rsidR="003B139E">
              <w:rPr>
                <w:rStyle w:val="Hyperlink"/>
                <w:lang w:val="sq-AL"/>
              </w:rPr>
              <w:t>K</w:t>
            </w:r>
            <w:r w:rsidR="00FC6862" w:rsidRPr="008E3690">
              <w:rPr>
                <w:rStyle w:val="Hyperlink"/>
                <w:lang w:val="sq-AL"/>
              </w:rPr>
              <w:t>omponent</w:t>
            </w:r>
            <w:r w:rsidR="003B139E">
              <w:rPr>
                <w:rStyle w:val="Hyperlink"/>
                <w:lang w:val="sq-AL"/>
              </w:rPr>
              <w:t>i</w:t>
            </w:r>
            <w:r w:rsidR="00FC6862" w:rsidRPr="008E3690">
              <w:rPr>
                <w:rStyle w:val="Hyperlink"/>
                <w:lang w:val="sq-AL"/>
              </w:rPr>
              <w:t xml:space="preserve"> 1.1: </w:t>
            </w:r>
            <w:r w:rsidR="003B139E">
              <w:rPr>
                <w:rStyle w:val="Hyperlink"/>
                <w:lang w:val="sq-AL"/>
              </w:rPr>
              <w:t>Rregullat fiskal</w:t>
            </w:r>
            <w:r w:rsidR="00CC52B9">
              <w:rPr>
                <w:rStyle w:val="Hyperlink"/>
                <w:lang w:val="sq-AL"/>
              </w:rPr>
              <w:t>ë</w:t>
            </w:r>
            <w:r w:rsidR="003B139E">
              <w:rPr>
                <w:rStyle w:val="Hyperlink"/>
                <w:lang w:val="sq-AL"/>
              </w:rPr>
              <w:t xml:space="preserve"> dhe parashikimi</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_Toc10119505 \h </w:instrText>
            </w:r>
            <w:r w:rsidR="00FC6862" w:rsidRPr="008E3690">
              <w:rPr>
                <w:webHidden/>
                <w:lang w:val="sq-AL"/>
              </w:rPr>
            </w:r>
            <w:r w:rsidR="00FC6862" w:rsidRPr="008E3690">
              <w:rPr>
                <w:webHidden/>
                <w:lang w:val="sq-AL"/>
              </w:rPr>
              <w:fldChar w:fldCharType="separate"/>
            </w:r>
            <w:r w:rsidR="00FC6862" w:rsidRPr="008E3690">
              <w:rPr>
                <w:webHidden/>
                <w:lang w:val="sq-AL"/>
              </w:rPr>
              <w:t>10</w:t>
            </w:r>
            <w:r w:rsidR="00FC6862" w:rsidRPr="008E3690">
              <w:rPr>
                <w:webHidden/>
                <w:lang w:val="sq-AL"/>
              </w:rPr>
              <w:fldChar w:fldCharType="end"/>
            </w:r>
          </w:hyperlink>
        </w:p>
        <w:p w14:paraId="1F59823B" w14:textId="77777777" w:rsidR="00AF3684" w:rsidRPr="008E3690" w:rsidRDefault="00AF3684">
          <w:pPr>
            <w:pStyle w:val="TOC3"/>
            <w:rPr>
              <w:rFonts w:asciiTheme="minorHAnsi" w:eastAsiaTheme="minorEastAsia" w:hAnsiTheme="minorHAnsi" w:cstheme="minorBidi"/>
              <w:i w:val="0"/>
              <w:sz w:val="22"/>
              <w:szCs w:val="22"/>
              <w:lang w:val="sq-AL" w:eastAsia="en-US"/>
            </w:rPr>
          </w:pPr>
          <w:r w:rsidRPr="00AF3684">
            <w:rPr>
              <w:rFonts w:asciiTheme="minorHAnsi" w:eastAsiaTheme="minorEastAsia" w:hAnsiTheme="minorHAnsi" w:cstheme="minorBidi"/>
              <w:i w:val="0"/>
              <w:sz w:val="22"/>
              <w:szCs w:val="22"/>
              <w:lang w:val="sq-AL" w:eastAsia="en-US"/>
            </w:rPr>
            <w:t>Komponenti 1.2: Menaxhimi i riskut fiskal</w:t>
          </w:r>
          <w:r w:rsidR="00D4370C">
            <w:rPr>
              <w:rFonts w:asciiTheme="minorHAnsi" w:eastAsiaTheme="minorEastAsia" w:hAnsiTheme="minorHAnsi" w:cstheme="minorBidi"/>
              <w:i w:val="0"/>
              <w:sz w:val="22"/>
              <w:szCs w:val="22"/>
              <w:lang w:val="sq-AL" w:eastAsia="en-US"/>
            </w:rPr>
            <w:t>..............</w:t>
          </w:r>
        </w:p>
        <w:p w14:paraId="47E5DA30" w14:textId="77777777" w:rsidR="00FC6862" w:rsidRPr="008E3690" w:rsidRDefault="004F7519">
          <w:pPr>
            <w:pStyle w:val="TOC2"/>
            <w:rPr>
              <w:rFonts w:asciiTheme="minorHAnsi" w:eastAsiaTheme="minorEastAsia" w:hAnsiTheme="minorHAnsi" w:cstheme="minorBidi"/>
              <w:lang w:val="sq-AL" w:eastAsia="en-US"/>
            </w:rPr>
          </w:pPr>
          <w:hyperlink w:anchor="_Toc10119506" w:history="1">
            <w:r w:rsidR="001F607A">
              <w:rPr>
                <w:rStyle w:val="Hyperlink"/>
                <w:lang w:val="sq-AL"/>
              </w:rPr>
              <w:t>Objektivi specifik</w:t>
            </w:r>
            <w:r w:rsidR="00FC6862" w:rsidRPr="008E3690">
              <w:rPr>
                <w:rStyle w:val="Hyperlink"/>
                <w:lang w:val="sq-AL"/>
              </w:rPr>
              <w:t xml:space="preserve"> 2: </w:t>
            </w:r>
            <w:r w:rsidR="003B139E">
              <w:rPr>
                <w:rStyle w:val="Hyperlink"/>
                <w:lang w:val="sq-AL"/>
              </w:rPr>
              <w:t>Planifikim i mir</w:t>
            </w:r>
            <w:r w:rsidR="00CC52B9">
              <w:rPr>
                <w:rStyle w:val="Hyperlink"/>
                <w:lang w:val="sq-AL"/>
              </w:rPr>
              <w:t>ë</w:t>
            </w:r>
            <w:r w:rsidR="003B139E">
              <w:rPr>
                <w:rStyle w:val="Hyperlink"/>
                <w:lang w:val="sq-AL"/>
              </w:rPr>
              <w:t>integruar dhe efikas</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_Toc10119506 \h </w:instrText>
            </w:r>
            <w:r w:rsidR="00FC6862" w:rsidRPr="008E3690">
              <w:rPr>
                <w:webHidden/>
                <w:lang w:val="sq-AL"/>
              </w:rPr>
            </w:r>
            <w:r w:rsidR="00FC6862" w:rsidRPr="008E3690">
              <w:rPr>
                <w:webHidden/>
                <w:lang w:val="sq-AL"/>
              </w:rPr>
              <w:fldChar w:fldCharType="separate"/>
            </w:r>
            <w:r w:rsidR="00FC6862" w:rsidRPr="008E3690">
              <w:rPr>
                <w:webHidden/>
                <w:lang w:val="sq-AL"/>
              </w:rPr>
              <w:t>11</w:t>
            </w:r>
            <w:r w:rsidR="00FC6862" w:rsidRPr="008E3690">
              <w:rPr>
                <w:webHidden/>
                <w:lang w:val="sq-AL"/>
              </w:rPr>
              <w:fldChar w:fldCharType="end"/>
            </w:r>
          </w:hyperlink>
        </w:p>
        <w:p w14:paraId="57F04B96"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07" w:history="1">
            <w:r w:rsidR="003B139E">
              <w:rPr>
                <w:rStyle w:val="Hyperlink"/>
                <w:lang w:val="sq-AL"/>
              </w:rPr>
              <w:t>Komponenti</w:t>
            </w:r>
            <w:r w:rsidR="00FC6862" w:rsidRPr="008E3690">
              <w:rPr>
                <w:rStyle w:val="Hyperlink"/>
                <w:lang w:val="sq-AL"/>
              </w:rPr>
              <w:t xml:space="preserve"> 2.1: </w:t>
            </w:r>
            <w:r w:rsidR="003B139E">
              <w:rPr>
                <w:rStyle w:val="Hyperlink"/>
                <w:lang w:val="sq-AL"/>
              </w:rPr>
              <w:t>Zhvillimi i politikave dhe qeverisje strategjike e integruar</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_Toc10119507 \h </w:instrText>
            </w:r>
            <w:r w:rsidR="00FC6862" w:rsidRPr="008E3690">
              <w:rPr>
                <w:webHidden/>
                <w:lang w:val="sq-AL"/>
              </w:rPr>
            </w:r>
            <w:r w:rsidR="00FC6862" w:rsidRPr="008E3690">
              <w:rPr>
                <w:webHidden/>
                <w:lang w:val="sq-AL"/>
              </w:rPr>
              <w:fldChar w:fldCharType="separate"/>
            </w:r>
            <w:r w:rsidR="00FC6862" w:rsidRPr="008E3690">
              <w:rPr>
                <w:webHidden/>
                <w:lang w:val="sq-AL"/>
              </w:rPr>
              <w:t>12</w:t>
            </w:r>
            <w:r w:rsidR="00FC6862" w:rsidRPr="008E3690">
              <w:rPr>
                <w:webHidden/>
                <w:lang w:val="sq-AL"/>
              </w:rPr>
              <w:fldChar w:fldCharType="end"/>
            </w:r>
          </w:hyperlink>
        </w:p>
        <w:p w14:paraId="3890A5C4"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08" w:history="1">
            <w:r w:rsidR="003B139E">
              <w:rPr>
                <w:rStyle w:val="Hyperlink"/>
                <w:lang w:val="sq-AL"/>
              </w:rPr>
              <w:t>Komponenti</w:t>
            </w:r>
            <w:r w:rsidR="00FC6862" w:rsidRPr="008E3690">
              <w:rPr>
                <w:rStyle w:val="Hyperlink"/>
                <w:lang w:val="sq-AL"/>
              </w:rPr>
              <w:t xml:space="preserve"> 2.2: </w:t>
            </w:r>
            <w:r w:rsidR="003B139E">
              <w:rPr>
                <w:rStyle w:val="Hyperlink"/>
                <w:lang w:val="sq-AL"/>
              </w:rPr>
              <w:t>Programi buxhetor afatmes</w:t>
            </w:r>
            <w:r w:rsidR="00CC52B9">
              <w:rPr>
                <w:rStyle w:val="Hyperlink"/>
                <w:lang w:val="sq-AL"/>
              </w:rPr>
              <w:t>ë</w:t>
            </w:r>
            <w:r w:rsidR="003B139E">
              <w:rPr>
                <w:rStyle w:val="Hyperlink"/>
                <w:lang w:val="sq-AL"/>
              </w:rPr>
              <w:t>m</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_Toc10119508 \h </w:instrText>
            </w:r>
            <w:r w:rsidR="00FC6862" w:rsidRPr="008E3690">
              <w:rPr>
                <w:webHidden/>
                <w:lang w:val="sq-AL"/>
              </w:rPr>
            </w:r>
            <w:r w:rsidR="00FC6862" w:rsidRPr="008E3690">
              <w:rPr>
                <w:webHidden/>
                <w:lang w:val="sq-AL"/>
              </w:rPr>
              <w:fldChar w:fldCharType="separate"/>
            </w:r>
            <w:r w:rsidR="00FC6862" w:rsidRPr="008E3690">
              <w:rPr>
                <w:webHidden/>
                <w:lang w:val="sq-AL"/>
              </w:rPr>
              <w:t>13</w:t>
            </w:r>
            <w:r w:rsidR="00FC6862" w:rsidRPr="008E3690">
              <w:rPr>
                <w:webHidden/>
                <w:lang w:val="sq-AL"/>
              </w:rPr>
              <w:fldChar w:fldCharType="end"/>
            </w:r>
          </w:hyperlink>
        </w:p>
        <w:p w14:paraId="203415BD"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09" w:history="1">
            <w:r w:rsidR="003B139E">
              <w:rPr>
                <w:rStyle w:val="Hyperlink"/>
                <w:lang w:val="sq-AL"/>
              </w:rPr>
              <w:t>Komponenti</w:t>
            </w:r>
            <w:r w:rsidR="00FC6862" w:rsidRPr="008E3690">
              <w:rPr>
                <w:rStyle w:val="Hyperlink"/>
                <w:lang w:val="sq-AL"/>
              </w:rPr>
              <w:t xml:space="preserve"> 2.3: </w:t>
            </w:r>
            <w:r w:rsidR="003B139E">
              <w:rPr>
                <w:rStyle w:val="Hyperlink"/>
                <w:lang w:val="sq-AL"/>
              </w:rPr>
              <w:t>Planifikimi dhe mbik</w:t>
            </w:r>
            <w:r w:rsidR="00CC52B9">
              <w:rPr>
                <w:rStyle w:val="Hyperlink"/>
                <w:lang w:val="sq-AL"/>
              </w:rPr>
              <w:t>ë</w:t>
            </w:r>
            <w:r w:rsidR="003B139E">
              <w:rPr>
                <w:rStyle w:val="Hyperlink"/>
                <w:lang w:val="sq-AL"/>
              </w:rPr>
              <w:t>qyrja e investimeve publike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_Toc10119509 \h </w:instrText>
            </w:r>
            <w:r w:rsidR="00FC6862" w:rsidRPr="008E3690">
              <w:rPr>
                <w:webHidden/>
                <w:lang w:val="sq-AL"/>
              </w:rPr>
            </w:r>
            <w:r w:rsidR="00FC6862" w:rsidRPr="008E3690">
              <w:rPr>
                <w:webHidden/>
                <w:lang w:val="sq-AL"/>
              </w:rPr>
              <w:fldChar w:fldCharType="separate"/>
            </w:r>
            <w:r w:rsidR="00FC6862" w:rsidRPr="008E3690">
              <w:rPr>
                <w:webHidden/>
                <w:lang w:val="sq-AL"/>
              </w:rPr>
              <w:t>13</w:t>
            </w:r>
            <w:r w:rsidR="00FC6862" w:rsidRPr="008E3690">
              <w:rPr>
                <w:webHidden/>
                <w:lang w:val="sq-AL"/>
              </w:rPr>
              <w:fldChar w:fldCharType="end"/>
            </w:r>
          </w:hyperlink>
        </w:p>
        <w:p w14:paraId="0932BCB8"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0" w:history="1">
            <w:r w:rsidR="003B139E">
              <w:rPr>
                <w:rStyle w:val="Hyperlink"/>
                <w:lang w:val="sq-AL"/>
              </w:rPr>
              <w:t>Komponenti</w:t>
            </w:r>
            <w:r w:rsidR="00FC6862" w:rsidRPr="008E3690">
              <w:rPr>
                <w:rStyle w:val="Hyperlink"/>
                <w:lang w:val="sq-AL"/>
              </w:rPr>
              <w:t xml:space="preserve"> 2.4: </w:t>
            </w:r>
            <w:r w:rsidR="003B139E">
              <w:rPr>
                <w:rStyle w:val="Hyperlink"/>
                <w:lang w:val="sq-AL"/>
              </w:rPr>
              <w:t>MFP n</w:t>
            </w:r>
            <w:r w:rsidR="00CC52B9">
              <w:rPr>
                <w:rStyle w:val="Hyperlink"/>
                <w:lang w:val="sq-AL"/>
              </w:rPr>
              <w:t>ë</w:t>
            </w:r>
            <w:r w:rsidR="003B139E">
              <w:rPr>
                <w:rStyle w:val="Hyperlink"/>
                <w:lang w:val="sq-AL"/>
              </w:rPr>
              <w:t xml:space="preserve"> qeverin</w:t>
            </w:r>
            <w:r w:rsidR="00CC52B9">
              <w:rPr>
                <w:rStyle w:val="Hyperlink"/>
                <w:lang w:val="sq-AL"/>
              </w:rPr>
              <w:t>ë</w:t>
            </w:r>
            <w:r w:rsidR="003B139E">
              <w:rPr>
                <w:rStyle w:val="Hyperlink"/>
                <w:lang w:val="sq-AL"/>
              </w:rPr>
              <w:t xml:space="preserve"> vendore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_Toc10119510 \h </w:instrText>
            </w:r>
            <w:r w:rsidR="00FC6862" w:rsidRPr="008E3690">
              <w:rPr>
                <w:webHidden/>
                <w:lang w:val="sq-AL"/>
              </w:rPr>
            </w:r>
            <w:r w:rsidR="00FC6862" w:rsidRPr="008E3690">
              <w:rPr>
                <w:webHidden/>
                <w:lang w:val="sq-AL"/>
              </w:rPr>
              <w:fldChar w:fldCharType="separate"/>
            </w:r>
            <w:r w:rsidR="00FC6862" w:rsidRPr="008E3690">
              <w:rPr>
                <w:webHidden/>
                <w:lang w:val="sq-AL"/>
              </w:rPr>
              <w:t>14</w:t>
            </w:r>
            <w:r w:rsidR="00FC6862" w:rsidRPr="008E3690">
              <w:rPr>
                <w:webHidden/>
                <w:lang w:val="sq-AL"/>
              </w:rPr>
              <w:fldChar w:fldCharType="end"/>
            </w:r>
          </w:hyperlink>
        </w:p>
        <w:p w14:paraId="7A7E9623" w14:textId="77777777" w:rsidR="00FC6862" w:rsidRPr="008E3690" w:rsidRDefault="004F7519">
          <w:pPr>
            <w:pStyle w:val="TOC2"/>
            <w:rPr>
              <w:rFonts w:asciiTheme="minorHAnsi" w:eastAsiaTheme="minorEastAsia" w:hAnsiTheme="minorHAnsi" w:cstheme="minorBidi"/>
              <w:lang w:val="sq-AL" w:eastAsia="en-US"/>
            </w:rPr>
          </w:pPr>
          <w:hyperlink w:anchor="_Toc10119511" w:history="1">
            <w:r w:rsidR="001F607A">
              <w:rPr>
                <w:rStyle w:val="Hyperlink"/>
                <w:lang w:val="sq-AL"/>
              </w:rPr>
              <w:t>Objektivi specifik</w:t>
            </w:r>
            <w:r w:rsidR="00FC6862" w:rsidRPr="008E3690">
              <w:rPr>
                <w:rStyle w:val="Hyperlink"/>
                <w:lang w:val="sq-AL"/>
              </w:rPr>
              <w:t xml:space="preserve"> 3: </w:t>
            </w:r>
            <w:r w:rsidR="003B139E">
              <w:rPr>
                <w:rStyle w:val="Hyperlink"/>
                <w:lang w:val="sq-AL"/>
              </w:rPr>
              <w:t>Mbledhja e t</w:t>
            </w:r>
            <w:r w:rsidR="00CC52B9">
              <w:rPr>
                <w:rStyle w:val="Hyperlink"/>
                <w:lang w:val="sq-AL"/>
              </w:rPr>
              <w:t>ë</w:t>
            </w:r>
            <w:r w:rsidR="003B139E">
              <w:rPr>
                <w:rStyle w:val="Hyperlink"/>
                <w:lang w:val="sq-AL"/>
              </w:rPr>
              <w:t xml:space="preserve"> ardhurave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_Toc10119511 \h </w:instrText>
            </w:r>
            <w:r w:rsidR="00FC6862" w:rsidRPr="008E3690">
              <w:rPr>
                <w:webHidden/>
                <w:lang w:val="sq-AL"/>
              </w:rPr>
            </w:r>
            <w:r w:rsidR="00FC6862" w:rsidRPr="008E3690">
              <w:rPr>
                <w:webHidden/>
                <w:lang w:val="sq-AL"/>
              </w:rPr>
              <w:fldChar w:fldCharType="separate"/>
            </w:r>
            <w:r w:rsidR="00FC6862" w:rsidRPr="008E3690">
              <w:rPr>
                <w:webHidden/>
                <w:lang w:val="sq-AL"/>
              </w:rPr>
              <w:t>15</w:t>
            </w:r>
            <w:r w:rsidR="00FC6862" w:rsidRPr="008E3690">
              <w:rPr>
                <w:webHidden/>
                <w:lang w:val="sq-AL"/>
              </w:rPr>
              <w:fldChar w:fldCharType="end"/>
            </w:r>
          </w:hyperlink>
        </w:p>
        <w:p w14:paraId="6552BEDD"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2" w:history="1">
            <w:r w:rsidR="003B139E">
              <w:rPr>
                <w:rStyle w:val="Hyperlink"/>
                <w:lang w:val="sq-AL"/>
              </w:rPr>
              <w:t>Komponenti</w:t>
            </w:r>
            <w:r w:rsidR="00FC6862" w:rsidRPr="008E3690">
              <w:rPr>
                <w:rStyle w:val="Hyperlink"/>
                <w:lang w:val="sq-AL"/>
              </w:rPr>
              <w:t xml:space="preserve"> 3.1: </w:t>
            </w:r>
            <w:r w:rsidR="003B139E">
              <w:rPr>
                <w:rStyle w:val="Hyperlink"/>
                <w:lang w:val="sq-AL"/>
              </w:rPr>
              <w:t>Administrata tatimor</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_Toc10119512 \h </w:instrText>
            </w:r>
            <w:r w:rsidR="00FC6862" w:rsidRPr="008E3690">
              <w:rPr>
                <w:webHidden/>
                <w:lang w:val="sq-AL"/>
              </w:rPr>
            </w:r>
            <w:r w:rsidR="00FC6862" w:rsidRPr="008E3690">
              <w:rPr>
                <w:webHidden/>
                <w:lang w:val="sq-AL"/>
              </w:rPr>
              <w:fldChar w:fldCharType="separate"/>
            </w:r>
            <w:r w:rsidR="00FC6862" w:rsidRPr="008E3690">
              <w:rPr>
                <w:webHidden/>
                <w:lang w:val="sq-AL"/>
              </w:rPr>
              <w:t>16</w:t>
            </w:r>
            <w:r w:rsidR="00FC6862" w:rsidRPr="008E3690">
              <w:rPr>
                <w:webHidden/>
                <w:lang w:val="sq-AL"/>
              </w:rPr>
              <w:fldChar w:fldCharType="end"/>
            </w:r>
          </w:hyperlink>
        </w:p>
        <w:p w14:paraId="327111C2" w14:textId="1277A60A"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3" w:history="1">
            <w:r w:rsidR="003B139E">
              <w:rPr>
                <w:rStyle w:val="Hyperlink"/>
                <w:lang w:val="sq-AL"/>
              </w:rPr>
              <w:t>Komponenti</w:t>
            </w:r>
            <w:r w:rsidR="00FC6862" w:rsidRPr="008E3690">
              <w:rPr>
                <w:rStyle w:val="Hyperlink"/>
                <w:lang w:val="sq-AL"/>
              </w:rPr>
              <w:t xml:space="preserve"> 3.2: </w:t>
            </w:r>
            <w:r w:rsidR="003B139E">
              <w:rPr>
                <w:rStyle w:val="Hyperlink"/>
                <w:lang w:val="sq-AL"/>
              </w:rPr>
              <w:t xml:space="preserve">Kadastra fiskale e </w:t>
            </w:r>
            <w:r w:rsidR="00CE14A9">
              <w:rPr>
                <w:rStyle w:val="Hyperlink"/>
                <w:lang w:val="sq-AL"/>
              </w:rPr>
              <w:t>pasurisë</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_Toc10119513 \h </w:instrText>
            </w:r>
            <w:r w:rsidR="00FC6862" w:rsidRPr="008E3690">
              <w:rPr>
                <w:webHidden/>
                <w:lang w:val="sq-AL"/>
              </w:rPr>
            </w:r>
            <w:r w:rsidR="00FC6862" w:rsidRPr="008E3690">
              <w:rPr>
                <w:webHidden/>
                <w:lang w:val="sq-AL"/>
              </w:rPr>
              <w:fldChar w:fldCharType="separate"/>
            </w:r>
            <w:r w:rsidR="00FC6862" w:rsidRPr="008E3690">
              <w:rPr>
                <w:webHidden/>
                <w:lang w:val="sq-AL"/>
              </w:rPr>
              <w:t>17</w:t>
            </w:r>
            <w:r w:rsidR="00FC6862" w:rsidRPr="008E3690">
              <w:rPr>
                <w:webHidden/>
                <w:lang w:val="sq-AL"/>
              </w:rPr>
              <w:fldChar w:fldCharType="end"/>
            </w:r>
          </w:hyperlink>
        </w:p>
        <w:p w14:paraId="36C3016A"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4" w:history="1">
            <w:r w:rsidR="003B139E">
              <w:rPr>
                <w:rStyle w:val="Hyperlink"/>
                <w:lang w:val="sq-AL"/>
              </w:rPr>
              <w:t>Komponenti</w:t>
            </w:r>
            <w:r w:rsidR="00FC6862" w:rsidRPr="008E3690">
              <w:rPr>
                <w:rStyle w:val="Hyperlink"/>
                <w:lang w:val="sq-AL"/>
              </w:rPr>
              <w:t xml:space="preserve"> 3.3: </w:t>
            </w:r>
            <w:r w:rsidR="003B139E">
              <w:rPr>
                <w:rStyle w:val="Hyperlink"/>
                <w:lang w:val="sq-AL"/>
              </w:rPr>
              <w:t>Menaxhimi doganor</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_Toc10119514 \h </w:instrText>
            </w:r>
            <w:r w:rsidR="00FC6862" w:rsidRPr="008E3690">
              <w:rPr>
                <w:webHidden/>
                <w:lang w:val="sq-AL"/>
              </w:rPr>
            </w:r>
            <w:r w:rsidR="00FC6862" w:rsidRPr="008E3690">
              <w:rPr>
                <w:webHidden/>
                <w:lang w:val="sq-AL"/>
              </w:rPr>
              <w:fldChar w:fldCharType="separate"/>
            </w:r>
            <w:r w:rsidR="00FC6862" w:rsidRPr="008E3690">
              <w:rPr>
                <w:webHidden/>
                <w:lang w:val="sq-AL"/>
              </w:rPr>
              <w:t>17</w:t>
            </w:r>
            <w:r w:rsidR="00FC6862" w:rsidRPr="008E3690">
              <w:rPr>
                <w:webHidden/>
                <w:lang w:val="sq-AL"/>
              </w:rPr>
              <w:fldChar w:fldCharType="end"/>
            </w:r>
          </w:hyperlink>
        </w:p>
        <w:p w14:paraId="721A135A" w14:textId="77777777" w:rsidR="00FC6862" w:rsidRPr="008E3690" w:rsidRDefault="004F7519">
          <w:pPr>
            <w:pStyle w:val="TOC2"/>
            <w:rPr>
              <w:rFonts w:asciiTheme="minorHAnsi" w:eastAsiaTheme="minorEastAsia" w:hAnsiTheme="minorHAnsi" w:cstheme="minorBidi"/>
              <w:lang w:val="sq-AL" w:eastAsia="en-US"/>
            </w:rPr>
          </w:pPr>
          <w:hyperlink w:anchor="_Toc10119515" w:history="1">
            <w:r w:rsidR="001F607A">
              <w:rPr>
                <w:rStyle w:val="Hyperlink"/>
                <w:lang w:val="sq-AL"/>
              </w:rPr>
              <w:t>Objektivi specifik</w:t>
            </w:r>
            <w:r w:rsidR="00FC6862" w:rsidRPr="008E3690">
              <w:rPr>
                <w:rStyle w:val="Hyperlink"/>
                <w:lang w:val="sq-AL"/>
              </w:rPr>
              <w:t xml:space="preserve"> 4: </w:t>
            </w:r>
            <w:r w:rsidR="003B139E">
              <w:rPr>
                <w:rStyle w:val="Hyperlink"/>
                <w:lang w:val="sq-AL"/>
              </w:rPr>
              <w:t>Ekzekutim efikas i buxhetit</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_Toc10119515 \h </w:instrText>
            </w:r>
            <w:r w:rsidR="00FC6862" w:rsidRPr="008E3690">
              <w:rPr>
                <w:webHidden/>
                <w:lang w:val="sq-AL"/>
              </w:rPr>
            </w:r>
            <w:r w:rsidR="00FC6862" w:rsidRPr="008E3690">
              <w:rPr>
                <w:webHidden/>
                <w:lang w:val="sq-AL"/>
              </w:rPr>
              <w:fldChar w:fldCharType="separate"/>
            </w:r>
            <w:r w:rsidR="00FC6862" w:rsidRPr="008E3690">
              <w:rPr>
                <w:webHidden/>
                <w:lang w:val="sq-AL"/>
              </w:rPr>
              <w:t>18</w:t>
            </w:r>
            <w:r w:rsidR="00FC6862" w:rsidRPr="008E3690">
              <w:rPr>
                <w:webHidden/>
                <w:lang w:val="sq-AL"/>
              </w:rPr>
              <w:fldChar w:fldCharType="end"/>
            </w:r>
          </w:hyperlink>
        </w:p>
        <w:p w14:paraId="6D654759"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6" w:history="1">
            <w:r w:rsidR="003B139E">
              <w:rPr>
                <w:rStyle w:val="Hyperlink"/>
                <w:lang w:val="sq-AL"/>
              </w:rPr>
              <w:t>Komponenti</w:t>
            </w:r>
            <w:r w:rsidR="00FC6862" w:rsidRPr="008E3690">
              <w:rPr>
                <w:rStyle w:val="Hyperlink"/>
                <w:lang w:val="sq-AL"/>
              </w:rPr>
              <w:t xml:space="preserve"> 4.1: </w:t>
            </w:r>
            <w:r w:rsidR="003B139E">
              <w:rPr>
                <w:rStyle w:val="Hyperlink"/>
                <w:lang w:val="sq-AL"/>
              </w:rPr>
              <w:t>Zgjerimi i p</w:t>
            </w:r>
            <w:r w:rsidR="00CC52B9">
              <w:rPr>
                <w:rStyle w:val="Hyperlink"/>
                <w:lang w:val="sq-AL"/>
              </w:rPr>
              <w:t>ë</w:t>
            </w:r>
            <w:r w:rsidR="003B139E">
              <w:rPr>
                <w:rStyle w:val="Hyperlink"/>
                <w:lang w:val="sq-AL"/>
              </w:rPr>
              <w:t>rdorimit t</w:t>
            </w:r>
            <w:r w:rsidR="00CC52B9">
              <w:rPr>
                <w:rStyle w:val="Hyperlink"/>
                <w:lang w:val="sq-AL"/>
              </w:rPr>
              <w:t>ë</w:t>
            </w:r>
            <w:r w:rsidR="003B139E">
              <w:rPr>
                <w:rStyle w:val="Hyperlink"/>
                <w:lang w:val="sq-AL"/>
              </w:rPr>
              <w:t xml:space="preserve"> S</w:t>
            </w:r>
            <w:r w:rsidR="00E81399">
              <w:rPr>
                <w:rStyle w:val="Hyperlink"/>
                <w:lang w:val="sq-AL"/>
              </w:rPr>
              <w:t>IFQ</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_Toc10119516 \h </w:instrText>
            </w:r>
            <w:r w:rsidR="00FC6862" w:rsidRPr="008E3690">
              <w:rPr>
                <w:webHidden/>
                <w:lang w:val="sq-AL"/>
              </w:rPr>
            </w:r>
            <w:r w:rsidR="00FC6862" w:rsidRPr="008E3690">
              <w:rPr>
                <w:webHidden/>
                <w:lang w:val="sq-AL"/>
              </w:rPr>
              <w:fldChar w:fldCharType="separate"/>
            </w:r>
            <w:r w:rsidR="00FC6862" w:rsidRPr="008E3690">
              <w:rPr>
                <w:webHidden/>
                <w:lang w:val="sq-AL"/>
              </w:rPr>
              <w:t>20</w:t>
            </w:r>
            <w:r w:rsidR="00FC6862" w:rsidRPr="008E3690">
              <w:rPr>
                <w:webHidden/>
                <w:lang w:val="sq-AL"/>
              </w:rPr>
              <w:fldChar w:fldCharType="end"/>
            </w:r>
          </w:hyperlink>
        </w:p>
        <w:p w14:paraId="616F11A6"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7" w:history="1">
            <w:r w:rsidR="003B139E">
              <w:rPr>
                <w:rStyle w:val="Hyperlink"/>
                <w:lang w:val="sq-AL"/>
              </w:rPr>
              <w:t>Komponenti</w:t>
            </w:r>
            <w:r w:rsidR="00FC6862" w:rsidRPr="008E3690">
              <w:rPr>
                <w:rStyle w:val="Hyperlink"/>
                <w:lang w:val="sq-AL"/>
              </w:rPr>
              <w:t xml:space="preserve"> 4.2 </w:t>
            </w:r>
            <w:r w:rsidR="003B139E">
              <w:rPr>
                <w:rStyle w:val="Hyperlink"/>
                <w:lang w:val="sq-AL"/>
              </w:rPr>
              <w:t>Kontrolli i angazhimeve shum</w:t>
            </w:r>
            <w:r w:rsidR="00CC52B9">
              <w:rPr>
                <w:rStyle w:val="Hyperlink"/>
                <w:lang w:val="sq-AL"/>
              </w:rPr>
              <w:t>ë</w:t>
            </w:r>
            <w:r w:rsidR="003B139E">
              <w:rPr>
                <w:rStyle w:val="Hyperlink"/>
                <w:lang w:val="sq-AL"/>
              </w:rPr>
              <w:t>vjeçare dhe llogarive t</w:t>
            </w:r>
            <w:r w:rsidR="00CC52B9">
              <w:rPr>
                <w:rStyle w:val="Hyperlink"/>
                <w:lang w:val="sq-AL"/>
              </w:rPr>
              <w:t>ë</w:t>
            </w:r>
            <w:r w:rsidR="003B139E">
              <w:rPr>
                <w:rStyle w:val="Hyperlink"/>
                <w:lang w:val="sq-AL"/>
              </w:rPr>
              <w:t xml:space="preserve"> pagueshme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_Toc10119517 \h </w:instrText>
            </w:r>
            <w:r w:rsidR="00FC6862" w:rsidRPr="008E3690">
              <w:rPr>
                <w:webHidden/>
                <w:lang w:val="sq-AL"/>
              </w:rPr>
            </w:r>
            <w:r w:rsidR="00FC6862" w:rsidRPr="008E3690">
              <w:rPr>
                <w:webHidden/>
                <w:lang w:val="sq-AL"/>
              </w:rPr>
              <w:fldChar w:fldCharType="separate"/>
            </w:r>
            <w:r w:rsidR="00FC6862" w:rsidRPr="008E3690">
              <w:rPr>
                <w:webHidden/>
                <w:lang w:val="sq-AL"/>
              </w:rPr>
              <w:t>21</w:t>
            </w:r>
            <w:r w:rsidR="00FC6862" w:rsidRPr="008E3690">
              <w:rPr>
                <w:webHidden/>
                <w:lang w:val="sq-AL"/>
              </w:rPr>
              <w:fldChar w:fldCharType="end"/>
            </w:r>
          </w:hyperlink>
        </w:p>
        <w:p w14:paraId="7D04F1EE"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8" w:history="1">
            <w:r w:rsidR="003B139E">
              <w:rPr>
                <w:rStyle w:val="Hyperlink"/>
                <w:lang w:val="sq-AL"/>
              </w:rPr>
              <w:t>Komponenti</w:t>
            </w:r>
            <w:r w:rsidR="00FC6862" w:rsidRPr="008E3690">
              <w:rPr>
                <w:rStyle w:val="Hyperlink"/>
                <w:lang w:val="sq-AL"/>
              </w:rPr>
              <w:t xml:space="preserve"> 4.3: </w:t>
            </w:r>
            <w:r w:rsidR="003B139E">
              <w:rPr>
                <w:rStyle w:val="Hyperlink"/>
                <w:lang w:val="sq-AL"/>
              </w:rPr>
              <w:t>Menaxhimi i borxhit dhe i likuiditetit</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_Toc10119518 \h </w:instrText>
            </w:r>
            <w:r w:rsidR="00FC6862" w:rsidRPr="008E3690">
              <w:rPr>
                <w:webHidden/>
                <w:lang w:val="sq-AL"/>
              </w:rPr>
            </w:r>
            <w:r w:rsidR="00FC6862" w:rsidRPr="008E3690">
              <w:rPr>
                <w:webHidden/>
                <w:lang w:val="sq-AL"/>
              </w:rPr>
              <w:fldChar w:fldCharType="separate"/>
            </w:r>
            <w:r w:rsidR="00FC6862" w:rsidRPr="008E3690">
              <w:rPr>
                <w:webHidden/>
                <w:lang w:val="sq-AL"/>
              </w:rPr>
              <w:t>21</w:t>
            </w:r>
            <w:r w:rsidR="00FC6862" w:rsidRPr="008E3690">
              <w:rPr>
                <w:webHidden/>
                <w:lang w:val="sq-AL"/>
              </w:rPr>
              <w:fldChar w:fldCharType="end"/>
            </w:r>
          </w:hyperlink>
        </w:p>
        <w:p w14:paraId="41C2357E"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19" w:history="1">
            <w:r w:rsidR="003B139E">
              <w:rPr>
                <w:rStyle w:val="Hyperlink"/>
                <w:lang w:val="sq-AL"/>
              </w:rPr>
              <w:t>Komponenti</w:t>
            </w:r>
            <w:r w:rsidR="00FC6862" w:rsidRPr="008E3690">
              <w:rPr>
                <w:rStyle w:val="Hyperlink"/>
                <w:lang w:val="sq-AL"/>
              </w:rPr>
              <w:t xml:space="preserve"> 4.4: P</w:t>
            </w:r>
            <w:r w:rsidR="003B139E">
              <w:rPr>
                <w:rStyle w:val="Hyperlink"/>
                <w:lang w:val="sq-AL"/>
              </w:rPr>
              <w:t>rokurimi publik</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_Toc10119519 \h </w:instrText>
            </w:r>
            <w:r w:rsidR="00FC6862" w:rsidRPr="008E3690">
              <w:rPr>
                <w:webHidden/>
                <w:lang w:val="sq-AL"/>
              </w:rPr>
            </w:r>
            <w:r w:rsidR="00FC6862" w:rsidRPr="008E3690">
              <w:rPr>
                <w:webHidden/>
                <w:lang w:val="sq-AL"/>
              </w:rPr>
              <w:fldChar w:fldCharType="separate"/>
            </w:r>
            <w:r w:rsidR="00FC6862" w:rsidRPr="008E3690">
              <w:rPr>
                <w:webHidden/>
                <w:lang w:val="sq-AL"/>
              </w:rPr>
              <w:t>22</w:t>
            </w:r>
            <w:r w:rsidR="00FC6862" w:rsidRPr="008E3690">
              <w:rPr>
                <w:webHidden/>
                <w:lang w:val="sq-AL"/>
              </w:rPr>
              <w:fldChar w:fldCharType="end"/>
            </w:r>
          </w:hyperlink>
        </w:p>
        <w:p w14:paraId="528AEA54"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0" w:history="1">
            <w:r w:rsidR="003B139E">
              <w:rPr>
                <w:rStyle w:val="Hyperlink"/>
                <w:lang w:val="sq-AL"/>
              </w:rPr>
              <w:t>Komponenti</w:t>
            </w:r>
            <w:r w:rsidR="00FC6862" w:rsidRPr="008E3690">
              <w:rPr>
                <w:rStyle w:val="Hyperlink"/>
                <w:lang w:val="sq-AL"/>
              </w:rPr>
              <w:t xml:space="preserve"> 4.5: M</w:t>
            </w:r>
            <w:r w:rsidR="003B139E">
              <w:rPr>
                <w:rStyle w:val="Hyperlink"/>
                <w:lang w:val="sq-AL"/>
              </w:rPr>
              <w:t>enaxhimi i fondeve t</w:t>
            </w:r>
            <w:r w:rsidR="00CC52B9">
              <w:rPr>
                <w:rStyle w:val="Hyperlink"/>
                <w:lang w:val="sq-AL"/>
              </w:rPr>
              <w:t>ë</w:t>
            </w:r>
            <w:r w:rsidR="003B139E">
              <w:rPr>
                <w:rStyle w:val="Hyperlink"/>
                <w:lang w:val="sq-AL"/>
              </w:rPr>
              <w:t xml:space="preserve"> huaja</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_Toc10119520 \h </w:instrText>
            </w:r>
            <w:r w:rsidR="00FC6862" w:rsidRPr="008E3690">
              <w:rPr>
                <w:webHidden/>
                <w:lang w:val="sq-AL"/>
              </w:rPr>
            </w:r>
            <w:r w:rsidR="00FC6862" w:rsidRPr="008E3690">
              <w:rPr>
                <w:webHidden/>
                <w:lang w:val="sq-AL"/>
              </w:rPr>
              <w:fldChar w:fldCharType="separate"/>
            </w:r>
            <w:r w:rsidR="00FC6862" w:rsidRPr="008E3690">
              <w:rPr>
                <w:webHidden/>
                <w:lang w:val="sq-AL"/>
              </w:rPr>
              <w:t>22</w:t>
            </w:r>
            <w:r w:rsidR="00FC6862" w:rsidRPr="008E3690">
              <w:rPr>
                <w:webHidden/>
                <w:lang w:val="sq-AL"/>
              </w:rPr>
              <w:fldChar w:fldCharType="end"/>
            </w:r>
          </w:hyperlink>
        </w:p>
        <w:p w14:paraId="364C8443"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1" w:history="1">
            <w:r w:rsidR="003B139E">
              <w:rPr>
                <w:rStyle w:val="Hyperlink"/>
                <w:lang w:val="sq-AL"/>
              </w:rPr>
              <w:t>Komponenti</w:t>
            </w:r>
            <w:r w:rsidR="00FC6862" w:rsidRPr="008E3690">
              <w:rPr>
                <w:rStyle w:val="Hyperlink"/>
                <w:lang w:val="sq-AL"/>
              </w:rPr>
              <w:t xml:space="preserve"> 4.6: </w:t>
            </w:r>
            <w:r w:rsidR="003B139E">
              <w:rPr>
                <w:rStyle w:val="Hyperlink"/>
                <w:lang w:val="sq-AL"/>
              </w:rPr>
              <w:t>Kontabiliteti</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_Toc10119521 \h </w:instrText>
            </w:r>
            <w:r w:rsidR="00FC6862" w:rsidRPr="008E3690">
              <w:rPr>
                <w:webHidden/>
                <w:lang w:val="sq-AL"/>
              </w:rPr>
            </w:r>
            <w:r w:rsidR="00FC6862" w:rsidRPr="008E3690">
              <w:rPr>
                <w:webHidden/>
                <w:lang w:val="sq-AL"/>
              </w:rPr>
              <w:fldChar w:fldCharType="separate"/>
            </w:r>
            <w:r w:rsidR="00FC6862" w:rsidRPr="008E3690">
              <w:rPr>
                <w:webHidden/>
                <w:lang w:val="sq-AL"/>
              </w:rPr>
              <w:t>23</w:t>
            </w:r>
            <w:r w:rsidR="00FC6862" w:rsidRPr="008E3690">
              <w:rPr>
                <w:webHidden/>
                <w:lang w:val="sq-AL"/>
              </w:rPr>
              <w:fldChar w:fldCharType="end"/>
            </w:r>
          </w:hyperlink>
        </w:p>
        <w:p w14:paraId="307ADFD3"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2" w:history="1">
            <w:r w:rsidR="003B139E">
              <w:rPr>
                <w:rStyle w:val="Hyperlink"/>
                <w:lang w:val="sq-AL"/>
              </w:rPr>
              <w:t>Komponenti</w:t>
            </w:r>
            <w:r w:rsidR="00FC6862" w:rsidRPr="008E3690">
              <w:rPr>
                <w:rStyle w:val="Hyperlink"/>
                <w:lang w:val="sq-AL"/>
              </w:rPr>
              <w:t xml:space="preserve"> 4.7: </w:t>
            </w:r>
            <w:r w:rsidR="003B139E">
              <w:rPr>
                <w:rStyle w:val="Hyperlink"/>
                <w:lang w:val="sq-AL"/>
              </w:rPr>
              <w:t>Menaxhimi i p</w:t>
            </w:r>
            <w:r w:rsidR="00CC52B9">
              <w:rPr>
                <w:rStyle w:val="Hyperlink"/>
                <w:lang w:val="sq-AL"/>
              </w:rPr>
              <w:t>ë</w:t>
            </w:r>
            <w:r w:rsidR="003B139E">
              <w:rPr>
                <w:rStyle w:val="Hyperlink"/>
                <w:lang w:val="sq-AL"/>
              </w:rPr>
              <w:t>rmir</w:t>
            </w:r>
            <w:r w:rsidR="00CC52B9">
              <w:rPr>
                <w:rStyle w:val="Hyperlink"/>
                <w:lang w:val="sq-AL"/>
              </w:rPr>
              <w:t>ë</w:t>
            </w:r>
            <w:r w:rsidR="003B139E">
              <w:rPr>
                <w:rStyle w:val="Hyperlink"/>
                <w:lang w:val="sq-AL"/>
              </w:rPr>
              <w:t>suar i aseteve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_Toc10119522 \h </w:instrText>
            </w:r>
            <w:r w:rsidR="00FC6862" w:rsidRPr="008E3690">
              <w:rPr>
                <w:webHidden/>
                <w:lang w:val="sq-AL"/>
              </w:rPr>
            </w:r>
            <w:r w:rsidR="00FC6862" w:rsidRPr="008E3690">
              <w:rPr>
                <w:webHidden/>
                <w:lang w:val="sq-AL"/>
              </w:rPr>
              <w:fldChar w:fldCharType="separate"/>
            </w:r>
            <w:r w:rsidR="00FC6862" w:rsidRPr="008E3690">
              <w:rPr>
                <w:webHidden/>
                <w:lang w:val="sq-AL"/>
              </w:rPr>
              <w:t>24</w:t>
            </w:r>
            <w:r w:rsidR="00FC6862" w:rsidRPr="008E3690">
              <w:rPr>
                <w:webHidden/>
                <w:lang w:val="sq-AL"/>
              </w:rPr>
              <w:fldChar w:fldCharType="end"/>
            </w:r>
          </w:hyperlink>
        </w:p>
        <w:p w14:paraId="74E96130" w14:textId="77777777" w:rsidR="00FC6862" w:rsidRPr="008E3690" w:rsidRDefault="004F7519">
          <w:pPr>
            <w:pStyle w:val="TOC2"/>
            <w:rPr>
              <w:rFonts w:asciiTheme="minorHAnsi" w:eastAsiaTheme="minorEastAsia" w:hAnsiTheme="minorHAnsi" w:cstheme="minorBidi"/>
              <w:lang w:val="sq-AL" w:eastAsia="en-US"/>
            </w:rPr>
          </w:pPr>
          <w:hyperlink w:anchor="_Toc10119523" w:history="1">
            <w:r w:rsidR="001F607A">
              <w:rPr>
                <w:rStyle w:val="Hyperlink"/>
                <w:lang w:val="sq-AL"/>
              </w:rPr>
              <w:t>Objektivi specifik</w:t>
            </w:r>
            <w:r w:rsidR="00FC6862" w:rsidRPr="008E3690">
              <w:rPr>
                <w:rStyle w:val="Hyperlink"/>
                <w:lang w:val="sq-AL"/>
              </w:rPr>
              <w:t xml:space="preserve"> 5: Transparenc</w:t>
            </w:r>
            <w:r w:rsidR="003B139E">
              <w:rPr>
                <w:rStyle w:val="Hyperlink"/>
                <w:lang w:val="sq-AL"/>
              </w:rPr>
              <w:t>a e financave publike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_Toc10119523 \h </w:instrText>
            </w:r>
            <w:r w:rsidR="00FC6862" w:rsidRPr="008E3690">
              <w:rPr>
                <w:webHidden/>
                <w:lang w:val="sq-AL"/>
              </w:rPr>
            </w:r>
            <w:r w:rsidR="00FC6862" w:rsidRPr="008E3690">
              <w:rPr>
                <w:webHidden/>
                <w:lang w:val="sq-AL"/>
              </w:rPr>
              <w:fldChar w:fldCharType="separate"/>
            </w:r>
            <w:r w:rsidR="00FC6862" w:rsidRPr="008E3690">
              <w:rPr>
                <w:webHidden/>
                <w:lang w:val="sq-AL"/>
              </w:rPr>
              <w:t>24</w:t>
            </w:r>
            <w:r w:rsidR="00FC6862" w:rsidRPr="008E3690">
              <w:rPr>
                <w:webHidden/>
                <w:lang w:val="sq-AL"/>
              </w:rPr>
              <w:fldChar w:fldCharType="end"/>
            </w:r>
          </w:hyperlink>
        </w:p>
        <w:p w14:paraId="38426FD7"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4" w:history="1">
            <w:r w:rsidR="003B139E">
              <w:rPr>
                <w:rStyle w:val="Hyperlink"/>
                <w:lang w:val="sq-AL"/>
              </w:rPr>
              <w:t>Komponenti</w:t>
            </w:r>
            <w:r w:rsidR="00FC6862" w:rsidRPr="008E3690">
              <w:rPr>
                <w:rStyle w:val="Hyperlink"/>
                <w:lang w:val="sq-AL"/>
              </w:rPr>
              <w:t xml:space="preserve"> 5.1: </w:t>
            </w:r>
            <w:r w:rsidR="003B139E">
              <w:rPr>
                <w:rStyle w:val="Hyperlink"/>
                <w:lang w:val="sq-AL"/>
              </w:rPr>
              <w:t>Llogarit</w:t>
            </w:r>
            <w:r w:rsidR="00CC52B9">
              <w:rPr>
                <w:rStyle w:val="Hyperlink"/>
                <w:lang w:val="sq-AL"/>
              </w:rPr>
              <w:t>ë</w:t>
            </w:r>
            <w:r w:rsidR="003B139E">
              <w:rPr>
                <w:rStyle w:val="Hyperlink"/>
                <w:lang w:val="sq-AL"/>
              </w:rPr>
              <w:t xml:space="preserve"> komb</w:t>
            </w:r>
            <w:r w:rsidR="00CC52B9">
              <w:rPr>
                <w:rStyle w:val="Hyperlink"/>
                <w:lang w:val="sq-AL"/>
              </w:rPr>
              <w:t>ë</w:t>
            </w:r>
            <w:r w:rsidR="003B139E">
              <w:rPr>
                <w:rStyle w:val="Hyperlink"/>
                <w:lang w:val="sq-AL"/>
              </w:rPr>
              <w:t>tare t</w:t>
            </w:r>
            <w:r w:rsidR="00CC52B9">
              <w:rPr>
                <w:rStyle w:val="Hyperlink"/>
                <w:lang w:val="sq-AL"/>
              </w:rPr>
              <w:t>ë</w:t>
            </w:r>
            <w:r w:rsidR="003B139E">
              <w:rPr>
                <w:rStyle w:val="Hyperlink"/>
                <w:lang w:val="sq-AL"/>
              </w:rPr>
              <w:t xml:space="preserve"> qeveris</w:t>
            </w:r>
            <w:r w:rsidR="00CC52B9">
              <w:rPr>
                <w:rStyle w:val="Hyperlink"/>
                <w:lang w:val="sq-AL"/>
              </w:rPr>
              <w:t>ë</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_Toc10119524 \h </w:instrText>
            </w:r>
            <w:r w:rsidR="00FC6862" w:rsidRPr="008E3690">
              <w:rPr>
                <w:webHidden/>
                <w:lang w:val="sq-AL"/>
              </w:rPr>
            </w:r>
            <w:r w:rsidR="00FC6862" w:rsidRPr="008E3690">
              <w:rPr>
                <w:webHidden/>
                <w:lang w:val="sq-AL"/>
              </w:rPr>
              <w:fldChar w:fldCharType="separate"/>
            </w:r>
            <w:r w:rsidR="00FC6862" w:rsidRPr="008E3690">
              <w:rPr>
                <w:webHidden/>
                <w:lang w:val="sq-AL"/>
              </w:rPr>
              <w:t>26</w:t>
            </w:r>
            <w:r w:rsidR="00FC6862" w:rsidRPr="008E3690">
              <w:rPr>
                <w:webHidden/>
                <w:lang w:val="sq-AL"/>
              </w:rPr>
              <w:fldChar w:fldCharType="end"/>
            </w:r>
          </w:hyperlink>
        </w:p>
        <w:p w14:paraId="67C95941"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5" w:history="1">
            <w:r w:rsidR="003B139E">
              <w:rPr>
                <w:rStyle w:val="Hyperlink"/>
                <w:lang w:val="sq-AL"/>
              </w:rPr>
              <w:t>Komponenti</w:t>
            </w:r>
            <w:r w:rsidR="00FC6862" w:rsidRPr="008E3690">
              <w:rPr>
                <w:rStyle w:val="Hyperlink"/>
                <w:lang w:val="sq-AL"/>
              </w:rPr>
              <w:t xml:space="preserve"> 5.2: </w:t>
            </w:r>
            <w:r w:rsidR="003B139E">
              <w:rPr>
                <w:rStyle w:val="Hyperlink"/>
                <w:lang w:val="sq-AL"/>
              </w:rPr>
              <w:t>Monitorimi dhe raportimi financiar dhe i performanc</w:t>
            </w:r>
            <w:r w:rsidR="00CC52B9">
              <w:rPr>
                <w:rStyle w:val="Hyperlink"/>
                <w:lang w:val="sq-AL"/>
              </w:rPr>
              <w:t>ë</w:t>
            </w:r>
            <w:r w:rsidR="003B139E">
              <w:rPr>
                <w:rStyle w:val="Hyperlink"/>
                <w:lang w:val="sq-AL"/>
              </w:rPr>
              <w:t>s</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_Toc10119525 \h </w:instrText>
            </w:r>
            <w:r w:rsidR="00FC6862" w:rsidRPr="008E3690">
              <w:rPr>
                <w:webHidden/>
                <w:lang w:val="sq-AL"/>
              </w:rPr>
            </w:r>
            <w:r w:rsidR="00FC6862" w:rsidRPr="008E3690">
              <w:rPr>
                <w:webHidden/>
                <w:lang w:val="sq-AL"/>
              </w:rPr>
              <w:fldChar w:fldCharType="separate"/>
            </w:r>
            <w:r w:rsidR="00FC6862" w:rsidRPr="008E3690">
              <w:rPr>
                <w:webHidden/>
                <w:lang w:val="sq-AL"/>
              </w:rPr>
              <w:t>26</w:t>
            </w:r>
            <w:r w:rsidR="00FC6862" w:rsidRPr="008E3690">
              <w:rPr>
                <w:webHidden/>
                <w:lang w:val="sq-AL"/>
              </w:rPr>
              <w:fldChar w:fldCharType="end"/>
            </w:r>
          </w:hyperlink>
        </w:p>
        <w:p w14:paraId="3271FDC3"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6" w:history="1">
            <w:r w:rsidR="003B139E">
              <w:rPr>
                <w:rStyle w:val="Hyperlink"/>
                <w:lang w:val="sq-AL"/>
              </w:rPr>
              <w:t>Komponenti</w:t>
            </w:r>
            <w:r w:rsidR="00FC6862" w:rsidRPr="008E3690">
              <w:rPr>
                <w:rStyle w:val="Hyperlink"/>
                <w:lang w:val="sq-AL"/>
              </w:rPr>
              <w:t xml:space="preserve"> 5.3: </w:t>
            </w:r>
            <w:r w:rsidR="003B139E">
              <w:rPr>
                <w:rStyle w:val="Hyperlink"/>
                <w:lang w:val="sq-AL"/>
              </w:rPr>
              <w:t>Angazhimi i qytetar</w:t>
            </w:r>
            <w:r w:rsidR="00CC52B9">
              <w:rPr>
                <w:rStyle w:val="Hyperlink"/>
                <w:lang w:val="sq-AL"/>
              </w:rPr>
              <w:t>ë</w:t>
            </w:r>
            <w:r w:rsidR="003B139E">
              <w:rPr>
                <w:rStyle w:val="Hyperlink"/>
                <w:lang w:val="sq-AL"/>
              </w:rPr>
              <w:t>ve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_Toc10119526 \h </w:instrText>
            </w:r>
            <w:r w:rsidR="00FC6862" w:rsidRPr="008E3690">
              <w:rPr>
                <w:webHidden/>
                <w:lang w:val="sq-AL"/>
              </w:rPr>
            </w:r>
            <w:r w:rsidR="00FC6862" w:rsidRPr="008E3690">
              <w:rPr>
                <w:webHidden/>
                <w:lang w:val="sq-AL"/>
              </w:rPr>
              <w:fldChar w:fldCharType="separate"/>
            </w:r>
            <w:r w:rsidR="00FC6862" w:rsidRPr="008E3690">
              <w:rPr>
                <w:webHidden/>
                <w:lang w:val="sq-AL"/>
              </w:rPr>
              <w:t>27</w:t>
            </w:r>
            <w:r w:rsidR="00FC6862" w:rsidRPr="008E3690">
              <w:rPr>
                <w:webHidden/>
                <w:lang w:val="sq-AL"/>
              </w:rPr>
              <w:fldChar w:fldCharType="end"/>
            </w:r>
          </w:hyperlink>
        </w:p>
        <w:p w14:paraId="5A20F1F0" w14:textId="77777777" w:rsidR="00FC6862" w:rsidRPr="008E3690" w:rsidRDefault="004F7519">
          <w:pPr>
            <w:pStyle w:val="TOC2"/>
            <w:rPr>
              <w:rFonts w:asciiTheme="minorHAnsi" w:eastAsiaTheme="minorEastAsia" w:hAnsiTheme="minorHAnsi" w:cstheme="minorBidi"/>
              <w:lang w:val="sq-AL" w:eastAsia="en-US"/>
            </w:rPr>
          </w:pPr>
          <w:hyperlink w:anchor="_Toc10119527" w:history="1">
            <w:r w:rsidR="001F607A">
              <w:rPr>
                <w:rStyle w:val="Hyperlink"/>
                <w:lang w:val="sq-AL"/>
              </w:rPr>
              <w:t>Objektivi specifik</w:t>
            </w:r>
            <w:r w:rsidR="00FC6862" w:rsidRPr="008E3690">
              <w:rPr>
                <w:rStyle w:val="Hyperlink"/>
                <w:lang w:val="sq-AL"/>
              </w:rPr>
              <w:t xml:space="preserve"> 6: </w:t>
            </w:r>
            <w:r w:rsidR="003B139E">
              <w:rPr>
                <w:rStyle w:val="Hyperlink"/>
                <w:lang w:val="sq-AL"/>
              </w:rPr>
              <w:t>Kontroll i brendsh</w:t>
            </w:r>
            <w:r w:rsidR="00CC52B9">
              <w:rPr>
                <w:rStyle w:val="Hyperlink"/>
                <w:lang w:val="sq-AL"/>
              </w:rPr>
              <w:t>ë</w:t>
            </w:r>
            <w:r w:rsidR="003B139E">
              <w:rPr>
                <w:rStyle w:val="Hyperlink"/>
                <w:lang w:val="sq-AL"/>
              </w:rPr>
              <w:t>m efektiv</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_Toc10119527 \h </w:instrText>
            </w:r>
            <w:r w:rsidR="00FC6862" w:rsidRPr="008E3690">
              <w:rPr>
                <w:webHidden/>
                <w:lang w:val="sq-AL"/>
              </w:rPr>
            </w:r>
            <w:r w:rsidR="00FC6862" w:rsidRPr="008E3690">
              <w:rPr>
                <w:webHidden/>
                <w:lang w:val="sq-AL"/>
              </w:rPr>
              <w:fldChar w:fldCharType="separate"/>
            </w:r>
            <w:r w:rsidR="00FC6862" w:rsidRPr="008E3690">
              <w:rPr>
                <w:webHidden/>
                <w:lang w:val="sq-AL"/>
              </w:rPr>
              <w:t>27</w:t>
            </w:r>
            <w:r w:rsidR="00FC6862" w:rsidRPr="008E3690">
              <w:rPr>
                <w:webHidden/>
                <w:lang w:val="sq-AL"/>
              </w:rPr>
              <w:fldChar w:fldCharType="end"/>
            </w:r>
          </w:hyperlink>
        </w:p>
        <w:p w14:paraId="3CEE64B2"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8" w:history="1">
            <w:r w:rsidR="003B139E">
              <w:rPr>
                <w:rStyle w:val="Hyperlink"/>
                <w:lang w:val="sq-AL"/>
              </w:rPr>
              <w:t>Komponenti</w:t>
            </w:r>
            <w:r w:rsidR="00FC6862" w:rsidRPr="008E3690">
              <w:rPr>
                <w:rStyle w:val="Hyperlink"/>
                <w:lang w:val="sq-AL"/>
              </w:rPr>
              <w:t xml:space="preserve"> 6.1: </w:t>
            </w:r>
            <w:r w:rsidR="003B139E">
              <w:rPr>
                <w:rStyle w:val="Hyperlink"/>
                <w:lang w:val="sq-AL"/>
              </w:rPr>
              <w:t>Menaxhimi financiar dhe kontrolli n</w:t>
            </w:r>
            <w:r w:rsidR="00CC52B9">
              <w:rPr>
                <w:rStyle w:val="Hyperlink"/>
                <w:lang w:val="sq-AL"/>
              </w:rPr>
              <w:t>ë</w:t>
            </w:r>
            <w:r w:rsidR="003B139E">
              <w:rPr>
                <w:rStyle w:val="Hyperlink"/>
                <w:lang w:val="sq-AL"/>
              </w:rPr>
              <w:t xml:space="preserve"> gjith</w:t>
            </w:r>
            <w:r w:rsidR="00CC52B9">
              <w:rPr>
                <w:rStyle w:val="Hyperlink"/>
                <w:lang w:val="sq-AL"/>
              </w:rPr>
              <w:t>ë</w:t>
            </w:r>
            <w:r w:rsidR="003B139E">
              <w:rPr>
                <w:rStyle w:val="Hyperlink"/>
                <w:lang w:val="sq-AL"/>
              </w:rPr>
              <w:t xml:space="preserve"> institucionet publike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_Toc10119528 \h </w:instrText>
            </w:r>
            <w:r w:rsidR="00FC6862" w:rsidRPr="008E3690">
              <w:rPr>
                <w:webHidden/>
                <w:lang w:val="sq-AL"/>
              </w:rPr>
            </w:r>
            <w:r w:rsidR="00FC6862" w:rsidRPr="008E3690">
              <w:rPr>
                <w:webHidden/>
                <w:lang w:val="sq-AL"/>
              </w:rPr>
              <w:fldChar w:fldCharType="separate"/>
            </w:r>
            <w:r w:rsidR="00FC6862" w:rsidRPr="008E3690">
              <w:rPr>
                <w:webHidden/>
                <w:lang w:val="sq-AL"/>
              </w:rPr>
              <w:t>28</w:t>
            </w:r>
            <w:r w:rsidR="00FC6862" w:rsidRPr="008E3690">
              <w:rPr>
                <w:webHidden/>
                <w:lang w:val="sq-AL"/>
              </w:rPr>
              <w:fldChar w:fldCharType="end"/>
            </w:r>
          </w:hyperlink>
        </w:p>
        <w:p w14:paraId="2099D8B5"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29" w:history="1">
            <w:r w:rsidR="003B139E">
              <w:rPr>
                <w:rStyle w:val="Hyperlink"/>
                <w:lang w:val="sq-AL"/>
              </w:rPr>
              <w:t>Komponenti</w:t>
            </w:r>
            <w:r w:rsidR="00FC6862" w:rsidRPr="008E3690">
              <w:rPr>
                <w:rStyle w:val="Hyperlink"/>
                <w:lang w:val="sq-AL"/>
              </w:rPr>
              <w:t xml:space="preserve"> 6.2: </w:t>
            </w:r>
            <w:r w:rsidR="003B139E">
              <w:rPr>
                <w:rStyle w:val="Hyperlink"/>
                <w:lang w:val="sq-AL"/>
              </w:rPr>
              <w:t>Auditimi i brendsh</w:t>
            </w:r>
            <w:r w:rsidR="00CC52B9">
              <w:rPr>
                <w:rStyle w:val="Hyperlink"/>
                <w:lang w:val="sq-AL"/>
              </w:rPr>
              <w:t>ë</w:t>
            </w:r>
            <w:r w:rsidR="003B139E">
              <w:rPr>
                <w:rStyle w:val="Hyperlink"/>
                <w:lang w:val="sq-AL"/>
              </w:rPr>
              <w:t>m</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_Toc10119529 \h </w:instrText>
            </w:r>
            <w:r w:rsidR="00FC6862" w:rsidRPr="008E3690">
              <w:rPr>
                <w:webHidden/>
                <w:lang w:val="sq-AL"/>
              </w:rPr>
            </w:r>
            <w:r w:rsidR="00FC6862" w:rsidRPr="008E3690">
              <w:rPr>
                <w:webHidden/>
                <w:lang w:val="sq-AL"/>
              </w:rPr>
              <w:fldChar w:fldCharType="separate"/>
            </w:r>
            <w:r w:rsidR="00FC6862" w:rsidRPr="008E3690">
              <w:rPr>
                <w:webHidden/>
                <w:lang w:val="sq-AL"/>
              </w:rPr>
              <w:t>29</w:t>
            </w:r>
            <w:r w:rsidR="00FC6862" w:rsidRPr="008E3690">
              <w:rPr>
                <w:webHidden/>
                <w:lang w:val="sq-AL"/>
              </w:rPr>
              <w:fldChar w:fldCharType="end"/>
            </w:r>
          </w:hyperlink>
        </w:p>
        <w:p w14:paraId="491B5BA4"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30" w:history="1">
            <w:r w:rsidR="003B139E">
              <w:rPr>
                <w:rStyle w:val="Hyperlink"/>
                <w:lang w:val="sq-AL"/>
              </w:rPr>
              <w:t>Komponenti</w:t>
            </w:r>
            <w:r w:rsidR="00FC6862" w:rsidRPr="008E3690">
              <w:rPr>
                <w:rStyle w:val="Hyperlink"/>
                <w:lang w:val="sq-AL"/>
              </w:rPr>
              <w:t xml:space="preserve"> 6.3: </w:t>
            </w:r>
            <w:r w:rsidR="003B139E">
              <w:rPr>
                <w:rStyle w:val="Hyperlink"/>
                <w:lang w:val="sq-AL"/>
              </w:rPr>
              <w:t>Inspektimi financiar publik</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_Toc10119530 \h </w:instrText>
            </w:r>
            <w:r w:rsidR="00FC6862" w:rsidRPr="008E3690">
              <w:rPr>
                <w:webHidden/>
                <w:lang w:val="sq-AL"/>
              </w:rPr>
            </w:r>
            <w:r w:rsidR="00FC6862" w:rsidRPr="008E3690">
              <w:rPr>
                <w:webHidden/>
                <w:lang w:val="sq-AL"/>
              </w:rPr>
              <w:fldChar w:fldCharType="separate"/>
            </w:r>
            <w:r w:rsidR="00FC6862" w:rsidRPr="008E3690">
              <w:rPr>
                <w:webHidden/>
                <w:lang w:val="sq-AL"/>
              </w:rPr>
              <w:t>29</w:t>
            </w:r>
            <w:r w:rsidR="00FC6862" w:rsidRPr="008E3690">
              <w:rPr>
                <w:webHidden/>
                <w:lang w:val="sq-AL"/>
              </w:rPr>
              <w:fldChar w:fldCharType="end"/>
            </w:r>
          </w:hyperlink>
        </w:p>
        <w:p w14:paraId="39976BC9" w14:textId="77777777" w:rsidR="00FC6862" w:rsidRPr="008E3690" w:rsidRDefault="004F7519">
          <w:pPr>
            <w:pStyle w:val="TOC2"/>
            <w:rPr>
              <w:rFonts w:asciiTheme="minorHAnsi" w:eastAsiaTheme="minorEastAsia" w:hAnsiTheme="minorHAnsi" w:cstheme="minorBidi"/>
              <w:lang w:val="sq-AL" w:eastAsia="en-US"/>
            </w:rPr>
          </w:pPr>
          <w:hyperlink w:anchor="_Toc10119531" w:history="1">
            <w:r w:rsidR="001F607A">
              <w:rPr>
                <w:rStyle w:val="Hyperlink"/>
                <w:lang w:val="sq-AL"/>
              </w:rPr>
              <w:t>Objektivi specifik</w:t>
            </w:r>
            <w:r w:rsidR="00FC6862" w:rsidRPr="008E3690">
              <w:rPr>
                <w:rStyle w:val="Hyperlink"/>
                <w:lang w:val="sq-AL"/>
              </w:rPr>
              <w:t xml:space="preserve"> 7: </w:t>
            </w:r>
            <w:r w:rsidR="003B139E">
              <w:rPr>
                <w:rStyle w:val="Hyperlink"/>
                <w:lang w:val="sq-AL"/>
              </w:rPr>
              <w:t>Mbik</w:t>
            </w:r>
            <w:r w:rsidR="00CC52B9">
              <w:rPr>
                <w:rStyle w:val="Hyperlink"/>
                <w:lang w:val="sq-AL"/>
              </w:rPr>
              <w:t>ë</w:t>
            </w:r>
            <w:r w:rsidR="003B139E">
              <w:rPr>
                <w:rStyle w:val="Hyperlink"/>
                <w:lang w:val="sq-AL"/>
              </w:rPr>
              <w:t>qyrje e jashtme efektive e financave publike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_Toc10119531 \h </w:instrText>
            </w:r>
            <w:r w:rsidR="00FC6862" w:rsidRPr="008E3690">
              <w:rPr>
                <w:webHidden/>
                <w:lang w:val="sq-AL"/>
              </w:rPr>
            </w:r>
            <w:r w:rsidR="00FC6862" w:rsidRPr="008E3690">
              <w:rPr>
                <w:webHidden/>
                <w:lang w:val="sq-AL"/>
              </w:rPr>
              <w:fldChar w:fldCharType="separate"/>
            </w:r>
            <w:r w:rsidR="00FC6862" w:rsidRPr="008E3690">
              <w:rPr>
                <w:webHidden/>
                <w:lang w:val="sq-AL"/>
              </w:rPr>
              <w:t>30</w:t>
            </w:r>
            <w:r w:rsidR="00FC6862" w:rsidRPr="008E3690">
              <w:rPr>
                <w:webHidden/>
                <w:lang w:val="sq-AL"/>
              </w:rPr>
              <w:fldChar w:fldCharType="end"/>
            </w:r>
          </w:hyperlink>
        </w:p>
        <w:p w14:paraId="010EC342"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32" w:history="1">
            <w:r w:rsidR="003B139E">
              <w:rPr>
                <w:rStyle w:val="Hyperlink"/>
                <w:lang w:val="sq-AL"/>
              </w:rPr>
              <w:t>Komponenti</w:t>
            </w:r>
            <w:r w:rsidR="00FC6862" w:rsidRPr="008E3690">
              <w:rPr>
                <w:rStyle w:val="Hyperlink"/>
                <w:lang w:val="sq-AL"/>
              </w:rPr>
              <w:t xml:space="preserve"> 7.1: </w:t>
            </w:r>
            <w:r w:rsidR="003B139E">
              <w:rPr>
                <w:rStyle w:val="Hyperlink"/>
                <w:lang w:val="sq-AL"/>
              </w:rPr>
              <w:t>Auditimi i jasht</w:t>
            </w:r>
            <w:r w:rsidR="00CC52B9">
              <w:rPr>
                <w:rStyle w:val="Hyperlink"/>
                <w:lang w:val="sq-AL"/>
              </w:rPr>
              <w:t>ë</w:t>
            </w:r>
            <w:r w:rsidR="003B139E">
              <w:rPr>
                <w:rStyle w:val="Hyperlink"/>
                <w:lang w:val="sq-AL"/>
              </w:rPr>
              <w:t>m</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_Toc10119532 \h </w:instrText>
            </w:r>
            <w:r w:rsidR="00FC6862" w:rsidRPr="008E3690">
              <w:rPr>
                <w:webHidden/>
                <w:lang w:val="sq-AL"/>
              </w:rPr>
            </w:r>
            <w:r w:rsidR="00FC6862" w:rsidRPr="008E3690">
              <w:rPr>
                <w:webHidden/>
                <w:lang w:val="sq-AL"/>
              </w:rPr>
              <w:fldChar w:fldCharType="separate"/>
            </w:r>
            <w:r w:rsidR="00FC6862" w:rsidRPr="008E3690">
              <w:rPr>
                <w:webHidden/>
                <w:lang w:val="sq-AL"/>
              </w:rPr>
              <w:t>31</w:t>
            </w:r>
            <w:r w:rsidR="00FC6862" w:rsidRPr="008E3690">
              <w:rPr>
                <w:webHidden/>
                <w:lang w:val="sq-AL"/>
              </w:rPr>
              <w:fldChar w:fldCharType="end"/>
            </w:r>
          </w:hyperlink>
        </w:p>
        <w:p w14:paraId="2E656829" w14:textId="77777777" w:rsidR="00FC6862" w:rsidRPr="008E3690" w:rsidRDefault="004F7519">
          <w:pPr>
            <w:pStyle w:val="TOC3"/>
            <w:rPr>
              <w:rFonts w:asciiTheme="minorHAnsi" w:eastAsiaTheme="minorEastAsia" w:hAnsiTheme="minorHAnsi" w:cstheme="minorBidi"/>
              <w:i w:val="0"/>
              <w:sz w:val="22"/>
              <w:szCs w:val="22"/>
              <w:lang w:val="sq-AL" w:eastAsia="en-US"/>
            </w:rPr>
          </w:pPr>
          <w:hyperlink w:anchor="_Toc10119533" w:history="1">
            <w:r w:rsidR="003B139E">
              <w:rPr>
                <w:rStyle w:val="Hyperlink"/>
                <w:lang w:val="sq-AL"/>
              </w:rPr>
              <w:t>Komponenti</w:t>
            </w:r>
            <w:r w:rsidR="00FC6862" w:rsidRPr="008E3690">
              <w:rPr>
                <w:rStyle w:val="Hyperlink"/>
                <w:lang w:val="sq-AL"/>
              </w:rPr>
              <w:t xml:space="preserve"> 7.2: </w:t>
            </w:r>
            <w:r w:rsidR="007B2330">
              <w:rPr>
                <w:rStyle w:val="Hyperlink"/>
                <w:lang w:val="sq-AL"/>
              </w:rPr>
              <w:t>Mbik</w:t>
            </w:r>
            <w:r w:rsidR="00CC52B9">
              <w:rPr>
                <w:rStyle w:val="Hyperlink"/>
                <w:lang w:val="sq-AL"/>
              </w:rPr>
              <w:t>ë</w:t>
            </w:r>
            <w:r w:rsidR="007B2330">
              <w:rPr>
                <w:rStyle w:val="Hyperlink"/>
                <w:lang w:val="sq-AL"/>
              </w:rPr>
              <w:t>qyrja parlamentare dhe p</w:t>
            </w:r>
            <w:r w:rsidR="00CC52B9">
              <w:rPr>
                <w:rStyle w:val="Hyperlink"/>
                <w:lang w:val="sq-AL"/>
              </w:rPr>
              <w:t>ë</w:t>
            </w:r>
            <w:r w:rsidR="007B2330">
              <w:rPr>
                <w:rStyle w:val="Hyperlink"/>
                <w:lang w:val="sq-AL"/>
              </w:rPr>
              <w:t>rgjegjshm</w:t>
            </w:r>
            <w:r w:rsidR="00CC52B9">
              <w:rPr>
                <w:rStyle w:val="Hyperlink"/>
                <w:lang w:val="sq-AL"/>
              </w:rPr>
              <w:t>ë</w:t>
            </w:r>
            <w:r w:rsidR="007B2330">
              <w:rPr>
                <w:rStyle w:val="Hyperlink"/>
                <w:lang w:val="sq-AL"/>
              </w:rPr>
              <w:t>ria n</w:t>
            </w:r>
            <w:r w:rsidR="00CC52B9">
              <w:rPr>
                <w:rStyle w:val="Hyperlink"/>
                <w:lang w:val="sq-AL"/>
              </w:rPr>
              <w:t>ë</w:t>
            </w:r>
            <w:r w:rsidR="007B2330">
              <w:rPr>
                <w:rStyle w:val="Hyperlink"/>
                <w:lang w:val="sq-AL"/>
              </w:rPr>
              <w:t xml:space="preserve"> shpenzimet publike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_Toc10119533 \h </w:instrText>
            </w:r>
            <w:r w:rsidR="00FC6862" w:rsidRPr="008E3690">
              <w:rPr>
                <w:webHidden/>
                <w:lang w:val="sq-AL"/>
              </w:rPr>
            </w:r>
            <w:r w:rsidR="00FC6862" w:rsidRPr="008E3690">
              <w:rPr>
                <w:webHidden/>
                <w:lang w:val="sq-AL"/>
              </w:rPr>
              <w:fldChar w:fldCharType="separate"/>
            </w:r>
            <w:r w:rsidR="00FC6862" w:rsidRPr="008E3690">
              <w:rPr>
                <w:webHidden/>
                <w:lang w:val="sq-AL"/>
              </w:rPr>
              <w:t>31</w:t>
            </w:r>
            <w:r w:rsidR="00FC6862" w:rsidRPr="008E3690">
              <w:rPr>
                <w:webHidden/>
                <w:lang w:val="sq-AL"/>
              </w:rPr>
              <w:fldChar w:fldCharType="end"/>
            </w:r>
          </w:hyperlink>
        </w:p>
        <w:p w14:paraId="0359B4AE" w14:textId="77777777" w:rsidR="00FC6862" w:rsidRPr="008E3690" w:rsidRDefault="004F7519">
          <w:pPr>
            <w:pStyle w:val="TOC1"/>
            <w:rPr>
              <w:rFonts w:asciiTheme="minorHAnsi" w:eastAsiaTheme="minorEastAsia" w:hAnsiTheme="minorHAnsi" w:cstheme="minorBidi"/>
              <w:b w:val="0"/>
              <w:color w:val="auto"/>
              <w:lang w:val="sq-AL" w:eastAsia="en-US"/>
            </w:rPr>
          </w:pPr>
          <w:hyperlink w:anchor="_Toc10119534" w:history="1">
            <w:r w:rsidR="007B2330">
              <w:rPr>
                <w:rStyle w:val="Hyperlink"/>
                <w:lang w:val="sq-AL"/>
              </w:rPr>
              <w:t>Kapitulli</w:t>
            </w:r>
            <w:r w:rsidR="00FC6862" w:rsidRPr="008E3690">
              <w:rPr>
                <w:rStyle w:val="Hyperlink"/>
                <w:lang w:val="sq-AL"/>
              </w:rPr>
              <w:t xml:space="preserve"> 3: </w:t>
            </w:r>
            <w:r w:rsidR="007B2330">
              <w:rPr>
                <w:rStyle w:val="Hyperlink"/>
                <w:lang w:val="sq-AL"/>
              </w:rPr>
              <w:t>Qeverisja dhe koordinimi</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_Toc10119534 \h </w:instrText>
            </w:r>
            <w:r w:rsidR="00FC6862" w:rsidRPr="008E3690">
              <w:rPr>
                <w:webHidden/>
                <w:lang w:val="sq-AL"/>
              </w:rPr>
            </w:r>
            <w:r w:rsidR="00FC6862" w:rsidRPr="008E3690">
              <w:rPr>
                <w:webHidden/>
                <w:lang w:val="sq-AL"/>
              </w:rPr>
              <w:fldChar w:fldCharType="separate"/>
            </w:r>
            <w:r w:rsidR="00FC6862" w:rsidRPr="008E3690">
              <w:rPr>
                <w:webHidden/>
                <w:lang w:val="sq-AL"/>
              </w:rPr>
              <w:t>32</w:t>
            </w:r>
            <w:r w:rsidR="00FC6862" w:rsidRPr="008E3690">
              <w:rPr>
                <w:webHidden/>
                <w:lang w:val="sq-AL"/>
              </w:rPr>
              <w:fldChar w:fldCharType="end"/>
            </w:r>
          </w:hyperlink>
        </w:p>
        <w:p w14:paraId="237536A4" w14:textId="77777777" w:rsidR="00FC6862" w:rsidRPr="008E3690" w:rsidRDefault="004F7519">
          <w:pPr>
            <w:pStyle w:val="TOC2"/>
            <w:rPr>
              <w:rFonts w:asciiTheme="minorHAnsi" w:eastAsiaTheme="minorEastAsia" w:hAnsiTheme="minorHAnsi" w:cstheme="minorBidi"/>
              <w:lang w:val="sq-AL" w:eastAsia="en-US"/>
            </w:rPr>
          </w:pPr>
          <w:hyperlink w:anchor="_Toc10119535" w:history="1">
            <w:r w:rsidR="00FC6862" w:rsidRPr="008E3690">
              <w:rPr>
                <w:rStyle w:val="Hyperlink"/>
                <w:lang w:val="sq-AL"/>
              </w:rPr>
              <w:t>3.1:</w:t>
            </w:r>
            <w:r w:rsidR="00FC6862" w:rsidRPr="008E3690">
              <w:rPr>
                <w:rFonts w:asciiTheme="minorHAnsi" w:eastAsiaTheme="minorEastAsia" w:hAnsiTheme="minorHAnsi" w:cstheme="minorBidi"/>
                <w:lang w:val="sq-AL" w:eastAsia="en-US"/>
              </w:rPr>
              <w:tab/>
            </w:r>
            <w:r w:rsidR="007B2330">
              <w:rPr>
                <w:rFonts w:asciiTheme="minorHAnsi" w:eastAsiaTheme="minorEastAsia" w:hAnsiTheme="minorHAnsi" w:cstheme="minorBidi"/>
                <w:lang w:val="sq-AL" w:eastAsia="en-US"/>
              </w:rPr>
              <w:t>Komiteti Drejtues p</w:t>
            </w:r>
            <w:r w:rsidR="00CC52B9">
              <w:rPr>
                <w:rFonts w:asciiTheme="minorHAnsi" w:eastAsiaTheme="minorEastAsia" w:hAnsiTheme="minorHAnsi" w:cstheme="minorBidi"/>
                <w:lang w:val="sq-AL" w:eastAsia="en-US"/>
              </w:rPr>
              <w:t>ë</w:t>
            </w:r>
            <w:r w:rsidR="007B2330">
              <w:rPr>
                <w:rFonts w:asciiTheme="minorHAnsi" w:eastAsiaTheme="minorEastAsia" w:hAnsiTheme="minorHAnsi" w:cstheme="minorBidi"/>
                <w:lang w:val="sq-AL" w:eastAsia="en-US"/>
              </w:rPr>
              <w:t>r Reform</w:t>
            </w:r>
            <w:r w:rsidR="00CC52B9">
              <w:rPr>
                <w:rFonts w:asciiTheme="minorHAnsi" w:eastAsiaTheme="minorEastAsia" w:hAnsiTheme="minorHAnsi" w:cstheme="minorBidi"/>
                <w:lang w:val="sq-AL" w:eastAsia="en-US"/>
              </w:rPr>
              <w:t>ë</w:t>
            </w:r>
            <w:r w:rsidR="007B2330">
              <w:rPr>
                <w:rFonts w:asciiTheme="minorHAnsi" w:eastAsiaTheme="minorEastAsia" w:hAnsiTheme="minorHAnsi" w:cstheme="minorBidi"/>
                <w:lang w:val="sq-AL" w:eastAsia="en-US"/>
              </w:rPr>
              <w:t>n MFP</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_Toc10119535 \h </w:instrText>
            </w:r>
            <w:r w:rsidR="00FC6862" w:rsidRPr="008E3690">
              <w:rPr>
                <w:webHidden/>
                <w:lang w:val="sq-AL"/>
              </w:rPr>
            </w:r>
            <w:r w:rsidR="00FC6862" w:rsidRPr="008E3690">
              <w:rPr>
                <w:webHidden/>
                <w:lang w:val="sq-AL"/>
              </w:rPr>
              <w:fldChar w:fldCharType="separate"/>
            </w:r>
            <w:r w:rsidR="00FC6862" w:rsidRPr="008E3690">
              <w:rPr>
                <w:webHidden/>
                <w:lang w:val="sq-AL"/>
              </w:rPr>
              <w:t>32</w:t>
            </w:r>
            <w:r w:rsidR="00FC6862" w:rsidRPr="008E3690">
              <w:rPr>
                <w:webHidden/>
                <w:lang w:val="sq-AL"/>
              </w:rPr>
              <w:fldChar w:fldCharType="end"/>
            </w:r>
          </w:hyperlink>
        </w:p>
        <w:p w14:paraId="62BDEEFB" w14:textId="77777777" w:rsidR="00FC6862" w:rsidRPr="008E3690" w:rsidRDefault="004F7519">
          <w:pPr>
            <w:pStyle w:val="TOC2"/>
            <w:rPr>
              <w:rFonts w:asciiTheme="minorHAnsi" w:eastAsiaTheme="minorEastAsia" w:hAnsiTheme="minorHAnsi" w:cstheme="minorBidi"/>
              <w:lang w:val="sq-AL" w:eastAsia="en-US"/>
            </w:rPr>
          </w:pPr>
          <w:hyperlink w:anchor="_Toc10119536" w:history="1">
            <w:r w:rsidR="00FC6862" w:rsidRPr="008E3690">
              <w:rPr>
                <w:rStyle w:val="Hyperlink"/>
                <w:lang w:val="sq-AL"/>
              </w:rPr>
              <w:t>3.2:</w:t>
            </w:r>
            <w:r w:rsidR="00FC6862" w:rsidRPr="008E3690">
              <w:rPr>
                <w:rFonts w:asciiTheme="minorHAnsi" w:eastAsiaTheme="minorEastAsia" w:hAnsiTheme="minorHAnsi" w:cstheme="minorBidi"/>
                <w:lang w:val="sq-AL" w:eastAsia="en-US"/>
              </w:rPr>
              <w:tab/>
            </w:r>
            <w:r w:rsidR="00FC6862" w:rsidRPr="008E3690">
              <w:rPr>
                <w:rStyle w:val="Hyperlink"/>
                <w:lang w:val="sq-AL"/>
              </w:rPr>
              <w:t>D</w:t>
            </w:r>
            <w:r w:rsidR="007B2330">
              <w:rPr>
                <w:rStyle w:val="Hyperlink"/>
                <w:lang w:val="sq-AL"/>
              </w:rPr>
              <w:t>rejtoria e Reform</w:t>
            </w:r>
            <w:r w:rsidR="00CC52B9">
              <w:rPr>
                <w:rStyle w:val="Hyperlink"/>
                <w:lang w:val="sq-AL"/>
              </w:rPr>
              <w:t>ë</w:t>
            </w:r>
            <w:r w:rsidR="007B2330">
              <w:rPr>
                <w:rStyle w:val="Hyperlink"/>
                <w:lang w:val="sq-AL"/>
              </w:rPr>
              <w:t>s MFP</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_Toc10119536 \h </w:instrText>
            </w:r>
            <w:r w:rsidR="00FC6862" w:rsidRPr="008E3690">
              <w:rPr>
                <w:webHidden/>
                <w:lang w:val="sq-AL"/>
              </w:rPr>
            </w:r>
            <w:r w:rsidR="00FC6862" w:rsidRPr="008E3690">
              <w:rPr>
                <w:webHidden/>
                <w:lang w:val="sq-AL"/>
              </w:rPr>
              <w:fldChar w:fldCharType="separate"/>
            </w:r>
            <w:r w:rsidR="00FC6862" w:rsidRPr="008E3690">
              <w:rPr>
                <w:webHidden/>
                <w:lang w:val="sq-AL"/>
              </w:rPr>
              <w:t>33</w:t>
            </w:r>
            <w:r w:rsidR="00FC6862" w:rsidRPr="008E3690">
              <w:rPr>
                <w:webHidden/>
                <w:lang w:val="sq-AL"/>
              </w:rPr>
              <w:fldChar w:fldCharType="end"/>
            </w:r>
          </w:hyperlink>
        </w:p>
        <w:p w14:paraId="2B85FAA0" w14:textId="77777777" w:rsidR="00FC6862" w:rsidRPr="008E3690" w:rsidRDefault="004F7519">
          <w:pPr>
            <w:pStyle w:val="TOC2"/>
            <w:rPr>
              <w:rFonts w:asciiTheme="minorHAnsi" w:eastAsiaTheme="minorEastAsia" w:hAnsiTheme="minorHAnsi" w:cstheme="minorBidi"/>
              <w:lang w:val="sq-AL" w:eastAsia="en-US"/>
            </w:rPr>
          </w:pPr>
          <w:hyperlink w:anchor="_Toc10119537" w:history="1">
            <w:r w:rsidR="00FC6862" w:rsidRPr="008E3690">
              <w:rPr>
                <w:rStyle w:val="Hyperlink"/>
                <w:lang w:val="sq-AL"/>
              </w:rPr>
              <w:t>3.3</w:t>
            </w:r>
            <w:r w:rsidR="00FC6862" w:rsidRPr="008E3690">
              <w:rPr>
                <w:rFonts w:asciiTheme="minorHAnsi" w:eastAsiaTheme="minorEastAsia" w:hAnsiTheme="minorHAnsi" w:cstheme="minorBidi"/>
                <w:lang w:val="sq-AL" w:eastAsia="en-US"/>
              </w:rPr>
              <w:tab/>
            </w:r>
            <w:r w:rsidR="007B2330">
              <w:rPr>
                <w:rStyle w:val="Hyperlink"/>
                <w:lang w:val="sq-AL"/>
              </w:rPr>
              <w:t>Komiteti Teknik p</w:t>
            </w:r>
            <w:r w:rsidR="00CC52B9">
              <w:rPr>
                <w:rStyle w:val="Hyperlink"/>
                <w:lang w:val="sq-AL"/>
              </w:rPr>
              <w:t>ë</w:t>
            </w:r>
            <w:r w:rsidR="007B2330">
              <w:rPr>
                <w:rStyle w:val="Hyperlink"/>
                <w:lang w:val="sq-AL"/>
              </w:rPr>
              <w:t>r Reform</w:t>
            </w:r>
            <w:r w:rsidR="00CC52B9">
              <w:rPr>
                <w:rStyle w:val="Hyperlink"/>
                <w:lang w:val="sq-AL"/>
              </w:rPr>
              <w:t>ë</w:t>
            </w:r>
            <w:r w:rsidR="007B2330">
              <w:rPr>
                <w:rStyle w:val="Hyperlink"/>
                <w:lang w:val="sq-AL"/>
              </w:rPr>
              <w:t>n MFP</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_Toc10119537 \h </w:instrText>
            </w:r>
            <w:r w:rsidR="00FC6862" w:rsidRPr="008E3690">
              <w:rPr>
                <w:webHidden/>
                <w:lang w:val="sq-AL"/>
              </w:rPr>
            </w:r>
            <w:r w:rsidR="00FC6862" w:rsidRPr="008E3690">
              <w:rPr>
                <w:webHidden/>
                <w:lang w:val="sq-AL"/>
              </w:rPr>
              <w:fldChar w:fldCharType="separate"/>
            </w:r>
            <w:r w:rsidR="00FC6862" w:rsidRPr="008E3690">
              <w:rPr>
                <w:webHidden/>
                <w:lang w:val="sq-AL"/>
              </w:rPr>
              <w:t>33</w:t>
            </w:r>
            <w:r w:rsidR="00FC6862" w:rsidRPr="008E3690">
              <w:rPr>
                <w:webHidden/>
                <w:lang w:val="sq-AL"/>
              </w:rPr>
              <w:fldChar w:fldCharType="end"/>
            </w:r>
          </w:hyperlink>
        </w:p>
        <w:p w14:paraId="4DEC896A" w14:textId="77777777" w:rsidR="00FC6862" w:rsidRPr="008E3690" w:rsidRDefault="004F7519">
          <w:pPr>
            <w:pStyle w:val="TOC2"/>
            <w:rPr>
              <w:rFonts w:asciiTheme="minorHAnsi" w:eastAsiaTheme="minorEastAsia" w:hAnsiTheme="minorHAnsi" w:cstheme="minorBidi"/>
              <w:lang w:val="sq-AL" w:eastAsia="en-US"/>
            </w:rPr>
          </w:pPr>
          <w:hyperlink w:anchor="_Toc10119538" w:history="1">
            <w:r w:rsidR="00FC6862" w:rsidRPr="008E3690">
              <w:rPr>
                <w:rStyle w:val="Hyperlink"/>
                <w:lang w:val="sq-AL"/>
              </w:rPr>
              <w:t>3.4:</w:t>
            </w:r>
            <w:r w:rsidR="00FC6862" w:rsidRPr="008E3690">
              <w:rPr>
                <w:rFonts w:asciiTheme="minorHAnsi" w:eastAsiaTheme="minorEastAsia" w:hAnsiTheme="minorHAnsi" w:cstheme="minorBidi"/>
                <w:lang w:val="sq-AL" w:eastAsia="en-US"/>
              </w:rPr>
              <w:tab/>
            </w:r>
            <w:r w:rsidR="007B2330">
              <w:rPr>
                <w:rFonts w:asciiTheme="minorHAnsi" w:eastAsiaTheme="minorEastAsia" w:hAnsiTheme="minorHAnsi" w:cstheme="minorBidi"/>
                <w:lang w:val="sq-AL" w:eastAsia="en-US"/>
              </w:rPr>
              <w:t>Komitetet p</w:t>
            </w:r>
            <w:r w:rsidR="00CC52B9">
              <w:rPr>
                <w:rFonts w:asciiTheme="minorHAnsi" w:eastAsiaTheme="minorEastAsia" w:hAnsiTheme="minorHAnsi" w:cstheme="minorBidi"/>
                <w:lang w:val="sq-AL" w:eastAsia="en-US"/>
              </w:rPr>
              <w:t>ë</w:t>
            </w:r>
            <w:r w:rsidR="007B2330">
              <w:rPr>
                <w:rFonts w:asciiTheme="minorHAnsi" w:eastAsiaTheme="minorEastAsia" w:hAnsiTheme="minorHAnsi" w:cstheme="minorBidi"/>
                <w:lang w:val="sq-AL" w:eastAsia="en-US"/>
              </w:rPr>
              <w:t>r Koordinimin e Shtyllave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_Toc10119538 \h </w:instrText>
            </w:r>
            <w:r w:rsidR="00FC6862" w:rsidRPr="008E3690">
              <w:rPr>
                <w:webHidden/>
                <w:lang w:val="sq-AL"/>
              </w:rPr>
            </w:r>
            <w:r w:rsidR="00FC6862" w:rsidRPr="008E3690">
              <w:rPr>
                <w:webHidden/>
                <w:lang w:val="sq-AL"/>
              </w:rPr>
              <w:fldChar w:fldCharType="separate"/>
            </w:r>
            <w:r w:rsidR="00FC6862" w:rsidRPr="008E3690">
              <w:rPr>
                <w:webHidden/>
                <w:lang w:val="sq-AL"/>
              </w:rPr>
              <w:t>33</w:t>
            </w:r>
            <w:r w:rsidR="00FC6862" w:rsidRPr="008E3690">
              <w:rPr>
                <w:webHidden/>
                <w:lang w:val="sq-AL"/>
              </w:rPr>
              <w:fldChar w:fldCharType="end"/>
            </w:r>
          </w:hyperlink>
        </w:p>
        <w:p w14:paraId="066097AE" w14:textId="77777777" w:rsidR="00FC6862" w:rsidRPr="008E3690" w:rsidRDefault="004F7519">
          <w:pPr>
            <w:pStyle w:val="TOC2"/>
            <w:rPr>
              <w:rFonts w:asciiTheme="minorHAnsi" w:eastAsiaTheme="minorEastAsia" w:hAnsiTheme="minorHAnsi" w:cstheme="minorBidi"/>
              <w:lang w:val="sq-AL" w:eastAsia="en-US"/>
            </w:rPr>
          </w:pPr>
          <w:hyperlink w:anchor="_Toc10119539" w:history="1">
            <w:r w:rsidR="00FC6862" w:rsidRPr="008E3690">
              <w:rPr>
                <w:rStyle w:val="Hyperlink"/>
                <w:lang w:val="sq-AL"/>
              </w:rPr>
              <w:t>3.5:</w:t>
            </w:r>
            <w:r w:rsidR="00FC6862" w:rsidRPr="008E3690">
              <w:rPr>
                <w:rFonts w:asciiTheme="minorHAnsi" w:eastAsiaTheme="minorEastAsia" w:hAnsiTheme="minorHAnsi" w:cstheme="minorBidi"/>
                <w:lang w:val="sq-AL" w:eastAsia="en-US"/>
              </w:rPr>
              <w:tab/>
            </w:r>
            <w:r w:rsidR="007B2330">
              <w:rPr>
                <w:rFonts w:asciiTheme="minorHAnsi" w:eastAsiaTheme="minorEastAsia" w:hAnsiTheme="minorHAnsi" w:cstheme="minorBidi"/>
                <w:lang w:val="sq-AL" w:eastAsia="en-US"/>
              </w:rPr>
              <w:t>Koordinator</w:t>
            </w:r>
            <w:r w:rsidR="00CC52B9">
              <w:rPr>
                <w:rFonts w:asciiTheme="minorHAnsi" w:eastAsiaTheme="minorEastAsia" w:hAnsiTheme="minorHAnsi" w:cstheme="minorBidi"/>
                <w:lang w:val="sq-AL" w:eastAsia="en-US"/>
              </w:rPr>
              <w:t>ë</w:t>
            </w:r>
            <w:r w:rsidR="007B2330">
              <w:rPr>
                <w:rFonts w:asciiTheme="minorHAnsi" w:eastAsiaTheme="minorEastAsia" w:hAnsiTheme="minorHAnsi" w:cstheme="minorBidi"/>
                <w:lang w:val="sq-AL" w:eastAsia="en-US"/>
              </w:rPr>
              <w:t>t e Shtyllave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_Toc10119539 \h </w:instrText>
            </w:r>
            <w:r w:rsidR="00FC6862" w:rsidRPr="008E3690">
              <w:rPr>
                <w:webHidden/>
                <w:lang w:val="sq-AL"/>
              </w:rPr>
            </w:r>
            <w:r w:rsidR="00FC6862" w:rsidRPr="008E3690">
              <w:rPr>
                <w:webHidden/>
                <w:lang w:val="sq-AL"/>
              </w:rPr>
              <w:fldChar w:fldCharType="separate"/>
            </w:r>
            <w:r w:rsidR="00FC6862" w:rsidRPr="008E3690">
              <w:rPr>
                <w:webHidden/>
                <w:lang w:val="sq-AL"/>
              </w:rPr>
              <w:t>34</w:t>
            </w:r>
            <w:r w:rsidR="00FC6862" w:rsidRPr="008E3690">
              <w:rPr>
                <w:webHidden/>
                <w:lang w:val="sq-AL"/>
              </w:rPr>
              <w:fldChar w:fldCharType="end"/>
            </w:r>
          </w:hyperlink>
        </w:p>
        <w:p w14:paraId="42A79E77" w14:textId="77777777" w:rsidR="00FC6862" w:rsidRPr="008E3690" w:rsidRDefault="004F7519">
          <w:pPr>
            <w:pStyle w:val="TOC2"/>
            <w:rPr>
              <w:rFonts w:asciiTheme="minorHAnsi" w:eastAsiaTheme="minorEastAsia" w:hAnsiTheme="minorHAnsi" w:cstheme="minorBidi"/>
              <w:lang w:val="sq-AL" w:eastAsia="en-US"/>
            </w:rPr>
          </w:pPr>
          <w:hyperlink w:anchor="_Toc10119540" w:history="1">
            <w:r w:rsidR="00FC6862" w:rsidRPr="008E3690">
              <w:rPr>
                <w:rStyle w:val="Hyperlink"/>
                <w:lang w:val="sq-AL"/>
              </w:rPr>
              <w:t>3.6:</w:t>
            </w:r>
            <w:r w:rsidR="00FC6862" w:rsidRPr="008E3690">
              <w:rPr>
                <w:rFonts w:asciiTheme="minorHAnsi" w:eastAsiaTheme="minorEastAsia" w:hAnsiTheme="minorHAnsi" w:cstheme="minorBidi"/>
                <w:lang w:val="sq-AL" w:eastAsia="en-US"/>
              </w:rPr>
              <w:tab/>
            </w:r>
            <w:r w:rsidR="007B2330">
              <w:rPr>
                <w:rFonts w:asciiTheme="minorHAnsi" w:eastAsiaTheme="minorEastAsia" w:hAnsiTheme="minorHAnsi" w:cstheme="minorBidi"/>
                <w:lang w:val="sq-AL" w:eastAsia="en-US"/>
              </w:rPr>
              <w:t>Drejtuesit e komponent</w:t>
            </w:r>
            <w:r w:rsidR="00CC52B9">
              <w:rPr>
                <w:rFonts w:asciiTheme="minorHAnsi" w:eastAsiaTheme="minorEastAsia" w:hAnsiTheme="minorHAnsi" w:cstheme="minorBidi"/>
                <w:lang w:val="sq-AL" w:eastAsia="en-US"/>
              </w:rPr>
              <w:t>ë</w:t>
            </w:r>
            <w:r w:rsidR="007B2330">
              <w:rPr>
                <w:rFonts w:asciiTheme="minorHAnsi" w:eastAsiaTheme="minorEastAsia" w:hAnsiTheme="minorHAnsi" w:cstheme="minorBidi"/>
                <w:lang w:val="sq-AL" w:eastAsia="en-US"/>
              </w:rPr>
              <w:t>ve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_Toc10119540 \h </w:instrText>
            </w:r>
            <w:r w:rsidR="00FC6862" w:rsidRPr="008E3690">
              <w:rPr>
                <w:webHidden/>
                <w:lang w:val="sq-AL"/>
              </w:rPr>
            </w:r>
            <w:r w:rsidR="00FC6862" w:rsidRPr="008E3690">
              <w:rPr>
                <w:webHidden/>
                <w:lang w:val="sq-AL"/>
              </w:rPr>
              <w:fldChar w:fldCharType="separate"/>
            </w:r>
            <w:r w:rsidR="00FC6862" w:rsidRPr="008E3690">
              <w:rPr>
                <w:webHidden/>
                <w:lang w:val="sq-AL"/>
              </w:rPr>
              <w:t>34</w:t>
            </w:r>
            <w:r w:rsidR="00FC6862" w:rsidRPr="008E3690">
              <w:rPr>
                <w:webHidden/>
                <w:lang w:val="sq-AL"/>
              </w:rPr>
              <w:fldChar w:fldCharType="end"/>
            </w:r>
          </w:hyperlink>
        </w:p>
        <w:p w14:paraId="3377142C" w14:textId="77777777" w:rsidR="00FC6862" w:rsidRDefault="004F7519">
          <w:pPr>
            <w:pStyle w:val="TOC2"/>
            <w:rPr>
              <w:lang w:val="sq-AL"/>
            </w:rPr>
          </w:pPr>
          <w:hyperlink w:anchor="_Toc10119541" w:history="1">
            <w:r w:rsidR="00FC6862" w:rsidRPr="008E3690">
              <w:rPr>
                <w:rStyle w:val="Hyperlink"/>
                <w:lang w:val="sq-AL"/>
              </w:rPr>
              <w:t>3.7:</w:t>
            </w:r>
            <w:r w:rsidR="00FC6862" w:rsidRPr="008E3690">
              <w:rPr>
                <w:rFonts w:asciiTheme="minorHAnsi" w:eastAsiaTheme="minorEastAsia" w:hAnsiTheme="minorHAnsi" w:cstheme="minorBidi"/>
                <w:lang w:val="sq-AL" w:eastAsia="en-US"/>
              </w:rPr>
              <w:tab/>
            </w:r>
            <w:r w:rsidR="007B2330">
              <w:rPr>
                <w:rStyle w:val="Hyperlink"/>
                <w:lang w:val="sq-AL"/>
              </w:rPr>
              <w:t>Partner</w:t>
            </w:r>
            <w:r w:rsidR="00CC52B9">
              <w:rPr>
                <w:rStyle w:val="Hyperlink"/>
                <w:lang w:val="sq-AL"/>
              </w:rPr>
              <w:t>ë</w:t>
            </w:r>
            <w:r w:rsidR="007B2330">
              <w:rPr>
                <w:rStyle w:val="Hyperlink"/>
                <w:lang w:val="sq-AL"/>
              </w:rPr>
              <w:t>t e jasht</w:t>
            </w:r>
            <w:r w:rsidR="00CC52B9">
              <w:rPr>
                <w:rStyle w:val="Hyperlink"/>
                <w:lang w:val="sq-AL"/>
              </w:rPr>
              <w:t>ë</w:t>
            </w:r>
            <w:r w:rsidR="007B2330">
              <w:rPr>
                <w:rStyle w:val="Hyperlink"/>
                <w:lang w:val="sq-AL"/>
              </w:rPr>
              <w:t>m</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_Toc10119541 \h </w:instrText>
            </w:r>
            <w:r w:rsidR="00FC6862" w:rsidRPr="008E3690">
              <w:rPr>
                <w:webHidden/>
                <w:lang w:val="sq-AL"/>
              </w:rPr>
            </w:r>
            <w:r w:rsidR="00FC6862" w:rsidRPr="008E3690">
              <w:rPr>
                <w:webHidden/>
                <w:lang w:val="sq-AL"/>
              </w:rPr>
              <w:fldChar w:fldCharType="separate"/>
            </w:r>
            <w:r w:rsidR="00FC6862" w:rsidRPr="008E3690">
              <w:rPr>
                <w:webHidden/>
                <w:lang w:val="sq-AL"/>
              </w:rPr>
              <w:t>34</w:t>
            </w:r>
            <w:r w:rsidR="00FC6862" w:rsidRPr="008E3690">
              <w:rPr>
                <w:webHidden/>
                <w:lang w:val="sq-AL"/>
              </w:rPr>
              <w:fldChar w:fldCharType="end"/>
            </w:r>
          </w:hyperlink>
        </w:p>
        <w:p w14:paraId="10036B52" w14:textId="09912291" w:rsidR="001F607A" w:rsidRDefault="001F607A" w:rsidP="0097486E">
          <w:pPr>
            <w:pStyle w:val="TOC2"/>
            <w:rPr>
              <w:lang w:val="sq-AL"/>
            </w:rPr>
          </w:pPr>
          <w:r>
            <w:rPr>
              <w:lang w:val="sq-AL"/>
            </w:rPr>
            <w:t>3.8: Koordinimi i reformave IT............................................................................................................37</w:t>
          </w:r>
          <w:r w:rsidRPr="00267FD1">
            <w:rPr>
              <w:lang w:val="sq-AL"/>
            </w:rPr>
            <w:t xml:space="preserve"> </w:t>
          </w:r>
        </w:p>
        <w:p w14:paraId="6E38F297" w14:textId="77777777" w:rsidR="00FC6862" w:rsidRPr="008E3690" w:rsidRDefault="004F7519" w:rsidP="001F607A">
          <w:pPr>
            <w:pStyle w:val="TOC2"/>
            <w:rPr>
              <w:rFonts w:asciiTheme="minorHAnsi" w:eastAsiaTheme="minorEastAsia" w:hAnsiTheme="minorHAnsi" w:cstheme="minorBidi"/>
              <w:b/>
              <w:lang w:val="sq-AL" w:eastAsia="en-US"/>
            </w:rPr>
          </w:pPr>
          <w:hyperlink w:anchor="_Toc10119542" w:history="1">
            <w:r w:rsidR="007B2330">
              <w:rPr>
                <w:rStyle w:val="Hyperlink"/>
                <w:lang w:val="sq-AL"/>
              </w:rPr>
              <w:t xml:space="preserve">Kapitulli </w:t>
            </w:r>
            <w:r w:rsidR="00FC6862" w:rsidRPr="008E3690">
              <w:rPr>
                <w:rStyle w:val="Hyperlink"/>
                <w:lang w:val="sq-AL"/>
              </w:rPr>
              <w:t xml:space="preserve">4: </w:t>
            </w:r>
            <w:r w:rsidR="007B2330">
              <w:rPr>
                <w:rStyle w:val="Hyperlink"/>
                <w:lang w:val="sq-AL"/>
              </w:rPr>
              <w:t>Kostot e parashikimi dhe financimi</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_Toc10119542 \h </w:instrText>
            </w:r>
            <w:r w:rsidR="00FC6862" w:rsidRPr="008E3690">
              <w:rPr>
                <w:webHidden/>
                <w:lang w:val="sq-AL"/>
              </w:rPr>
            </w:r>
            <w:r w:rsidR="00FC6862" w:rsidRPr="008E3690">
              <w:rPr>
                <w:webHidden/>
                <w:lang w:val="sq-AL"/>
              </w:rPr>
              <w:fldChar w:fldCharType="separate"/>
            </w:r>
            <w:r w:rsidR="00FC6862" w:rsidRPr="008E3690">
              <w:rPr>
                <w:webHidden/>
                <w:lang w:val="sq-AL"/>
              </w:rPr>
              <w:t>35</w:t>
            </w:r>
            <w:r w:rsidR="00FC6862" w:rsidRPr="008E3690">
              <w:rPr>
                <w:webHidden/>
                <w:lang w:val="sq-AL"/>
              </w:rPr>
              <w:fldChar w:fldCharType="end"/>
            </w:r>
          </w:hyperlink>
        </w:p>
        <w:p w14:paraId="19BF87D7" w14:textId="77777777" w:rsidR="00FC6862" w:rsidRPr="008E3690" w:rsidRDefault="004F7519">
          <w:pPr>
            <w:pStyle w:val="TOC1"/>
            <w:rPr>
              <w:rFonts w:asciiTheme="minorHAnsi" w:eastAsiaTheme="minorEastAsia" w:hAnsiTheme="minorHAnsi" w:cstheme="minorBidi"/>
              <w:b w:val="0"/>
              <w:color w:val="auto"/>
              <w:lang w:val="sq-AL" w:eastAsia="en-US"/>
            </w:rPr>
          </w:pPr>
          <w:hyperlink w:anchor="_Toc10119543" w:history="1">
            <w:r w:rsidR="007B2330">
              <w:rPr>
                <w:rStyle w:val="Hyperlink"/>
                <w:lang w:val="sq-AL"/>
              </w:rPr>
              <w:t>Kapitulli</w:t>
            </w:r>
            <w:r w:rsidR="00FC6862" w:rsidRPr="008E3690">
              <w:rPr>
                <w:rStyle w:val="Hyperlink"/>
                <w:lang w:val="sq-AL"/>
              </w:rPr>
              <w:t xml:space="preserve"> 5: Ris</w:t>
            </w:r>
            <w:r w:rsidR="007B2330">
              <w:rPr>
                <w:rStyle w:val="Hyperlink"/>
                <w:lang w:val="sq-AL"/>
              </w:rPr>
              <w:t>qet dhe plani p</w:t>
            </w:r>
            <w:r w:rsidR="00CC52B9">
              <w:rPr>
                <w:rStyle w:val="Hyperlink"/>
                <w:lang w:val="sq-AL"/>
              </w:rPr>
              <w:t>ë</w:t>
            </w:r>
            <w:r w:rsidR="007B2330">
              <w:rPr>
                <w:rStyle w:val="Hyperlink"/>
                <w:lang w:val="sq-AL"/>
              </w:rPr>
              <w:t>r zvog</w:t>
            </w:r>
            <w:r w:rsidR="00CC52B9">
              <w:rPr>
                <w:rStyle w:val="Hyperlink"/>
                <w:lang w:val="sq-AL"/>
              </w:rPr>
              <w:t>ë</w:t>
            </w:r>
            <w:r w:rsidR="007B2330">
              <w:rPr>
                <w:rStyle w:val="Hyperlink"/>
                <w:lang w:val="sq-AL"/>
              </w:rPr>
              <w:t>limin e tyre</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_Toc10119543 \h </w:instrText>
            </w:r>
            <w:r w:rsidR="00FC6862" w:rsidRPr="008E3690">
              <w:rPr>
                <w:webHidden/>
                <w:lang w:val="sq-AL"/>
              </w:rPr>
            </w:r>
            <w:r w:rsidR="00FC6862" w:rsidRPr="008E3690">
              <w:rPr>
                <w:webHidden/>
                <w:lang w:val="sq-AL"/>
              </w:rPr>
              <w:fldChar w:fldCharType="separate"/>
            </w:r>
            <w:r w:rsidR="00FC6862" w:rsidRPr="008E3690">
              <w:rPr>
                <w:webHidden/>
                <w:lang w:val="sq-AL"/>
              </w:rPr>
              <w:t>36</w:t>
            </w:r>
            <w:r w:rsidR="00FC6862" w:rsidRPr="008E3690">
              <w:rPr>
                <w:webHidden/>
                <w:lang w:val="sq-AL"/>
              </w:rPr>
              <w:fldChar w:fldCharType="end"/>
            </w:r>
          </w:hyperlink>
        </w:p>
        <w:p w14:paraId="63CAF5AE" w14:textId="77777777" w:rsidR="00FC6862" w:rsidRPr="008E3690" w:rsidRDefault="004F7519">
          <w:pPr>
            <w:pStyle w:val="TOC1"/>
            <w:rPr>
              <w:rFonts w:asciiTheme="minorHAnsi" w:eastAsiaTheme="minorEastAsia" w:hAnsiTheme="minorHAnsi" w:cstheme="minorBidi"/>
              <w:b w:val="0"/>
              <w:color w:val="auto"/>
              <w:lang w:val="sq-AL" w:eastAsia="en-US"/>
            </w:rPr>
          </w:pPr>
          <w:hyperlink w:anchor="_Toc10119544" w:history="1">
            <w:r w:rsidR="007B2330">
              <w:rPr>
                <w:rStyle w:val="Hyperlink"/>
                <w:lang w:val="sq-AL"/>
              </w:rPr>
              <w:t>Shtojca</w:t>
            </w:r>
            <w:r w:rsidR="00FC6862" w:rsidRPr="008E3690">
              <w:rPr>
                <w:rStyle w:val="Hyperlink"/>
                <w:lang w:val="sq-AL"/>
              </w:rPr>
              <w:t xml:space="preserve"> 1: </w:t>
            </w:r>
            <w:r w:rsidR="007B2330">
              <w:rPr>
                <w:rStyle w:val="Hyperlink"/>
                <w:lang w:val="sq-AL"/>
              </w:rPr>
              <w:t xml:space="preserve">Tabela </w:t>
            </w:r>
            <w:r w:rsidR="00FC6862" w:rsidRPr="008E3690">
              <w:rPr>
                <w:rStyle w:val="Hyperlink"/>
                <w:lang w:val="sq-AL"/>
              </w:rPr>
              <w:t xml:space="preserve">Logframe </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_Toc10119544 \h </w:instrText>
            </w:r>
            <w:r w:rsidR="00FC6862" w:rsidRPr="008E3690">
              <w:rPr>
                <w:webHidden/>
                <w:lang w:val="sq-AL"/>
              </w:rPr>
            </w:r>
            <w:r w:rsidR="00FC6862" w:rsidRPr="008E3690">
              <w:rPr>
                <w:webHidden/>
                <w:lang w:val="sq-AL"/>
              </w:rPr>
              <w:fldChar w:fldCharType="separate"/>
            </w:r>
            <w:r w:rsidR="00FC6862" w:rsidRPr="008E3690">
              <w:rPr>
                <w:webHidden/>
                <w:lang w:val="sq-AL"/>
              </w:rPr>
              <w:t>38</w:t>
            </w:r>
            <w:r w:rsidR="00FC6862" w:rsidRPr="008E3690">
              <w:rPr>
                <w:webHidden/>
                <w:lang w:val="sq-AL"/>
              </w:rPr>
              <w:fldChar w:fldCharType="end"/>
            </w:r>
          </w:hyperlink>
        </w:p>
        <w:p w14:paraId="7C400559" w14:textId="77777777" w:rsidR="00FC6862" w:rsidRPr="008E3690" w:rsidRDefault="004F7519">
          <w:pPr>
            <w:pStyle w:val="TOC1"/>
            <w:rPr>
              <w:rFonts w:asciiTheme="minorHAnsi" w:eastAsiaTheme="minorEastAsia" w:hAnsiTheme="minorHAnsi" w:cstheme="minorBidi"/>
              <w:b w:val="0"/>
              <w:color w:val="auto"/>
              <w:lang w:val="sq-AL" w:eastAsia="en-US"/>
            </w:rPr>
          </w:pPr>
          <w:hyperlink w:anchor="_Toc10119545" w:history="1">
            <w:r w:rsidR="007B2330">
              <w:rPr>
                <w:rStyle w:val="Hyperlink"/>
                <w:lang w:val="sq-AL"/>
              </w:rPr>
              <w:t>Shtojca</w:t>
            </w:r>
            <w:r w:rsidR="00FC6862" w:rsidRPr="008E3690">
              <w:rPr>
                <w:rStyle w:val="Hyperlink"/>
                <w:lang w:val="sq-AL"/>
              </w:rPr>
              <w:t xml:space="preserve"> 2: </w:t>
            </w:r>
            <w:r w:rsidR="007B2330">
              <w:rPr>
                <w:rStyle w:val="Hyperlink"/>
                <w:lang w:val="sq-AL"/>
              </w:rPr>
              <w:t>Afatet kohore p</w:t>
            </w:r>
            <w:r w:rsidR="00CC52B9">
              <w:rPr>
                <w:rStyle w:val="Hyperlink"/>
                <w:lang w:val="sq-AL"/>
              </w:rPr>
              <w:t>ë</w:t>
            </w:r>
            <w:r w:rsidR="007B2330">
              <w:rPr>
                <w:rStyle w:val="Hyperlink"/>
                <w:lang w:val="sq-AL"/>
              </w:rPr>
              <w:t>r zbatimin e programit t</w:t>
            </w:r>
            <w:r w:rsidR="00CC52B9">
              <w:rPr>
                <w:rStyle w:val="Hyperlink"/>
                <w:lang w:val="sq-AL"/>
              </w:rPr>
              <w:t>ë</w:t>
            </w:r>
            <w:r w:rsidR="007B2330">
              <w:rPr>
                <w:rStyle w:val="Hyperlink"/>
                <w:lang w:val="sq-AL"/>
              </w:rPr>
              <w:t xml:space="preserve"> reform</w:t>
            </w:r>
            <w:r w:rsidR="00CC52B9">
              <w:rPr>
                <w:rStyle w:val="Hyperlink"/>
                <w:lang w:val="sq-AL"/>
              </w:rPr>
              <w:t>ë</w:t>
            </w:r>
            <w:r w:rsidR="007B2330">
              <w:rPr>
                <w:rStyle w:val="Hyperlink"/>
                <w:lang w:val="sq-AL"/>
              </w:rPr>
              <w:t>s p</w:t>
            </w:r>
            <w:r w:rsidR="00CC52B9">
              <w:rPr>
                <w:rStyle w:val="Hyperlink"/>
                <w:lang w:val="sq-AL"/>
              </w:rPr>
              <w:t>ë</w:t>
            </w:r>
            <w:r w:rsidR="007B2330">
              <w:rPr>
                <w:rStyle w:val="Hyperlink"/>
                <w:lang w:val="sq-AL"/>
              </w:rPr>
              <w:t>r MFP</w:t>
            </w:r>
            <w:r w:rsidR="00FC6862" w:rsidRPr="008E3690">
              <w:rPr>
                <w:webHidden/>
                <w:lang w:val="sq-AL"/>
              </w:rPr>
              <w:tab/>
            </w:r>
            <w:r w:rsidR="00FC6862" w:rsidRPr="008E3690">
              <w:rPr>
                <w:webHidden/>
                <w:lang w:val="sq-AL"/>
              </w:rPr>
              <w:fldChar w:fldCharType="begin"/>
            </w:r>
            <w:r w:rsidR="00FC6862" w:rsidRPr="008E3690">
              <w:rPr>
                <w:webHidden/>
                <w:lang w:val="sq-AL"/>
              </w:rPr>
              <w:instrText xml:space="preserve"> PAGEREF _Toc10119545 \h </w:instrText>
            </w:r>
            <w:r w:rsidR="00FC6862" w:rsidRPr="008E3690">
              <w:rPr>
                <w:webHidden/>
                <w:lang w:val="sq-AL"/>
              </w:rPr>
            </w:r>
            <w:r w:rsidR="00FC6862" w:rsidRPr="008E3690">
              <w:rPr>
                <w:webHidden/>
                <w:lang w:val="sq-AL"/>
              </w:rPr>
              <w:fldChar w:fldCharType="separate"/>
            </w:r>
            <w:r w:rsidR="00FC6862" w:rsidRPr="008E3690">
              <w:rPr>
                <w:webHidden/>
                <w:lang w:val="sq-AL"/>
              </w:rPr>
              <w:t>59</w:t>
            </w:r>
            <w:r w:rsidR="00FC6862" w:rsidRPr="008E3690">
              <w:rPr>
                <w:webHidden/>
                <w:lang w:val="sq-AL"/>
              </w:rPr>
              <w:fldChar w:fldCharType="end"/>
            </w:r>
          </w:hyperlink>
        </w:p>
        <w:p w14:paraId="3F1A322D" w14:textId="77777777" w:rsidR="00804815" w:rsidRPr="008E3690" w:rsidRDefault="00804815" w:rsidP="009815C5">
          <w:pPr>
            <w:pStyle w:val="TOCHeading"/>
            <w:rPr>
              <w:lang w:val="sq-AL"/>
            </w:rPr>
          </w:pPr>
          <w:r w:rsidRPr="008E3690">
            <w:rPr>
              <w:lang w:val="sq-AL"/>
            </w:rPr>
            <w:fldChar w:fldCharType="end"/>
          </w:r>
        </w:p>
      </w:sdtContent>
    </w:sdt>
    <w:p w14:paraId="6B03B226" w14:textId="77777777" w:rsidR="00B8640C" w:rsidRPr="008E3690" w:rsidRDefault="00B8640C" w:rsidP="00725F13">
      <w:pPr>
        <w:pStyle w:val="Heading2"/>
        <w:rPr>
          <w:lang w:val="sq-AL"/>
        </w:rPr>
        <w:sectPr w:rsidR="00B8640C" w:rsidRPr="008E3690">
          <w:footerReference w:type="default" r:id="rId10"/>
          <w:pgSz w:w="11906" w:h="16838"/>
          <w:pgMar w:top="1440" w:right="1440" w:bottom="1440" w:left="1440" w:header="708" w:footer="708" w:gutter="0"/>
          <w:cols w:space="708"/>
          <w:docGrid w:linePitch="360"/>
        </w:sectPr>
      </w:pPr>
    </w:p>
    <w:p w14:paraId="07D658CA" w14:textId="77777777" w:rsidR="001D408A" w:rsidRPr="008E3690" w:rsidRDefault="00BF4284" w:rsidP="007C2838">
      <w:pPr>
        <w:pStyle w:val="Heading1"/>
        <w:rPr>
          <w:lang w:val="sq-AL"/>
        </w:rPr>
      </w:pPr>
      <w:bookmarkStart w:id="1" w:name="_Toc10119492"/>
      <w:r w:rsidRPr="008E3690">
        <w:rPr>
          <w:lang w:val="sq-AL"/>
        </w:rPr>
        <w:lastRenderedPageBreak/>
        <w:t>Kapitulli</w:t>
      </w:r>
      <w:r w:rsidR="001D408A" w:rsidRPr="008E3690">
        <w:rPr>
          <w:lang w:val="sq-AL"/>
        </w:rPr>
        <w:t xml:space="preserve"> 1: </w:t>
      </w:r>
      <w:bookmarkEnd w:id="1"/>
      <w:r w:rsidRPr="008E3690">
        <w:rPr>
          <w:lang w:val="sq-AL"/>
        </w:rPr>
        <w:t>Hyrja dhe historiku</w:t>
      </w:r>
    </w:p>
    <w:p w14:paraId="4518EFF6" w14:textId="77777777" w:rsidR="001D408A" w:rsidRPr="008E3690" w:rsidRDefault="007C2838" w:rsidP="00725F13">
      <w:pPr>
        <w:pStyle w:val="Heading2"/>
        <w:rPr>
          <w:lang w:val="sq-AL"/>
        </w:rPr>
      </w:pPr>
      <w:bookmarkStart w:id="2" w:name="_Toc10119493"/>
      <w:r w:rsidRPr="008E3690">
        <w:rPr>
          <w:lang w:val="sq-AL"/>
        </w:rPr>
        <w:t>1.1</w:t>
      </w:r>
      <w:r w:rsidRPr="008E3690">
        <w:rPr>
          <w:lang w:val="sq-AL"/>
        </w:rPr>
        <w:tab/>
      </w:r>
      <w:r w:rsidR="00BF4284" w:rsidRPr="008E3690">
        <w:rPr>
          <w:lang w:val="sq-AL"/>
        </w:rPr>
        <w:t>Q</w:t>
      </w:r>
      <w:r w:rsidR="00CC52B9">
        <w:rPr>
          <w:lang w:val="sq-AL"/>
        </w:rPr>
        <w:t>ë</w:t>
      </w:r>
      <w:r w:rsidR="00BF4284" w:rsidRPr="008E3690">
        <w:rPr>
          <w:lang w:val="sq-AL"/>
        </w:rPr>
        <w:t>llimi dhe organizimi i Strategjis</w:t>
      </w:r>
      <w:r w:rsidR="00CC52B9">
        <w:rPr>
          <w:lang w:val="sq-AL"/>
        </w:rPr>
        <w:t>ë</w:t>
      </w:r>
      <w:bookmarkEnd w:id="2"/>
    </w:p>
    <w:p w14:paraId="68BA7B25" w14:textId="4DBF4C16" w:rsidR="008903D1" w:rsidRPr="00A3025E" w:rsidRDefault="00BF4284" w:rsidP="000A0A92">
      <w:pPr>
        <w:spacing w:line="276" w:lineRule="auto"/>
        <w:rPr>
          <w:lang w:val="sq-AL"/>
        </w:rPr>
      </w:pPr>
      <w:r w:rsidRPr="00A3025E">
        <w:rPr>
          <w:lang w:val="sq-AL"/>
        </w:rPr>
        <w:t xml:space="preserve">Ky </w:t>
      </w:r>
      <w:r w:rsidR="008E3690" w:rsidRPr="00A3025E">
        <w:rPr>
          <w:lang w:val="sq-AL"/>
        </w:rPr>
        <w:t>dok</w:t>
      </w:r>
      <w:r w:rsidRPr="00A3025E">
        <w:rPr>
          <w:lang w:val="sq-AL"/>
        </w:rPr>
        <w:t xml:space="preserve">ument </w:t>
      </w:r>
      <w:r w:rsidR="001E0BCD" w:rsidRPr="0046640E">
        <w:rPr>
          <w:lang w:val="sq-AL"/>
        </w:rPr>
        <w:t>p</w:t>
      </w:r>
      <w:r w:rsidR="00CC52B9" w:rsidRPr="00294C98">
        <w:rPr>
          <w:lang w:val="sq-AL"/>
        </w:rPr>
        <w:t>ë</w:t>
      </w:r>
      <w:r w:rsidR="001E0BCD" w:rsidRPr="00A3025E">
        <w:rPr>
          <w:lang w:val="sq-AL"/>
        </w:rPr>
        <w:t>rmban</w:t>
      </w:r>
      <w:r w:rsidRPr="00A3025E">
        <w:rPr>
          <w:lang w:val="sq-AL"/>
        </w:rPr>
        <w:t xml:space="preserve"> strategjin</w:t>
      </w:r>
      <w:r w:rsidR="00CC52B9" w:rsidRPr="00A3025E">
        <w:rPr>
          <w:lang w:val="sq-AL"/>
        </w:rPr>
        <w:t>ë</w:t>
      </w:r>
      <w:r w:rsidRPr="00A3025E">
        <w:rPr>
          <w:lang w:val="sq-AL"/>
        </w:rPr>
        <w:t xml:space="preserve"> e rishikuar </w:t>
      </w:r>
      <w:r w:rsidR="008E3690" w:rsidRPr="00A3025E">
        <w:rPr>
          <w:lang w:val="sq-AL"/>
        </w:rPr>
        <w:t>t</w:t>
      </w:r>
      <w:r w:rsidR="00CC52B9" w:rsidRPr="00A3025E">
        <w:rPr>
          <w:lang w:val="sq-AL"/>
        </w:rPr>
        <w:t>ë</w:t>
      </w:r>
      <w:r w:rsidR="008E3690" w:rsidRPr="00A3025E">
        <w:rPr>
          <w:lang w:val="sq-AL"/>
        </w:rPr>
        <w:t xml:space="preserve"> Menaxhimit</w:t>
      </w:r>
      <w:r w:rsidRPr="00A3025E">
        <w:rPr>
          <w:lang w:val="sq-AL"/>
        </w:rPr>
        <w:t xml:space="preserve"> </w:t>
      </w:r>
      <w:r w:rsidR="008E3690" w:rsidRPr="00A3025E">
        <w:rPr>
          <w:lang w:val="sq-AL"/>
        </w:rPr>
        <w:t>t</w:t>
      </w:r>
      <w:r w:rsidR="00CC52B9" w:rsidRPr="00A3025E">
        <w:rPr>
          <w:lang w:val="sq-AL"/>
        </w:rPr>
        <w:t>ë</w:t>
      </w:r>
      <w:r w:rsidRPr="00A3025E">
        <w:rPr>
          <w:lang w:val="sq-AL"/>
        </w:rPr>
        <w:t xml:space="preserve"> Financave Publike (MFP) </w:t>
      </w:r>
      <w:r w:rsidR="008E3690" w:rsidRPr="00A3025E">
        <w:rPr>
          <w:lang w:val="sq-AL"/>
        </w:rPr>
        <w:t xml:space="preserve">mbi reformat </w:t>
      </w:r>
      <w:r w:rsidRPr="00A3025E">
        <w:rPr>
          <w:lang w:val="sq-AL"/>
        </w:rPr>
        <w:t>q</w:t>
      </w:r>
      <w:r w:rsidR="00CC52B9" w:rsidRPr="00A3025E">
        <w:rPr>
          <w:lang w:val="sq-AL"/>
        </w:rPr>
        <w:t>ë</w:t>
      </w:r>
      <w:r w:rsidRPr="00A3025E">
        <w:rPr>
          <w:lang w:val="sq-AL"/>
        </w:rPr>
        <w:t xml:space="preserve"> ka nd</w:t>
      </w:r>
      <w:r w:rsidR="00CC52B9" w:rsidRPr="00A3025E">
        <w:rPr>
          <w:lang w:val="sq-AL"/>
        </w:rPr>
        <w:t>ë</w:t>
      </w:r>
      <w:r w:rsidRPr="00A3025E">
        <w:rPr>
          <w:lang w:val="sq-AL"/>
        </w:rPr>
        <w:t>rmarr</w:t>
      </w:r>
      <w:r w:rsidR="00CC52B9" w:rsidRPr="00A3025E">
        <w:rPr>
          <w:lang w:val="sq-AL"/>
        </w:rPr>
        <w:t>ë</w:t>
      </w:r>
      <w:r w:rsidRPr="00A3025E">
        <w:rPr>
          <w:lang w:val="sq-AL"/>
        </w:rPr>
        <w:t xml:space="preserve"> </w:t>
      </w:r>
      <w:r w:rsidR="008E3690" w:rsidRPr="00A3025E">
        <w:rPr>
          <w:lang w:val="sq-AL"/>
        </w:rPr>
        <w:t>qeveria shqiptare</w:t>
      </w:r>
      <w:r w:rsidRPr="00A3025E">
        <w:rPr>
          <w:lang w:val="sq-AL"/>
        </w:rPr>
        <w:t xml:space="preserve"> p</w:t>
      </w:r>
      <w:r w:rsidR="00CC52B9" w:rsidRPr="00A3025E">
        <w:rPr>
          <w:lang w:val="sq-AL"/>
        </w:rPr>
        <w:t>ë</w:t>
      </w:r>
      <w:r w:rsidRPr="00A3025E">
        <w:rPr>
          <w:lang w:val="sq-AL"/>
        </w:rPr>
        <w:t>r periudh</w:t>
      </w:r>
      <w:r w:rsidR="00CC52B9" w:rsidRPr="00A3025E">
        <w:rPr>
          <w:lang w:val="sq-AL"/>
        </w:rPr>
        <w:t>ë</w:t>
      </w:r>
      <w:r w:rsidRPr="00A3025E">
        <w:rPr>
          <w:lang w:val="sq-AL"/>
        </w:rPr>
        <w:t xml:space="preserve">n </w:t>
      </w:r>
      <w:r w:rsidR="008903D1" w:rsidRPr="00A3025E">
        <w:rPr>
          <w:lang w:val="sq-AL"/>
        </w:rPr>
        <w:t xml:space="preserve">2019-2022. </w:t>
      </w:r>
      <w:r w:rsidR="008E3690" w:rsidRPr="00A3025E">
        <w:rPr>
          <w:lang w:val="sq-AL"/>
        </w:rPr>
        <w:t>Z</w:t>
      </w:r>
      <w:r w:rsidR="00CC52B9" w:rsidRPr="00A3025E">
        <w:rPr>
          <w:lang w:val="sq-AL"/>
        </w:rPr>
        <w:t>ë</w:t>
      </w:r>
      <w:r w:rsidR="008E3690" w:rsidRPr="00A3025E">
        <w:rPr>
          <w:lang w:val="sq-AL"/>
        </w:rPr>
        <w:t>vend</w:t>
      </w:r>
      <w:r w:rsidR="00CC52B9" w:rsidRPr="00A3025E">
        <w:rPr>
          <w:lang w:val="sq-AL"/>
        </w:rPr>
        <w:t>ë</w:t>
      </w:r>
      <w:r w:rsidR="008E3690" w:rsidRPr="00A3025E">
        <w:rPr>
          <w:lang w:val="sq-AL"/>
        </w:rPr>
        <w:t>son strategjin</w:t>
      </w:r>
      <w:r w:rsidR="00CC52B9" w:rsidRPr="00A3025E">
        <w:rPr>
          <w:lang w:val="sq-AL"/>
        </w:rPr>
        <w:t>ë</w:t>
      </w:r>
      <w:r w:rsidR="008E3690" w:rsidRPr="00A3025E">
        <w:rPr>
          <w:lang w:val="sq-AL"/>
        </w:rPr>
        <w:t xml:space="preserve"> e shkuar t</w:t>
      </w:r>
      <w:r w:rsidR="00CC52B9" w:rsidRPr="00A3025E">
        <w:rPr>
          <w:lang w:val="sq-AL"/>
        </w:rPr>
        <w:t>ë</w:t>
      </w:r>
      <w:r w:rsidR="008E3690" w:rsidRPr="00A3025E">
        <w:rPr>
          <w:lang w:val="sq-AL"/>
        </w:rPr>
        <w:t xml:space="preserve"> periudh</w:t>
      </w:r>
      <w:r w:rsidR="00CC52B9" w:rsidRPr="00A3025E">
        <w:rPr>
          <w:lang w:val="sq-AL"/>
        </w:rPr>
        <w:t>ë</w:t>
      </w:r>
      <w:r w:rsidR="008E3690" w:rsidRPr="00A3025E">
        <w:rPr>
          <w:lang w:val="sq-AL"/>
        </w:rPr>
        <w:t xml:space="preserve">s </w:t>
      </w:r>
      <w:r w:rsidR="008903D1" w:rsidRPr="00A3025E">
        <w:rPr>
          <w:lang w:val="sq-AL"/>
        </w:rPr>
        <w:t xml:space="preserve">2014-2020, </w:t>
      </w:r>
      <w:r w:rsidR="008E3690" w:rsidRPr="00A3025E">
        <w:rPr>
          <w:lang w:val="sq-AL"/>
        </w:rPr>
        <w:t>e mb</w:t>
      </w:r>
      <w:r w:rsidR="00CC52B9" w:rsidRPr="00A3025E">
        <w:rPr>
          <w:lang w:val="sq-AL"/>
        </w:rPr>
        <w:t>ë</w:t>
      </w:r>
      <w:r w:rsidR="008E3690" w:rsidRPr="00A3025E">
        <w:rPr>
          <w:lang w:val="sq-AL"/>
        </w:rPr>
        <w:t>shtetur n</w:t>
      </w:r>
      <w:r w:rsidR="00CC52B9" w:rsidRPr="00A3025E">
        <w:rPr>
          <w:lang w:val="sq-AL"/>
        </w:rPr>
        <w:t>ë</w:t>
      </w:r>
      <w:r w:rsidR="008E3690" w:rsidRPr="00A3025E">
        <w:rPr>
          <w:lang w:val="sq-AL"/>
        </w:rPr>
        <w:t xml:space="preserve"> </w:t>
      </w:r>
      <w:r w:rsidR="007B2330" w:rsidRPr="00A3025E">
        <w:rPr>
          <w:lang w:val="sq-AL"/>
        </w:rPr>
        <w:t>Raportin e R</w:t>
      </w:r>
      <w:r w:rsidR="008E3690" w:rsidRPr="00A3025E">
        <w:rPr>
          <w:lang w:val="sq-AL"/>
        </w:rPr>
        <w:t>ishikimi</w:t>
      </w:r>
      <w:r w:rsidR="007B2330" w:rsidRPr="00A3025E">
        <w:rPr>
          <w:lang w:val="sq-AL"/>
        </w:rPr>
        <w:t>t</w:t>
      </w:r>
      <w:r w:rsidR="008E3690" w:rsidRPr="00A3025E">
        <w:rPr>
          <w:lang w:val="sq-AL"/>
        </w:rPr>
        <w:t xml:space="preserve"> </w:t>
      </w:r>
      <w:r w:rsidR="007B2330" w:rsidRPr="00A3025E">
        <w:rPr>
          <w:lang w:val="sq-AL"/>
        </w:rPr>
        <w:t>A</w:t>
      </w:r>
      <w:r w:rsidR="008E3690" w:rsidRPr="00A3025E">
        <w:rPr>
          <w:lang w:val="sq-AL"/>
        </w:rPr>
        <w:t>fatmes</w:t>
      </w:r>
      <w:r w:rsidR="00CC52B9" w:rsidRPr="00A3025E">
        <w:rPr>
          <w:lang w:val="sq-AL"/>
        </w:rPr>
        <w:t>ë</w:t>
      </w:r>
      <w:r w:rsidR="008E3690" w:rsidRPr="00A3025E">
        <w:rPr>
          <w:lang w:val="sq-AL"/>
        </w:rPr>
        <w:t>m t</w:t>
      </w:r>
      <w:r w:rsidR="00CC52B9" w:rsidRPr="00A3025E">
        <w:rPr>
          <w:lang w:val="sq-AL"/>
        </w:rPr>
        <w:t>ë</w:t>
      </w:r>
      <w:r w:rsidR="008E3690" w:rsidRPr="00A3025E">
        <w:rPr>
          <w:lang w:val="sq-AL"/>
        </w:rPr>
        <w:t xml:space="preserve"> vitit</w:t>
      </w:r>
      <w:r w:rsidR="008903D1" w:rsidRPr="00A3025E">
        <w:rPr>
          <w:lang w:val="sq-AL"/>
        </w:rPr>
        <w:t xml:space="preserve"> 2018 </w:t>
      </w:r>
      <w:r w:rsidR="008E3690" w:rsidRPr="00A3025E">
        <w:rPr>
          <w:lang w:val="sq-AL"/>
        </w:rPr>
        <w:t>t</w:t>
      </w:r>
      <w:r w:rsidR="00CC52B9" w:rsidRPr="00A3025E">
        <w:rPr>
          <w:lang w:val="sq-AL"/>
        </w:rPr>
        <w:t>ë</w:t>
      </w:r>
      <w:r w:rsidR="008E3690" w:rsidRPr="00A3025E">
        <w:rPr>
          <w:lang w:val="sq-AL"/>
        </w:rPr>
        <w:t xml:space="preserve"> strategjis</w:t>
      </w:r>
      <w:r w:rsidR="00CC52B9" w:rsidRPr="00A3025E">
        <w:rPr>
          <w:lang w:val="sq-AL"/>
        </w:rPr>
        <w:t>ë</w:t>
      </w:r>
      <w:r w:rsidR="008903D1" w:rsidRPr="00A3025E">
        <w:rPr>
          <w:lang w:val="sq-AL"/>
        </w:rPr>
        <w:t>.</w:t>
      </w:r>
      <w:r w:rsidR="008903D1" w:rsidRPr="00A3025E">
        <w:rPr>
          <w:rStyle w:val="FootnoteReference"/>
          <w:lang w:val="sq-AL"/>
        </w:rPr>
        <w:footnoteReference w:id="1"/>
      </w:r>
      <w:r w:rsidR="008903D1" w:rsidRPr="00A3025E">
        <w:rPr>
          <w:lang w:val="sq-AL"/>
        </w:rPr>
        <w:t xml:space="preserve"> </w:t>
      </w:r>
      <w:r w:rsidR="008E3690" w:rsidRPr="00A3025E">
        <w:rPr>
          <w:lang w:val="sq-AL"/>
        </w:rPr>
        <w:t>Ministria e Financ</w:t>
      </w:r>
      <w:r w:rsidR="00CC52B9" w:rsidRPr="0046640E">
        <w:rPr>
          <w:lang w:val="sq-AL"/>
        </w:rPr>
        <w:t>ë</w:t>
      </w:r>
      <w:r w:rsidR="008E3690" w:rsidRPr="00294C98">
        <w:rPr>
          <w:lang w:val="sq-AL"/>
        </w:rPr>
        <w:t>s dhe Ekonomis</w:t>
      </w:r>
      <w:r w:rsidR="00CC52B9" w:rsidRPr="00A3025E">
        <w:rPr>
          <w:lang w:val="sq-AL"/>
        </w:rPr>
        <w:t>ë</w:t>
      </w:r>
      <w:r w:rsidR="008E3690" w:rsidRPr="00A3025E">
        <w:rPr>
          <w:lang w:val="sq-AL"/>
        </w:rPr>
        <w:t xml:space="preserve"> </w:t>
      </w:r>
      <w:r w:rsidR="00A3025E" w:rsidRPr="00A3025E">
        <w:rPr>
          <w:lang w:val="sq-AL"/>
        </w:rPr>
        <w:t xml:space="preserve">zgjati </w:t>
      </w:r>
      <w:r w:rsidR="008E3690" w:rsidRPr="00A3025E">
        <w:rPr>
          <w:lang w:val="sq-AL"/>
        </w:rPr>
        <w:t>Strategjin</w:t>
      </w:r>
      <w:r w:rsidR="00CC52B9" w:rsidRPr="00A3025E">
        <w:rPr>
          <w:lang w:val="sq-AL"/>
        </w:rPr>
        <w:t>ë</w:t>
      </w:r>
      <w:r w:rsidR="008E3690" w:rsidRPr="00A3025E">
        <w:rPr>
          <w:lang w:val="sq-AL"/>
        </w:rPr>
        <w:t xml:space="preserve"> MFP dhe Planin e Veprimit p</w:t>
      </w:r>
      <w:r w:rsidR="00CC52B9" w:rsidRPr="00A3025E">
        <w:rPr>
          <w:lang w:val="sq-AL"/>
        </w:rPr>
        <w:t>ër pas</w:t>
      </w:r>
      <w:r w:rsidR="008E3690" w:rsidRPr="00A3025E">
        <w:rPr>
          <w:lang w:val="sq-AL"/>
        </w:rPr>
        <w:t xml:space="preserve"> vitit 2020 </w:t>
      </w:r>
      <w:r w:rsidR="00CC52B9" w:rsidRPr="00A3025E">
        <w:rPr>
          <w:lang w:val="sq-AL"/>
        </w:rPr>
        <w:t xml:space="preserve">dhe </w:t>
      </w:r>
      <w:r w:rsidR="008E3690" w:rsidRPr="00A3025E">
        <w:rPr>
          <w:lang w:val="sq-AL"/>
        </w:rPr>
        <w:t>me dy v</w:t>
      </w:r>
      <w:r w:rsidR="00CC52B9" w:rsidRPr="00A3025E">
        <w:rPr>
          <w:lang w:val="sq-AL"/>
        </w:rPr>
        <w:t>ite</w:t>
      </w:r>
      <w:r w:rsidR="008E3690" w:rsidRPr="00A3025E">
        <w:rPr>
          <w:lang w:val="sq-AL"/>
        </w:rPr>
        <w:t xml:space="preserve"> t</w:t>
      </w:r>
      <w:r w:rsidR="00CC52B9" w:rsidRPr="00A3025E">
        <w:rPr>
          <w:lang w:val="sq-AL"/>
        </w:rPr>
        <w:t>ë</w:t>
      </w:r>
      <w:r w:rsidR="008E3690" w:rsidRPr="00A3025E">
        <w:rPr>
          <w:lang w:val="sq-AL"/>
        </w:rPr>
        <w:t xml:space="preserve"> tjera, p</w:t>
      </w:r>
      <w:r w:rsidR="00CC52B9" w:rsidRPr="00A3025E">
        <w:rPr>
          <w:lang w:val="sq-AL"/>
        </w:rPr>
        <w:t>ë</w:t>
      </w:r>
      <w:r w:rsidR="008E3690" w:rsidRPr="00A3025E">
        <w:rPr>
          <w:lang w:val="sq-AL"/>
        </w:rPr>
        <w:t>r t</w:t>
      </w:r>
      <w:r w:rsidR="00CC52B9" w:rsidRPr="00A3025E">
        <w:rPr>
          <w:lang w:val="sq-AL"/>
        </w:rPr>
        <w:t>ë</w:t>
      </w:r>
      <w:r w:rsidR="008E3690" w:rsidRPr="00A3025E">
        <w:rPr>
          <w:lang w:val="sq-AL"/>
        </w:rPr>
        <w:t xml:space="preserve"> mund</w:t>
      </w:r>
      <w:r w:rsidR="00CC52B9" w:rsidRPr="00A3025E">
        <w:rPr>
          <w:lang w:val="sq-AL"/>
        </w:rPr>
        <w:t>ë</w:t>
      </w:r>
      <w:r w:rsidR="008E3690" w:rsidRPr="00A3025E">
        <w:rPr>
          <w:lang w:val="sq-AL"/>
        </w:rPr>
        <w:t>suar nj</w:t>
      </w:r>
      <w:r w:rsidR="00CC52B9" w:rsidRPr="00A3025E">
        <w:rPr>
          <w:lang w:val="sq-AL"/>
        </w:rPr>
        <w:t>ë</w:t>
      </w:r>
      <w:r w:rsidR="008E3690" w:rsidRPr="00A3025E">
        <w:rPr>
          <w:lang w:val="sq-AL"/>
        </w:rPr>
        <w:t xml:space="preserve"> kalim pa probleme t</w:t>
      </w:r>
      <w:r w:rsidR="00CC52B9" w:rsidRPr="00A3025E">
        <w:rPr>
          <w:lang w:val="sq-AL"/>
        </w:rPr>
        <w:t>ë</w:t>
      </w:r>
      <w:r w:rsidR="008E3690" w:rsidRPr="00A3025E">
        <w:rPr>
          <w:lang w:val="sq-AL"/>
        </w:rPr>
        <w:t xml:space="preserve"> Instrumentit p</w:t>
      </w:r>
      <w:r w:rsidR="00CC52B9" w:rsidRPr="00A3025E">
        <w:rPr>
          <w:lang w:val="sq-AL"/>
        </w:rPr>
        <w:t>ë</w:t>
      </w:r>
      <w:r w:rsidR="008E3690" w:rsidRPr="00A3025E">
        <w:rPr>
          <w:lang w:val="sq-AL"/>
        </w:rPr>
        <w:t>r Para-an</w:t>
      </w:r>
      <w:r w:rsidR="00CC52B9" w:rsidRPr="00A3025E">
        <w:rPr>
          <w:lang w:val="sq-AL"/>
        </w:rPr>
        <w:t>ë</w:t>
      </w:r>
      <w:r w:rsidR="008E3690" w:rsidRPr="00A3025E">
        <w:rPr>
          <w:lang w:val="sq-AL"/>
        </w:rPr>
        <w:t>tar</w:t>
      </w:r>
      <w:r w:rsidR="00CC52B9" w:rsidRPr="00A3025E">
        <w:rPr>
          <w:lang w:val="sq-AL"/>
        </w:rPr>
        <w:t>ë</w:t>
      </w:r>
      <w:r w:rsidR="008E3690" w:rsidRPr="00A3025E">
        <w:rPr>
          <w:lang w:val="sq-AL"/>
        </w:rPr>
        <w:t xml:space="preserve">sim </w:t>
      </w:r>
      <w:r w:rsidR="008903D1" w:rsidRPr="00A3025E">
        <w:rPr>
          <w:lang w:val="sq-AL"/>
        </w:rPr>
        <w:t xml:space="preserve">(IPA) </w:t>
      </w:r>
      <w:r w:rsidR="008E3690" w:rsidRPr="00A3025E">
        <w:rPr>
          <w:lang w:val="sq-AL"/>
        </w:rPr>
        <w:t xml:space="preserve">pas vitit </w:t>
      </w:r>
      <w:r w:rsidR="008903D1" w:rsidRPr="00A3025E">
        <w:rPr>
          <w:lang w:val="sq-AL"/>
        </w:rPr>
        <w:t>2020</w:t>
      </w:r>
      <w:r w:rsidR="008E3690" w:rsidRPr="00A3025E">
        <w:rPr>
          <w:lang w:val="sq-AL"/>
        </w:rPr>
        <w:t xml:space="preserve">. </w:t>
      </w:r>
    </w:p>
    <w:p w14:paraId="55131EEB" w14:textId="77777777" w:rsidR="008903D1" w:rsidRPr="00A3025E" w:rsidRDefault="008E3690" w:rsidP="000A0A92">
      <w:pPr>
        <w:spacing w:line="276" w:lineRule="auto"/>
        <w:rPr>
          <w:lang w:val="sq-AL"/>
        </w:rPr>
      </w:pPr>
      <w:r w:rsidRPr="00A3025E">
        <w:rPr>
          <w:lang w:val="sq-AL"/>
        </w:rPr>
        <w:t xml:space="preserve">Strategjia e rishikuar </w:t>
      </w:r>
      <w:r w:rsidR="008903D1" w:rsidRPr="00A3025E">
        <w:rPr>
          <w:lang w:val="sq-AL"/>
        </w:rPr>
        <w:t>2019-2022</w:t>
      </w:r>
      <w:r w:rsidRPr="00A3025E">
        <w:rPr>
          <w:lang w:val="sq-AL"/>
        </w:rPr>
        <w:t>, ka si q</w:t>
      </w:r>
      <w:r w:rsidR="00CC52B9" w:rsidRPr="00A3025E">
        <w:rPr>
          <w:lang w:val="sq-AL"/>
        </w:rPr>
        <w:t>ë</w:t>
      </w:r>
      <w:r w:rsidRPr="00A3025E">
        <w:rPr>
          <w:lang w:val="sq-AL"/>
        </w:rPr>
        <w:t>llim t</w:t>
      </w:r>
      <w:r w:rsidR="00CC52B9" w:rsidRPr="00A3025E">
        <w:rPr>
          <w:lang w:val="sq-AL"/>
        </w:rPr>
        <w:t>ë</w:t>
      </w:r>
      <w:r w:rsidRPr="00A3025E">
        <w:rPr>
          <w:lang w:val="sq-AL"/>
        </w:rPr>
        <w:t xml:space="preserve"> konsolidoj</w:t>
      </w:r>
      <w:r w:rsidR="00CC52B9" w:rsidRPr="00A3025E">
        <w:rPr>
          <w:lang w:val="sq-AL"/>
        </w:rPr>
        <w:t>ë</w:t>
      </w:r>
      <w:r w:rsidRPr="00A3025E">
        <w:rPr>
          <w:lang w:val="sq-AL"/>
        </w:rPr>
        <w:t xml:space="preserve"> m</w:t>
      </w:r>
      <w:r w:rsidR="00CC52B9" w:rsidRPr="00A3025E">
        <w:rPr>
          <w:lang w:val="sq-AL"/>
        </w:rPr>
        <w:t>ë</w:t>
      </w:r>
      <w:r w:rsidRPr="00A3025E">
        <w:rPr>
          <w:lang w:val="sq-AL"/>
        </w:rPr>
        <w:t>simet e nxjerra, produktet dhe rezultatet si dhe dakord</w:t>
      </w:r>
      <w:r w:rsidR="00CC52B9" w:rsidRPr="00A3025E">
        <w:rPr>
          <w:lang w:val="sq-AL"/>
        </w:rPr>
        <w:t>ë</w:t>
      </w:r>
      <w:r w:rsidRPr="00A3025E">
        <w:rPr>
          <w:lang w:val="sq-AL"/>
        </w:rPr>
        <w:t xml:space="preserve">simet e arritura pas </w:t>
      </w:r>
      <w:r w:rsidR="00CC52B9" w:rsidRPr="00A3025E">
        <w:rPr>
          <w:lang w:val="sq-AL"/>
        </w:rPr>
        <w:t>R</w:t>
      </w:r>
      <w:r w:rsidRPr="00A3025E">
        <w:rPr>
          <w:lang w:val="sq-AL"/>
        </w:rPr>
        <w:t xml:space="preserve">ishikimit </w:t>
      </w:r>
      <w:r w:rsidR="00CC52B9" w:rsidRPr="00A3025E">
        <w:rPr>
          <w:lang w:val="sq-AL"/>
        </w:rPr>
        <w:t>A</w:t>
      </w:r>
      <w:r w:rsidRPr="00A3025E">
        <w:rPr>
          <w:lang w:val="sq-AL"/>
        </w:rPr>
        <w:t>fatmes</w:t>
      </w:r>
      <w:r w:rsidR="00CC52B9" w:rsidRPr="00A3025E">
        <w:rPr>
          <w:lang w:val="sq-AL"/>
        </w:rPr>
        <w:t>ë</w:t>
      </w:r>
      <w:r w:rsidRPr="00A3025E">
        <w:rPr>
          <w:lang w:val="sq-AL"/>
        </w:rPr>
        <w:t>m (RA) si dhe p</w:t>
      </w:r>
      <w:r w:rsidR="00CC52B9" w:rsidRPr="00A3025E">
        <w:rPr>
          <w:lang w:val="sq-AL"/>
        </w:rPr>
        <w:t>ë</w:t>
      </w:r>
      <w:r w:rsidRPr="00A3025E">
        <w:rPr>
          <w:lang w:val="sq-AL"/>
        </w:rPr>
        <w:t>r t</w:t>
      </w:r>
      <w:r w:rsidR="00CC52B9" w:rsidRPr="00A3025E">
        <w:rPr>
          <w:lang w:val="sq-AL"/>
        </w:rPr>
        <w:t>ë</w:t>
      </w:r>
      <w:r w:rsidRPr="00A3025E">
        <w:rPr>
          <w:lang w:val="sq-AL"/>
        </w:rPr>
        <w:t xml:space="preserve"> sh</w:t>
      </w:r>
      <w:r w:rsidR="00CC52B9" w:rsidRPr="00A3025E">
        <w:rPr>
          <w:lang w:val="sq-AL"/>
        </w:rPr>
        <w:t>ë</w:t>
      </w:r>
      <w:r w:rsidRPr="00A3025E">
        <w:rPr>
          <w:lang w:val="sq-AL"/>
        </w:rPr>
        <w:t>rbyer si nj</w:t>
      </w:r>
      <w:r w:rsidR="00CC52B9" w:rsidRPr="00A3025E">
        <w:rPr>
          <w:lang w:val="sq-AL"/>
        </w:rPr>
        <w:t>ë</w:t>
      </w:r>
      <w:r w:rsidRPr="00A3025E">
        <w:rPr>
          <w:lang w:val="sq-AL"/>
        </w:rPr>
        <w:t xml:space="preserve"> kuad</w:t>
      </w:r>
      <w:r w:rsidR="00CC52B9" w:rsidRPr="00A3025E">
        <w:rPr>
          <w:lang w:val="sq-AL"/>
        </w:rPr>
        <w:t>ë</w:t>
      </w:r>
      <w:r w:rsidRPr="00A3025E">
        <w:rPr>
          <w:lang w:val="sq-AL"/>
        </w:rPr>
        <w:t>r dhe udh</w:t>
      </w:r>
      <w:r w:rsidR="00CC52B9" w:rsidRPr="00A3025E">
        <w:rPr>
          <w:lang w:val="sq-AL"/>
        </w:rPr>
        <w:t>ë</w:t>
      </w:r>
      <w:r w:rsidRPr="00A3025E">
        <w:rPr>
          <w:lang w:val="sq-AL"/>
        </w:rPr>
        <w:t>rr</w:t>
      </w:r>
      <w:r w:rsidR="00CC52B9" w:rsidRPr="00A3025E">
        <w:rPr>
          <w:lang w:val="sq-AL"/>
        </w:rPr>
        <w:t>ë</w:t>
      </w:r>
      <w:r w:rsidRPr="00A3025E">
        <w:rPr>
          <w:lang w:val="sq-AL"/>
        </w:rPr>
        <w:t>fyes q</w:t>
      </w:r>
      <w:r w:rsidR="00CC52B9" w:rsidRPr="00A3025E">
        <w:rPr>
          <w:lang w:val="sq-AL"/>
        </w:rPr>
        <w:t>ë</w:t>
      </w:r>
      <w:r w:rsidRPr="00A3025E">
        <w:rPr>
          <w:lang w:val="sq-AL"/>
        </w:rPr>
        <w:t xml:space="preserve"> </w:t>
      </w:r>
      <w:r w:rsidR="00E20068" w:rsidRPr="00A3025E">
        <w:rPr>
          <w:lang w:val="sq-AL"/>
        </w:rPr>
        <w:t>do t</w:t>
      </w:r>
      <w:r w:rsidR="00CC52B9" w:rsidRPr="00A3025E">
        <w:rPr>
          <w:lang w:val="sq-AL"/>
        </w:rPr>
        <w:t>ë</w:t>
      </w:r>
      <w:r w:rsidR="00E20068" w:rsidRPr="00A3025E">
        <w:rPr>
          <w:lang w:val="sq-AL"/>
        </w:rPr>
        <w:t xml:space="preserve"> orientoj</w:t>
      </w:r>
      <w:r w:rsidR="00CC52B9" w:rsidRPr="00A3025E">
        <w:rPr>
          <w:lang w:val="sq-AL"/>
        </w:rPr>
        <w:t>ë</w:t>
      </w:r>
      <w:r w:rsidR="00E20068" w:rsidRPr="00A3025E">
        <w:rPr>
          <w:lang w:val="sq-AL"/>
        </w:rPr>
        <w:t xml:space="preserve"> p</w:t>
      </w:r>
      <w:r w:rsidR="00CC52B9" w:rsidRPr="00A3025E">
        <w:rPr>
          <w:lang w:val="sq-AL"/>
        </w:rPr>
        <w:t>ë</w:t>
      </w:r>
      <w:r w:rsidR="00E20068" w:rsidRPr="00A3025E">
        <w:rPr>
          <w:lang w:val="sq-AL"/>
        </w:rPr>
        <w:t>rmir</w:t>
      </w:r>
      <w:r w:rsidR="00CC52B9" w:rsidRPr="00A3025E">
        <w:rPr>
          <w:lang w:val="sq-AL"/>
        </w:rPr>
        <w:t>ë</w:t>
      </w:r>
      <w:r w:rsidR="00E20068" w:rsidRPr="00A3025E">
        <w:rPr>
          <w:lang w:val="sq-AL"/>
        </w:rPr>
        <w:t xml:space="preserve">simet e rezultateve </w:t>
      </w:r>
      <w:r w:rsidR="00CC52B9" w:rsidRPr="00A3025E">
        <w:rPr>
          <w:lang w:val="sq-AL"/>
        </w:rPr>
        <w:t>t</w:t>
      </w:r>
      <w:r w:rsidR="00547B5A" w:rsidRPr="00A3025E">
        <w:rPr>
          <w:lang w:val="sq-AL"/>
        </w:rPr>
        <w:t>ë</w:t>
      </w:r>
      <w:r w:rsidR="00CC52B9" w:rsidRPr="00A3025E">
        <w:rPr>
          <w:lang w:val="sq-AL"/>
        </w:rPr>
        <w:t xml:space="preserve"> </w:t>
      </w:r>
      <w:r w:rsidR="00E20068" w:rsidRPr="00A3025E">
        <w:rPr>
          <w:lang w:val="sq-AL"/>
        </w:rPr>
        <w:t>MFP</w:t>
      </w:r>
      <w:r w:rsidR="00CC52B9" w:rsidRPr="00A3025E">
        <w:rPr>
          <w:lang w:val="sq-AL"/>
        </w:rPr>
        <w:t>-s</w:t>
      </w:r>
      <w:r w:rsidR="00547B5A" w:rsidRPr="00A3025E">
        <w:rPr>
          <w:lang w:val="sq-AL"/>
        </w:rPr>
        <w:t>ë</w:t>
      </w:r>
      <w:r w:rsidR="00E20068" w:rsidRPr="00A3025E">
        <w:rPr>
          <w:lang w:val="sq-AL"/>
        </w:rPr>
        <w:t xml:space="preserve"> p</w:t>
      </w:r>
      <w:r w:rsidR="00CC52B9" w:rsidRPr="00A3025E">
        <w:rPr>
          <w:lang w:val="sq-AL"/>
        </w:rPr>
        <w:t>ë</w:t>
      </w:r>
      <w:r w:rsidR="00E20068" w:rsidRPr="00A3025E">
        <w:rPr>
          <w:lang w:val="sq-AL"/>
        </w:rPr>
        <w:t>r periudh</w:t>
      </w:r>
      <w:r w:rsidR="00CC52B9" w:rsidRPr="00A3025E">
        <w:rPr>
          <w:lang w:val="sq-AL"/>
        </w:rPr>
        <w:t>ë</w:t>
      </w:r>
      <w:r w:rsidR="00E20068" w:rsidRPr="00A3025E">
        <w:rPr>
          <w:lang w:val="sq-AL"/>
        </w:rPr>
        <w:t>n deri n</w:t>
      </w:r>
      <w:r w:rsidR="00CC52B9" w:rsidRPr="00A3025E">
        <w:rPr>
          <w:lang w:val="sq-AL"/>
        </w:rPr>
        <w:t>ë</w:t>
      </w:r>
      <w:r w:rsidR="00E20068" w:rsidRPr="00A3025E">
        <w:rPr>
          <w:lang w:val="sq-AL"/>
        </w:rPr>
        <w:t xml:space="preserve"> muajin dhjetor 2022. Kjo strategji e rishikuar ndihmon gjithashtu qeverin</w:t>
      </w:r>
      <w:r w:rsidR="00CC52B9" w:rsidRPr="00A3025E">
        <w:rPr>
          <w:lang w:val="sq-AL"/>
        </w:rPr>
        <w:t>ë</w:t>
      </w:r>
      <w:r w:rsidR="00E20068" w:rsidRPr="00A3025E">
        <w:rPr>
          <w:lang w:val="sq-AL"/>
        </w:rPr>
        <w:t xml:space="preserve"> t</w:t>
      </w:r>
      <w:r w:rsidR="00CC52B9" w:rsidRPr="00A3025E">
        <w:rPr>
          <w:lang w:val="sq-AL"/>
        </w:rPr>
        <w:t>ë</w:t>
      </w:r>
      <w:r w:rsidR="00E20068" w:rsidRPr="00A3025E">
        <w:rPr>
          <w:lang w:val="sq-AL"/>
        </w:rPr>
        <w:t xml:space="preserve"> p</w:t>
      </w:r>
      <w:r w:rsidR="00CC52B9" w:rsidRPr="00A3025E">
        <w:rPr>
          <w:lang w:val="sq-AL"/>
        </w:rPr>
        <w:t>ë</w:t>
      </w:r>
      <w:r w:rsidR="00E20068" w:rsidRPr="00A3025E">
        <w:rPr>
          <w:lang w:val="sq-AL"/>
        </w:rPr>
        <w:t>rfshij</w:t>
      </w:r>
      <w:r w:rsidR="00CC52B9" w:rsidRPr="00A3025E">
        <w:rPr>
          <w:lang w:val="sq-AL"/>
        </w:rPr>
        <w:t>ë</w:t>
      </w:r>
      <w:r w:rsidR="00E20068" w:rsidRPr="00A3025E">
        <w:rPr>
          <w:lang w:val="sq-AL"/>
        </w:rPr>
        <w:t xml:space="preserve"> masat e </w:t>
      </w:r>
      <w:r w:rsidR="00CC52B9" w:rsidRPr="00A3025E">
        <w:rPr>
          <w:lang w:val="sq-AL"/>
        </w:rPr>
        <w:t xml:space="preserve">nevojshme </w:t>
      </w:r>
      <w:r w:rsidR="00E20068" w:rsidRPr="00A3025E">
        <w:rPr>
          <w:lang w:val="sq-AL"/>
        </w:rPr>
        <w:t>p</w:t>
      </w:r>
      <w:r w:rsidR="00CC52B9" w:rsidRPr="00A3025E">
        <w:rPr>
          <w:lang w:val="sq-AL"/>
        </w:rPr>
        <w:t>ë</w:t>
      </w:r>
      <w:r w:rsidR="00E20068" w:rsidRPr="00A3025E">
        <w:rPr>
          <w:lang w:val="sq-AL"/>
        </w:rPr>
        <w:t>r MFP-n</w:t>
      </w:r>
      <w:r w:rsidR="00CC52B9" w:rsidRPr="00A3025E">
        <w:rPr>
          <w:lang w:val="sq-AL"/>
        </w:rPr>
        <w:t>ë</w:t>
      </w:r>
      <w:r w:rsidR="00E20068" w:rsidRPr="00A3025E">
        <w:rPr>
          <w:lang w:val="sq-AL"/>
        </w:rPr>
        <w:t>, t</w:t>
      </w:r>
      <w:r w:rsidR="00CC52B9" w:rsidRPr="00A3025E">
        <w:rPr>
          <w:lang w:val="sq-AL"/>
        </w:rPr>
        <w:t>ë</w:t>
      </w:r>
      <w:r w:rsidR="00E20068" w:rsidRPr="00A3025E">
        <w:rPr>
          <w:lang w:val="sq-AL"/>
        </w:rPr>
        <w:t xml:space="preserve"> cilat kan</w:t>
      </w:r>
      <w:r w:rsidR="00CC52B9" w:rsidRPr="00A3025E">
        <w:rPr>
          <w:lang w:val="sq-AL"/>
        </w:rPr>
        <w:t>ë</w:t>
      </w:r>
      <w:r w:rsidR="00E20068" w:rsidRPr="00A3025E">
        <w:rPr>
          <w:lang w:val="sq-AL"/>
        </w:rPr>
        <w:t xml:space="preserve"> q</w:t>
      </w:r>
      <w:r w:rsidR="00547B5A" w:rsidRPr="00A3025E">
        <w:rPr>
          <w:lang w:val="sq-AL"/>
        </w:rPr>
        <w:t>ë</w:t>
      </w:r>
      <w:r w:rsidR="00E20068" w:rsidRPr="00A3025E">
        <w:rPr>
          <w:lang w:val="sq-AL"/>
        </w:rPr>
        <w:t xml:space="preserve"> n</w:t>
      </w:r>
      <w:r w:rsidR="00CC52B9" w:rsidRPr="00A3025E">
        <w:rPr>
          <w:lang w:val="sq-AL"/>
        </w:rPr>
        <w:t>ë</w:t>
      </w:r>
      <w:r w:rsidR="00E20068" w:rsidRPr="00A3025E">
        <w:rPr>
          <w:lang w:val="sq-AL"/>
        </w:rPr>
        <w:t xml:space="preserve"> vitin 2014</w:t>
      </w:r>
      <w:r w:rsidR="00CC52B9" w:rsidRPr="00A3025E">
        <w:rPr>
          <w:lang w:val="sq-AL"/>
        </w:rPr>
        <w:t xml:space="preserve"> n</w:t>
      </w:r>
      <w:r w:rsidR="00547B5A" w:rsidRPr="00A3025E">
        <w:rPr>
          <w:lang w:val="sq-AL"/>
        </w:rPr>
        <w:t>ë</w:t>
      </w:r>
      <w:r w:rsidR="00CC52B9" w:rsidRPr="00A3025E">
        <w:rPr>
          <w:lang w:val="sq-AL"/>
        </w:rPr>
        <w:t xml:space="preserve"> k</w:t>
      </w:r>
      <w:r w:rsidR="00547B5A" w:rsidRPr="00A3025E">
        <w:rPr>
          <w:lang w:val="sq-AL"/>
        </w:rPr>
        <w:t>ë</w:t>
      </w:r>
      <w:r w:rsidR="00CC52B9" w:rsidRPr="00A3025E">
        <w:rPr>
          <w:lang w:val="sq-AL"/>
        </w:rPr>
        <w:t>t</w:t>
      </w:r>
      <w:r w:rsidR="00547B5A" w:rsidRPr="00A3025E">
        <w:rPr>
          <w:lang w:val="sq-AL"/>
        </w:rPr>
        <w:t>ë</w:t>
      </w:r>
      <w:r w:rsidR="00CC52B9" w:rsidRPr="00A3025E">
        <w:rPr>
          <w:lang w:val="sq-AL"/>
        </w:rPr>
        <w:t xml:space="preserve"> kuad</w:t>
      </w:r>
      <w:r w:rsidR="00547B5A" w:rsidRPr="00A3025E">
        <w:rPr>
          <w:lang w:val="sq-AL"/>
        </w:rPr>
        <w:t>ë</w:t>
      </w:r>
      <w:r w:rsidR="00CC52B9" w:rsidRPr="00A3025E">
        <w:rPr>
          <w:lang w:val="sq-AL"/>
        </w:rPr>
        <w:t>r</w:t>
      </w:r>
      <w:r w:rsidR="00E20068" w:rsidRPr="00A3025E">
        <w:rPr>
          <w:lang w:val="sq-AL"/>
        </w:rPr>
        <w:t>, n</w:t>
      </w:r>
      <w:r w:rsidR="00CC52B9" w:rsidRPr="00A3025E">
        <w:rPr>
          <w:lang w:val="sq-AL"/>
        </w:rPr>
        <w:t>ë</w:t>
      </w:r>
      <w:r w:rsidR="00E20068" w:rsidRPr="00A3025E">
        <w:rPr>
          <w:lang w:val="sq-AL"/>
        </w:rPr>
        <w:t xml:space="preserve"> m</w:t>
      </w:r>
      <w:r w:rsidR="00CC52B9" w:rsidRPr="00A3025E">
        <w:rPr>
          <w:lang w:val="sq-AL"/>
        </w:rPr>
        <w:t>ë</w:t>
      </w:r>
      <w:r w:rsidR="00E20068" w:rsidRPr="00A3025E">
        <w:rPr>
          <w:lang w:val="sq-AL"/>
        </w:rPr>
        <w:t>nyr</w:t>
      </w:r>
      <w:r w:rsidR="00CC52B9" w:rsidRPr="00A3025E">
        <w:rPr>
          <w:lang w:val="sq-AL"/>
        </w:rPr>
        <w:t>ë</w:t>
      </w:r>
      <w:r w:rsidR="00E20068" w:rsidRPr="00A3025E">
        <w:rPr>
          <w:lang w:val="sq-AL"/>
        </w:rPr>
        <w:t xml:space="preserve"> q</w:t>
      </w:r>
      <w:r w:rsidR="00CC52B9" w:rsidRPr="00A3025E">
        <w:rPr>
          <w:lang w:val="sq-AL"/>
        </w:rPr>
        <w:t>ë</w:t>
      </w:r>
      <w:r w:rsidR="00E20068" w:rsidRPr="00A3025E">
        <w:rPr>
          <w:lang w:val="sq-AL"/>
        </w:rPr>
        <w:t xml:space="preserve"> t</w:t>
      </w:r>
      <w:r w:rsidR="00CC52B9" w:rsidRPr="00A3025E">
        <w:rPr>
          <w:lang w:val="sq-AL"/>
        </w:rPr>
        <w:t>ë</w:t>
      </w:r>
      <w:r w:rsidR="00E20068" w:rsidRPr="00A3025E">
        <w:rPr>
          <w:lang w:val="sq-AL"/>
        </w:rPr>
        <w:t xml:space="preserve"> menaxhohet n</w:t>
      </w:r>
      <w:r w:rsidR="00CC52B9" w:rsidRPr="00A3025E">
        <w:rPr>
          <w:lang w:val="sq-AL"/>
        </w:rPr>
        <w:t>ë</w:t>
      </w:r>
      <w:r w:rsidR="00E20068" w:rsidRPr="00A3025E">
        <w:rPr>
          <w:lang w:val="sq-AL"/>
        </w:rPr>
        <w:t xml:space="preserve"> m</w:t>
      </w:r>
      <w:r w:rsidR="00CC52B9" w:rsidRPr="00A3025E">
        <w:rPr>
          <w:lang w:val="sq-AL"/>
        </w:rPr>
        <w:t>ë</w:t>
      </w:r>
      <w:r w:rsidR="00E20068" w:rsidRPr="00A3025E">
        <w:rPr>
          <w:lang w:val="sq-AL"/>
        </w:rPr>
        <w:t>nyr</w:t>
      </w:r>
      <w:r w:rsidR="00CC52B9" w:rsidRPr="00A3025E">
        <w:rPr>
          <w:lang w:val="sq-AL"/>
        </w:rPr>
        <w:t>ë</w:t>
      </w:r>
      <w:r w:rsidR="00E20068" w:rsidRPr="00A3025E">
        <w:rPr>
          <w:lang w:val="sq-AL"/>
        </w:rPr>
        <w:t xml:space="preserve"> m</w:t>
      </w:r>
      <w:r w:rsidR="00CC52B9" w:rsidRPr="00A3025E">
        <w:rPr>
          <w:lang w:val="sq-AL"/>
        </w:rPr>
        <w:t>ë</w:t>
      </w:r>
      <w:r w:rsidR="00E20068" w:rsidRPr="00A3025E">
        <w:rPr>
          <w:lang w:val="sq-AL"/>
        </w:rPr>
        <w:t xml:space="preserve"> efektive ndikimi i p</w:t>
      </w:r>
      <w:r w:rsidR="00CC52B9" w:rsidRPr="00A3025E">
        <w:rPr>
          <w:lang w:val="sq-AL"/>
        </w:rPr>
        <w:t>ë</w:t>
      </w:r>
      <w:r w:rsidR="00E20068" w:rsidRPr="00A3025E">
        <w:rPr>
          <w:lang w:val="sq-AL"/>
        </w:rPr>
        <w:t>rgjithsh</w:t>
      </w:r>
      <w:r w:rsidR="00CC52B9" w:rsidRPr="00A3025E">
        <w:rPr>
          <w:lang w:val="sq-AL"/>
        </w:rPr>
        <w:t>ë</w:t>
      </w:r>
      <w:r w:rsidR="00E20068" w:rsidRPr="00A3025E">
        <w:rPr>
          <w:lang w:val="sq-AL"/>
        </w:rPr>
        <w:t xml:space="preserve">m i tyre. </w:t>
      </w:r>
    </w:p>
    <w:p w14:paraId="59960D76" w14:textId="77777777" w:rsidR="008903D1" w:rsidRPr="00A3025E" w:rsidRDefault="00E20068" w:rsidP="000A0A92">
      <w:pPr>
        <w:spacing w:line="276" w:lineRule="auto"/>
        <w:rPr>
          <w:lang w:val="sq-AL"/>
        </w:rPr>
      </w:pPr>
      <w:r w:rsidRPr="00A3025E">
        <w:rPr>
          <w:lang w:val="sq-AL"/>
        </w:rPr>
        <w:t>Megjith</w:t>
      </w:r>
      <w:r w:rsidR="00CC52B9" w:rsidRPr="00A3025E">
        <w:rPr>
          <w:lang w:val="sq-AL"/>
        </w:rPr>
        <w:t>ë</w:t>
      </w:r>
      <w:r w:rsidRPr="00A3025E">
        <w:rPr>
          <w:lang w:val="sq-AL"/>
        </w:rPr>
        <w:t>se n</w:t>
      </w:r>
      <w:r w:rsidR="00CC52B9" w:rsidRPr="00A3025E">
        <w:rPr>
          <w:lang w:val="sq-AL"/>
        </w:rPr>
        <w:t>ë</w:t>
      </w:r>
      <w:r w:rsidRPr="00A3025E">
        <w:rPr>
          <w:lang w:val="sq-AL"/>
        </w:rPr>
        <w:t xml:space="preserve"> strategji jan</w:t>
      </w:r>
      <w:r w:rsidR="00CC52B9" w:rsidRPr="00A3025E">
        <w:rPr>
          <w:lang w:val="sq-AL"/>
        </w:rPr>
        <w:t>ë</w:t>
      </w:r>
      <w:r w:rsidRPr="00A3025E">
        <w:rPr>
          <w:lang w:val="sq-AL"/>
        </w:rPr>
        <w:t xml:space="preserve"> pasqyruar ndryshimet, </w:t>
      </w:r>
      <w:r w:rsidR="00CC52B9" w:rsidRPr="00A3025E">
        <w:rPr>
          <w:lang w:val="sq-AL"/>
        </w:rPr>
        <w:t>ë</w:t>
      </w:r>
      <w:r w:rsidRPr="00A3025E">
        <w:rPr>
          <w:lang w:val="sq-AL"/>
        </w:rPr>
        <w:t>sht</w:t>
      </w:r>
      <w:r w:rsidR="00CC52B9" w:rsidRPr="00A3025E">
        <w:rPr>
          <w:lang w:val="sq-AL"/>
        </w:rPr>
        <w:t>ë</w:t>
      </w:r>
      <w:r w:rsidRPr="00A3025E">
        <w:rPr>
          <w:lang w:val="sq-AL"/>
        </w:rPr>
        <w:t xml:space="preserve"> ruajtur baza me t</w:t>
      </w:r>
      <w:r w:rsidR="00CC52B9" w:rsidRPr="00A3025E">
        <w:rPr>
          <w:lang w:val="sq-AL"/>
        </w:rPr>
        <w:t>ë</w:t>
      </w:r>
      <w:r w:rsidRPr="00A3025E">
        <w:rPr>
          <w:lang w:val="sq-AL"/>
        </w:rPr>
        <w:t xml:space="preserve"> nj</w:t>
      </w:r>
      <w:r w:rsidR="00CC52B9" w:rsidRPr="00A3025E">
        <w:rPr>
          <w:lang w:val="sq-AL"/>
        </w:rPr>
        <w:t>ë</w:t>
      </w:r>
      <w:r w:rsidRPr="00A3025E">
        <w:rPr>
          <w:lang w:val="sq-AL"/>
        </w:rPr>
        <w:t>jtin vizion dhe objektiv t</w:t>
      </w:r>
      <w:r w:rsidR="00CC52B9" w:rsidRPr="00A3025E">
        <w:rPr>
          <w:lang w:val="sq-AL"/>
        </w:rPr>
        <w:t>ë</w:t>
      </w:r>
      <w:r w:rsidRPr="00A3025E">
        <w:rPr>
          <w:lang w:val="sq-AL"/>
        </w:rPr>
        <w:t xml:space="preserve"> p</w:t>
      </w:r>
      <w:r w:rsidR="00CC52B9" w:rsidRPr="00A3025E">
        <w:rPr>
          <w:lang w:val="sq-AL"/>
        </w:rPr>
        <w:t>ë</w:t>
      </w:r>
      <w:r w:rsidRPr="00A3025E">
        <w:rPr>
          <w:lang w:val="sq-AL"/>
        </w:rPr>
        <w:t>rgjithsh</w:t>
      </w:r>
      <w:r w:rsidR="00CC52B9" w:rsidRPr="00A3025E">
        <w:rPr>
          <w:lang w:val="sq-AL"/>
        </w:rPr>
        <w:t>ë</w:t>
      </w:r>
      <w:r w:rsidRPr="00A3025E">
        <w:rPr>
          <w:lang w:val="sq-AL"/>
        </w:rPr>
        <w:t>m:</w:t>
      </w:r>
      <w:r w:rsidR="008903D1" w:rsidRPr="00A3025E">
        <w:rPr>
          <w:lang w:val="sq-AL"/>
        </w:rPr>
        <w:t xml:space="preserve">  </w:t>
      </w:r>
    </w:p>
    <w:p w14:paraId="6C8F5DE0" w14:textId="77777777" w:rsidR="00C81D64" w:rsidRPr="000A0A92" w:rsidRDefault="00E20068" w:rsidP="000A0A92">
      <w:pPr>
        <w:autoSpaceDE w:val="0"/>
        <w:autoSpaceDN w:val="0"/>
        <w:adjustRightInd w:val="0"/>
        <w:spacing w:after="0" w:line="276" w:lineRule="auto"/>
        <w:rPr>
          <w:rFonts w:cstheme="minorHAnsi"/>
          <w:b/>
          <w:lang w:val="sq-AL"/>
        </w:rPr>
      </w:pPr>
      <w:r w:rsidRPr="000A0A92">
        <w:rPr>
          <w:rFonts w:cstheme="minorHAnsi"/>
          <w:b/>
          <w:lang w:val="sq-AL"/>
        </w:rPr>
        <w:t>Kutia</w:t>
      </w:r>
      <w:r w:rsidR="00C81D64" w:rsidRPr="000A0A92">
        <w:rPr>
          <w:rFonts w:cstheme="minorHAnsi"/>
          <w:b/>
          <w:lang w:val="sq-AL"/>
        </w:rPr>
        <w:t xml:space="preserve"> 1.1: Vi</w:t>
      </w:r>
      <w:r w:rsidRPr="000A0A92">
        <w:rPr>
          <w:rFonts w:cstheme="minorHAnsi"/>
          <w:b/>
          <w:lang w:val="sq-AL"/>
        </w:rPr>
        <w:t>zioni dhe objektiva e p</w:t>
      </w:r>
      <w:r w:rsidR="00CC52B9" w:rsidRPr="000A0A92">
        <w:rPr>
          <w:rFonts w:cstheme="minorHAnsi"/>
          <w:b/>
          <w:lang w:val="sq-AL"/>
        </w:rPr>
        <w:t>ë</w:t>
      </w:r>
      <w:r w:rsidRPr="000A0A92">
        <w:rPr>
          <w:rFonts w:cstheme="minorHAnsi"/>
          <w:b/>
          <w:lang w:val="sq-AL"/>
        </w:rPr>
        <w:t>rgjithshme e Strategjis</w:t>
      </w:r>
      <w:r w:rsidR="00CC52B9" w:rsidRPr="000A0A92">
        <w:rPr>
          <w:rFonts w:cstheme="minorHAnsi"/>
          <w:b/>
          <w:lang w:val="sq-AL"/>
        </w:rPr>
        <w:t>ë</w:t>
      </w:r>
      <w:r w:rsidRPr="000A0A92">
        <w:rPr>
          <w:rFonts w:cstheme="minorHAnsi"/>
          <w:b/>
          <w:lang w:val="sq-AL"/>
        </w:rPr>
        <w:t xml:space="preserve"> s</w:t>
      </w:r>
      <w:r w:rsidR="00CC52B9" w:rsidRPr="000A0A92">
        <w:rPr>
          <w:rFonts w:cstheme="minorHAnsi"/>
          <w:b/>
          <w:lang w:val="sq-AL"/>
        </w:rPr>
        <w:t>ë</w:t>
      </w:r>
      <w:r w:rsidRPr="000A0A92">
        <w:rPr>
          <w:rFonts w:cstheme="minorHAnsi"/>
          <w:b/>
          <w:lang w:val="sq-AL"/>
        </w:rPr>
        <w:t xml:space="preserve"> reform</w:t>
      </w:r>
      <w:r w:rsidR="00CC52B9" w:rsidRPr="000A0A92">
        <w:rPr>
          <w:rFonts w:cstheme="minorHAnsi"/>
          <w:b/>
          <w:lang w:val="sq-AL"/>
        </w:rPr>
        <w:t>ë</w:t>
      </w:r>
      <w:r w:rsidRPr="000A0A92">
        <w:rPr>
          <w:rFonts w:cstheme="minorHAnsi"/>
          <w:b/>
          <w:lang w:val="sq-AL"/>
        </w:rPr>
        <w:t xml:space="preserve">s MFP </w:t>
      </w:r>
    </w:p>
    <w:tbl>
      <w:tblPr>
        <w:tblStyle w:val="TableGrid"/>
        <w:tblW w:w="0" w:type="auto"/>
        <w:tblLook w:val="04A0" w:firstRow="1" w:lastRow="0" w:firstColumn="1" w:lastColumn="0" w:noHBand="0" w:noVBand="1"/>
      </w:tblPr>
      <w:tblGrid>
        <w:gridCol w:w="9016"/>
      </w:tblGrid>
      <w:tr w:rsidR="00C81D64" w:rsidRPr="000B75E7" w14:paraId="5C99781E" w14:textId="77777777" w:rsidTr="005D6D3A">
        <w:tc>
          <w:tcPr>
            <w:tcW w:w="9016" w:type="dxa"/>
          </w:tcPr>
          <w:p w14:paraId="53115DCC" w14:textId="0BFBBF43" w:rsidR="008903D1" w:rsidRPr="00A3025E" w:rsidRDefault="002E5348" w:rsidP="000A0A92">
            <w:pPr>
              <w:spacing w:line="276" w:lineRule="auto"/>
              <w:rPr>
                <w:lang w:val="sq-AL"/>
              </w:rPr>
            </w:pPr>
            <w:r w:rsidRPr="00A3025E">
              <w:rPr>
                <w:b/>
                <w:lang w:val="sq-AL"/>
              </w:rPr>
              <w:t>Vizioni i strategjits</w:t>
            </w:r>
            <w:r w:rsidR="00CC52B9" w:rsidRPr="00A3025E">
              <w:rPr>
                <w:b/>
                <w:lang w:val="sq-AL"/>
              </w:rPr>
              <w:t>ë</w:t>
            </w:r>
            <w:r w:rsidRPr="00A3025E">
              <w:rPr>
                <w:b/>
                <w:lang w:val="sq-AL"/>
              </w:rPr>
              <w:t xml:space="preserve"> s</w:t>
            </w:r>
            <w:r w:rsidR="00CC52B9" w:rsidRPr="0046640E">
              <w:rPr>
                <w:b/>
                <w:lang w:val="sq-AL"/>
              </w:rPr>
              <w:t>ë</w:t>
            </w:r>
            <w:r w:rsidRPr="00294C98">
              <w:rPr>
                <w:b/>
                <w:lang w:val="sq-AL"/>
              </w:rPr>
              <w:t xml:space="preserve"> reform</w:t>
            </w:r>
            <w:r w:rsidR="00CC52B9" w:rsidRPr="00A3025E">
              <w:rPr>
                <w:b/>
                <w:lang w:val="sq-AL"/>
              </w:rPr>
              <w:t>ë</w:t>
            </w:r>
            <w:r w:rsidRPr="00A3025E">
              <w:rPr>
                <w:b/>
                <w:lang w:val="sq-AL"/>
              </w:rPr>
              <w:t xml:space="preserve">s </w:t>
            </w:r>
            <w:r w:rsidR="00A3025E" w:rsidRPr="00A3025E">
              <w:rPr>
                <w:b/>
                <w:lang w:val="sq-AL"/>
              </w:rPr>
              <w:t xml:space="preserve">së </w:t>
            </w:r>
            <w:r w:rsidRPr="00A3025E">
              <w:rPr>
                <w:b/>
                <w:lang w:val="sq-AL"/>
              </w:rPr>
              <w:t>MFP</w:t>
            </w:r>
            <w:r w:rsidR="00A3025E" w:rsidRPr="00A3025E">
              <w:rPr>
                <w:b/>
                <w:lang w:val="sq-AL"/>
              </w:rPr>
              <w:t>-së</w:t>
            </w:r>
            <w:r w:rsidRPr="00A3025E">
              <w:rPr>
                <w:lang w:val="sq-AL"/>
              </w:rPr>
              <w:t xml:space="preserve"> </w:t>
            </w:r>
            <w:r w:rsidR="00CC52B9" w:rsidRPr="00A3025E">
              <w:rPr>
                <w:lang w:val="sq-AL"/>
              </w:rPr>
              <w:t>ë</w:t>
            </w:r>
            <w:r w:rsidRPr="00A3025E">
              <w:rPr>
                <w:lang w:val="sq-AL"/>
              </w:rPr>
              <w:t>sht</w:t>
            </w:r>
            <w:r w:rsidR="00CC52B9" w:rsidRPr="00A3025E">
              <w:rPr>
                <w:lang w:val="sq-AL"/>
              </w:rPr>
              <w:t>ë</w:t>
            </w:r>
            <w:r w:rsidRPr="00A3025E">
              <w:rPr>
                <w:lang w:val="sq-AL"/>
              </w:rPr>
              <w:t xml:space="preserve"> </w:t>
            </w:r>
            <w:r w:rsidR="000B7525" w:rsidRPr="00A3025E">
              <w:rPr>
                <w:lang w:val="sq-AL"/>
              </w:rPr>
              <w:t xml:space="preserve">garantimi i </w:t>
            </w:r>
            <w:r w:rsidRPr="00A3025E">
              <w:rPr>
                <w:lang w:val="sq-AL"/>
              </w:rPr>
              <w:t>nj</w:t>
            </w:r>
            <w:r w:rsidR="00CC52B9" w:rsidRPr="00A3025E">
              <w:rPr>
                <w:lang w:val="sq-AL"/>
              </w:rPr>
              <w:t>ë</w:t>
            </w:r>
            <w:r w:rsidRPr="00A3025E">
              <w:rPr>
                <w:lang w:val="sq-AL"/>
              </w:rPr>
              <w:t xml:space="preserve"> sistem</w:t>
            </w:r>
            <w:r w:rsidR="000B7525" w:rsidRPr="00A3025E">
              <w:rPr>
                <w:lang w:val="sq-AL"/>
              </w:rPr>
              <w:t>i t</w:t>
            </w:r>
            <w:r w:rsidR="00CC52B9" w:rsidRPr="00A3025E">
              <w:rPr>
                <w:lang w:val="sq-AL"/>
              </w:rPr>
              <w:t>ë</w:t>
            </w:r>
            <w:r w:rsidR="000B7525" w:rsidRPr="00A3025E">
              <w:rPr>
                <w:lang w:val="sq-AL"/>
              </w:rPr>
              <w:t xml:space="preserve"> financave</w:t>
            </w:r>
            <w:r w:rsidRPr="00A3025E">
              <w:rPr>
                <w:lang w:val="sq-AL"/>
              </w:rPr>
              <w:t xml:space="preserve"> publike q</w:t>
            </w:r>
            <w:r w:rsidR="00CC52B9" w:rsidRPr="00A3025E">
              <w:rPr>
                <w:lang w:val="sq-AL"/>
              </w:rPr>
              <w:t>ë</w:t>
            </w:r>
            <w:r w:rsidRPr="00A3025E">
              <w:rPr>
                <w:lang w:val="sq-AL"/>
              </w:rPr>
              <w:t xml:space="preserve"> </w:t>
            </w:r>
            <w:r w:rsidR="000B7525" w:rsidRPr="00A3025E">
              <w:rPr>
                <w:lang w:val="sq-AL"/>
              </w:rPr>
              <w:t>nxit transparenc</w:t>
            </w:r>
            <w:r w:rsidR="00CC52B9" w:rsidRPr="00A3025E">
              <w:rPr>
                <w:lang w:val="sq-AL"/>
              </w:rPr>
              <w:t>ë</w:t>
            </w:r>
            <w:r w:rsidR="00A3025E" w:rsidRPr="00A3025E">
              <w:rPr>
                <w:lang w:val="sq-AL"/>
              </w:rPr>
              <w:t>n</w:t>
            </w:r>
            <w:r w:rsidR="000B7525" w:rsidRPr="00A3025E">
              <w:rPr>
                <w:lang w:val="sq-AL"/>
              </w:rPr>
              <w:t>, p</w:t>
            </w:r>
            <w:r w:rsidR="00CC52B9" w:rsidRPr="00A3025E">
              <w:rPr>
                <w:lang w:val="sq-AL"/>
              </w:rPr>
              <w:t>ë</w:t>
            </w:r>
            <w:r w:rsidR="000B7525" w:rsidRPr="00A3025E">
              <w:rPr>
                <w:lang w:val="sq-AL"/>
              </w:rPr>
              <w:t>rgjegjshm</w:t>
            </w:r>
            <w:r w:rsidR="00CC52B9" w:rsidRPr="00A3025E">
              <w:rPr>
                <w:lang w:val="sq-AL"/>
              </w:rPr>
              <w:t>ë</w:t>
            </w:r>
            <w:r w:rsidR="000B7525" w:rsidRPr="00A3025E">
              <w:rPr>
                <w:lang w:val="sq-AL"/>
              </w:rPr>
              <w:t>rin</w:t>
            </w:r>
            <w:r w:rsidR="00CC52B9" w:rsidRPr="00A3025E">
              <w:rPr>
                <w:lang w:val="sq-AL"/>
              </w:rPr>
              <w:t>ë</w:t>
            </w:r>
            <w:r w:rsidRPr="00A3025E">
              <w:rPr>
                <w:lang w:val="sq-AL"/>
              </w:rPr>
              <w:t>, disisplin</w:t>
            </w:r>
            <w:r w:rsidR="00CC52B9" w:rsidRPr="00A3025E">
              <w:rPr>
                <w:lang w:val="sq-AL"/>
              </w:rPr>
              <w:t>ë</w:t>
            </w:r>
            <w:r w:rsidR="000B7525" w:rsidRPr="00A3025E">
              <w:rPr>
                <w:lang w:val="sq-AL"/>
              </w:rPr>
              <w:t>n</w:t>
            </w:r>
            <w:r w:rsidRPr="00A3025E">
              <w:rPr>
                <w:lang w:val="sq-AL"/>
              </w:rPr>
              <w:t xml:space="preserve"> fiskale dhe efikasitet</w:t>
            </w:r>
            <w:r w:rsidR="00A3025E" w:rsidRPr="00A3025E">
              <w:rPr>
                <w:lang w:val="sq-AL"/>
              </w:rPr>
              <w:t>in</w:t>
            </w:r>
            <w:r w:rsidRPr="00A3025E">
              <w:rPr>
                <w:lang w:val="sq-AL"/>
              </w:rPr>
              <w:t xml:space="preserve"> </w:t>
            </w:r>
            <w:r w:rsidR="000B7525" w:rsidRPr="00A3025E">
              <w:rPr>
                <w:lang w:val="sq-AL"/>
              </w:rPr>
              <w:t>n</w:t>
            </w:r>
            <w:r w:rsidR="00CC52B9" w:rsidRPr="00A3025E">
              <w:rPr>
                <w:lang w:val="sq-AL"/>
              </w:rPr>
              <w:t>ë</w:t>
            </w:r>
            <w:r w:rsidR="000B7525" w:rsidRPr="00A3025E">
              <w:rPr>
                <w:lang w:val="sq-AL"/>
              </w:rPr>
              <w:t xml:space="preserve"> menaxhimin dhe p</w:t>
            </w:r>
            <w:r w:rsidR="00CC52B9" w:rsidRPr="00A3025E">
              <w:rPr>
                <w:lang w:val="sq-AL"/>
              </w:rPr>
              <w:t>ë</w:t>
            </w:r>
            <w:r w:rsidR="000B7525" w:rsidRPr="00A3025E">
              <w:rPr>
                <w:lang w:val="sq-AL"/>
              </w:rPr>
              <w:t>rdorimin</w:t>
            </w:r>
            <w:r w:rsidRPr="00A3025E">
              <w:rPr>
                <w:lang w:val="sq-AL"/>
              </w:rPr>
              <w:t xml:space="preserve"> </w:t>
            </w:r>
            <w:r w:rsidR="00A3025E" w:rsidRPr="00A3025E">
              <w:rPr>
                <w:lang w:val="sq-AL"/>
              </w:rPr>
              <w:t xml:space="preserve">e </w:t>
            </w:r>
            <w:r w:rsidRPr="00A3025E">
              <w:rPr>
                <w:lang w:val="sq-AL"/>
              </w:rPr>
              <w:t xml:space="preserve">burimeve </w:t>
            </w:r>
            <w:r w:rsidR="00A3025E" w:rsidRPr="00A3025E">
              <w:rPr>
                <w:lang w:val="sq-AL"/>
              </w:rPr>
              <w:t xml:space="preserve">publike </w:t>
            </w:r>
            <w:r w:rsidRPr="00A3025E">
              <w:rPr>
                <w:lang w:val="sq-AL"/>
              </w:rPr>
              <w:t>p</w:t>
            </w:r>
            <w:r w:rsidR="00CC52B9" w:rsidRPr="00A3025E">
              <w:rPr>
                <w:lang w:val="sq-AL"/>
              </w:rPr>
              <w:t>ë</w:t>
            </w:r>
            <w:r w:rsidRPr="00A3025E">
              <w:rPr>
                <w:lang w:val="sq-AL"/>
              </w:rPr>
              <w:t>r ofrimin e sh</w:t>
            </w:r>
            <w:r w:rsidR="00CC52B9" w:rsidRPr="00A3025E">
              <w:rPr>
                <w:lang w:val="sq-AL"/>
              </w:rPr>
              <w:t>ë</w:t>
            </w:r>
            <w:r w:rsidRPr="00A3025E">
              <w:rPr>
                <w:lang w:val="sq-AL"/>
              </w:rPr>
              <w:t xml:space="preserve">rbimeve </w:t>
            </w:r>
            <w:r w:rsidR="000B7525" w:rsidRPr="00A3025E">
              <w:rPr>
                <w:lang w:val="sq-AL"/>
              </w:rPr>
              <w:t>t</w:t>
            </w:r>
            <w:r w:rsidR="00CC52B9" w:rsidRPr="00A3025E">
              <w:rPr>
                <w:lang w:val="sq-AL"/>
              </w:rPr>
              <w:t>ë</w:t>
            </w:r>
            <w:r w:rsidR="000B7525" w:rsidRPr="00A3025E">
              <w:rPr>
                <w:lang w:val="sq-AL"/>
              </w:rPr>
              <w:t xml:space="preserve"> p</w:t>
            </w:r>
            <w:r w:rsidR="00CC52B9" w:rsidRPr="00A3025E">
              <w:rPr>
                <w:lang w:val="sq-AL"/>
              </w:rPr>
              <w:t>ë</w:t>
            </w:r>
            <w:r w:rsidR="000B7525" w:rsidRPr="00A3025E">
              <w:rPr>
                <w:lang w:val="sq-AL"/>
              </w:rPr>
              <w:t>rmir</w:t>
            </w:r>
            <w:r w:rsidR="00CC52B9" w:rsidRPr="00A3025E">
              <w:rPr>
                <w:lang w:val="sq-AL"/>
              </w:rPr>
              <w:t>ë</w:t>
            </w:r>
            <w:r w:rsidR="000B7525" w:rsidRPr="00A3025E">
              <w:rPr>
                <w:lang w:val="sq-AL"/>
              </w:rPr>
              <w:t xml:space="preserve">suara </w:t>
            </w:r>
            <w:r w:rsidRPr="00A3025E">
              <w:rPr>
                <w:lang w:val="sq-AL"/>
              </w:rPr>
              <w:t xml:space="preserve">dhe zhvillimin ekonomik. </w:t>
            </w:r>
          </w:p>
          <w:p w14:paraId="5C484C06" w14:textId="73BCD923" w:rsidR="00C81D64" w:rsidRPr="0046640E" w:rsidRDefault="002E5348" w:rsidP="000A0A92">
            <w:pPr>
              <w:autoSpaceDE w:val="0"/>
              <w:autoSpaceDN w:val="0"/>
              <w:adjustRightInd w:val="0"/>
              <w:spacing w:after="0" w:line="276" w:lineRule="auto"/>
              <w:rPr>
                <w:lang w:val="sq-AL"/>
              </w:rPr>
            </w:pPr>
            <w:r w:rsidRPr="00A3025E">
              <w:rPr>
                <w:lang w:val="sq-AL"/>
              </w:rPr>
              <w:lastRenderedPageBreak/>
              <w:t>Objektiv</w:t>
            </w:r>
            <w:r w:rsidR="00A3025E" w:rsidRPr="00A3025E">
              <w:rPr>
                <w:lang w:val="sq-AL"/>
              </w:rPr>
              <w:t>i</w:t>
            </w:r>
            <w:r w:rsidRPr="00A3025E">
              <w:rPr>
                <w:lang w:val="sq-AL"/>
              </w:rPr>
              <w:t xml:space="preserve"> </w:t>
            </w:r>
            <w:r w:rsidR="00A3025E" w:rsidRPr="00A3025E">
              <w:rPr>
                <w:lang w:val="sq-AL"/>
              </w:rPr>
              <w:t xml:space="preserve">i </w:t>
            </w:r>
            <w:r w:rsidRPr="00A3025E">
              <w:rPr>
                <w:lang w:val="sq-AL"/>
              </w:rPr>
              <w:t>p</w:t>
            </w:r>
            <w:r w:rsidR="00CC52B9" w:rsidRPr="00A3025E">
              <w:rPr>
                <w:lang w:val="sq-AL"/>
              </w:rPr>
              <w:t>ë</w:t>
            </w:r>
            <w:r w:rsidRPr="00A3025E">
              <w:rPr>
                <w:lang w:val="sq-AL"/>
              </w:rPr>
              <w:t>rgjithsh</w:t>
            </w:r>
            <w:r w:rsidR="00A3025E" w:rsidRPr="00A3025E">
              <w:rPr>
                <w:lang w:val="sq-AL"/>
              </w:rPr>
              <w:t>ëm</w:t>
            </w:r>
            <w:r w:rsidRPr="00A3025E">
              <w:rPr>
                <w:lang w:val="sq-AL"/>
              </w:rPr>
              <w:t xml:space="preserve"> </w:t>
            </w:r>
            <w:r w:rsidR="00A3025E" w:rsidRPr="00A3025E">
              <w:rPr>
                <w:lang w:val="sq-AL"/>
              </w:rPr>
              <w:t xml:space="preserve">i </w:t>
            </w:r>
            <w:r w:rsidRPr="00A3025E">
              <w:rPr>
                <w:lang w:val="sq-AL"/>
              </w:rPr>
              <w:t>Strategjis</w:t>
            </w:r>
            <w:r w:rsidR="00CC52B9" w:rsidRPr="00A3025E">
              <w:rPr>
                <w:lang w:val="sq-AL"/>
              </w:rPr>
              <w:t>ë</w:t>
            </w:r>
            <w:r w:rsidRPr="00A3025E">
              <w:rPr>
                <w:lang w:val="sq-AL"/>
              </w:rPr>
              <w:t xml:space="preserve"> </w:t>
            </w:r>
            <w:r w:rsidR="00CC52B9" w:rsidRPr="00A3025E">
              <w:rPr>
                <w:lang w:val="sq-AL"/>
              </w:rPr>
              <w:t>ë</w:t>
            </w:r>
            <w:r w:rsidRPr="00A3025E">
              <w:rPr>
                <w:lang w:val="sq-AL"/>
              </w:rPr>
              <w:t>sht</w:t>
            </w:r>
            <w:r w:rsidR="00CC52B9" w:rsidRPr="00A3025E">
              <w:rPr>
                <w:lang w:val="sq-AL"/>
              </w:rPr>
              <w:t>ë</w:t>
            </w:r>
            <w:r w:rsidRPr="00A3025E">
              <w:rPr>
                <w:lang w:val="sq-AL"/>
              </w:rPr>
              <w:t xml:space="preserve"> q</w:t>
            </w:r>
            <w:r w:rsidR="00CC52B9" w:rsidRPr="00A3025E">
              <w:rPr>
                <w:lang w:val="sq-AL"/>
              </w:rPr>
              <w:t>ë</w:t>
            </w:r>
            <w:r w:rsidRPr="00A3025E">
              <w:rPr>
                <w:lang w:val="sq-AL"/>
              </w:rPr>
              <w:t xml:space="preserve"> t</w:t>
            </w:r>
            <w:r w:rsidR="00CC52B9" w:rsidRPr="00A3025E">
              <w:rPr>
                <w:lang w:val="sq-AL"/>
              </w:rPr>
              <w:t>ë</w:t>
            </w:r>
            <w:r w:rsidRPr="00A3025E">
              <w:rPr>
                <w:lang w:val="sq-AL"/>
              </w:rPr>
              <w:t xml:space="preserve"> arrij</w:t>
            </w:r>
            <w:r w:rsidR="00CC52B9" w:rsidRPr="00A3025E">
              <w:rPr>
                <w:lang w:val="sq-AL"/>
              </w:rPr>
              <w:t>ë</w:t>
            </w:r>
            <w:r w:rsidRPr="00A3025E">
              <w:rPr>
                <w:lang w:val="sq-AL"/>
              </w:rPr>
              <w:t xml:space="preserve"> nj</w:t>
            </w:r>
            <w:r w:rsidR="00CC52B9" w:rsidRPr="00A3025E">
              <w:rPr>
                <w:lang w:val="sq-AL"/>
              </w:rPr>
              <w:t>ë</w:t>
            </w:r>
            <w:r w:rsidRPr="00A3025E">
              <w:rPr>
                <w:lang w:val="sq-AL"/>
              </w:rPr>
              <w:t xml:space="preserve"> buxhet m</w:t>
            </w:r>
            <w:r w:rsidR="00CC52B9" w:rsidRPr="00A3025E">
              <w:rPr>
                <w:lang w:val="sq-AL"/>
              </w:rPr>
              <w:t>ë</w:t>
            </w:r>
            <w:r w:rsidRPr="00A3025E">
              <w:rPr>
                <w:lang w:val="sq-AL"/>
              </w:rPr>
              <w:t xml:space="preserve"> t</w:t>
            </w:r>
            <w:r w:rsidR="00CC52B9" w:rsidRPr="00A3025E">
              <w:rPr>
                <w:lang w:val="sq-AL"/>
              </w:rPr>
              <w:t>ë</w:t>
            </w:r>
            <w:r w:rsidRPr="00A3025E">
              <w:rPr>
                <w:lang w:val="sq-AL"/>
              </w:rPr>
              <w:t xml:space="preserve"> mir</w:t>
            </w:r>
            <w:r w:rsidR="00CC52B9" w:rsidRPr="00A3025E">
              <w:rPr>
                <w:lang w:val="sq-AL"/>
              </w:rPr>
              <w:t>ë</w:t>
            </w:r>
            <w:r w:rsidR="000B7525" w:rsidRPr="00A3025E">
              <w:rPr>
                <w:lang w:val="sq-AL"/>
              </w:rPr>
              <w:t>balancuar</w:t>
            </w:r>
            <w:r w:rsidRPr="00A3025E">
              <w:rPr>
                <w:lang w:val="sq-AL"/>
              </w:rPr>
              <w:t xml:space="preserve"> dhe t</w:t>
            </w:r>
            <w:r w:rsidR="00CC52B9" w:rsidRPr="00A3025E">
              <w:rPr>
                <w:lang w:val="sq-AL"/>
              </w:rPr>
              <w:t>ë</w:t>
            </w:r>
            <w:r w:rsidRPr="00A3025E">
              <w:rPr>
                <w:lang w:val="sq-AL"/>
              </w:rPr>
              <w:t xml:space="preserve"> q</w:t>
            </w:r>
            <w:r w:rsidR="00CC52B9" w:rsidRPr="00A3025E">
              <w:rPr>
                <w:lang w:val="sq-AL"/>
              </w:rPr>
              <w:t>ë</w:t>
            </w:r>
            <w:r w:rsidRPr="00A3025E">
              <w:rPr>
                <w:lang w:val="sq-AL"/>
              </w:rPr>
              <w:t>ndruesh</w:t>
            </w:r>
            <w:r w:rsidR="00CC52B9" w:rsidRPr="00A3025E">
              <w:rPr>
                <w:lang w:val="sq-AL"/>
              </w:rPr>
              <w:t>ë</w:t>
            </w:r>
            <w:r w:rsidRPr="00A3025E">
              <w:rPr>
                <w:lang w:val="sq-AL"/>
              </w:rPr>
              <w:t>m</w:t>
            </w:r>
            <w:r w:rsidR="000B7525" w:rsidRPr="00A3025E">
              <w:rPr>
                <w:lang w:val="sq-AL"/>
              </w:rPr>
              <w:t xml:space="preserve"> me nj</w:t>
            </w:r>
            <w:r w:rsidR="00CC52B9" w:rsidRPr="00A3025E">
              <w:rPr>
                <w:lang w:val="sq-AL"/>
              </w:rPr>
              <w:t>ë</w:t>
            </w:r>
            <w:r w:rsidR="000B7525" w:rsidRPr="00A3025E">
              <w:rPr>
                <w:lang w:val="sq-AL"/>
              </w:rPr>
              <w:t xml:space="preserve"> raport t</w:t>
            </w:r>
            <w:r w:rsidR="00CC52B9" w:rsidRPr="00A3025E">
              <w:rPr>
                <w:lang w:val="sq-AL"/>
              </w:rPr>
              <w:t>ë</w:t>
            </w:r>
            <w:r w:rsidR="000B7525" w:rsidRPr="00A3025E">
              <w:rPr>
                <w:lang w:val="sq-AL"/>
              </w:rPr>
              <w:t xml:space="preserve"> ulur t</w:t>
            </w:r>
            <w:r w:rsidR="00CC52B9" w:rsidRPr="00A3025E">
              <w:rPr>
                <w:lang w:val="sq-AL"/>
              </w:rPr>
              <w:t>ë</w:t>
            </w:r>
            <w:r w:rsidR="000B7525" w:rsidRPr="00A3025E">
              <w:rPr>
                <w:lang w:val="sq-AL"/>
              </w:rPr>
              <w:t xml:space="preserve"> borxhit</w:t>
            </w:r>
            <w:r w:rsidRPr="00A3025E">
              <w:rPr>
                <w:lang w:val="sq-AL"/>
              </w:rPr>
              <w:t xml:space="preserve"> n</w:t>
            </w:r>
            <w:r w:rsidR="00CC52B9" w:rsidRPr="00A3025E">
              <w:rPr>
                <w:lang w:val="sq-AL"/>
              </w:rPr>
              <w:t>ë</w:t>
            </w:r>
            <w:r w:rsidRPr="00A3025E">
              <w:rPr>
                <w:lang w:val="sq-AL"/>
              </w:rPr>
              <w:t>p</w:t>
            </w:r>
            <w:r w:rsidR="00CC52B9" w:rsidRPr="00A3025E">
              <w:rPr>
                <w:lang w:val="sq-AL"/>
              </w:rPr>
              <w:t>ë</w:t>
            </w:r>
            <w:r w:rsidRPr="00A3025E">
              <w:rPr>
                <w:lang w:val="sq-AL"/>
              </w:rPr>
              <w:t xml:space="preserve">rmjet kontrollit dhe menaxhimit </w:t>
            </w:r>
            <w:r w:rsidR="000B7525" w:rsidRPr="00A3025E">
              <w:rPr>
                <w:lang w:val="sq-AL"/>
              </w:rPr>
              <w:t>m</w:t>
            </w:r>
            <w:r w:rsidR="00CC52B9" w:rsidRPr="00A3025E">
              <w:rPr>
                <w:lang w:val="sq-AL"/>
              </w:rPr>
              <w:t>ë</w:t>
            </w:r>
            <w:r w:rsidR="000B7525" w:rsidRPr="00A3025E">
              <w:rPr>
                <w:lang w:val="sq-AL"/>
              </w:rPr>
              <w:t xml:space="preserve"> t</w:t>
            </w:r>
            <w:r w:rsidR="00CC52B9" w:rsidRPr="00A3025E">
              <w:rPr>
                <w:lang w:val="sq-AL"/>
              </w:rPr>
              <w:t>ë</w:t>
            </w:r>
            <w:r w:rsidR="000B7525" w:rsidRPr="00A3025E">
              <w:rPr>
                <w:lang w:val="sq-AL"/>
              </w:rPr>
              <w:t xml:space="preserve"> fort</w:t>
            </w:r>
            <w:r w:rsidR="00CC52B9" w:rsidRPr="00A3025E">
              <w:rPr>
                <w:lang w:val="sq-AL"/>
              </w:rPr>
              <w:t>ë</w:t>
            </w:r>
            <w:r w:rsidR="000B7525" w:rsidRPr="00A3025E">
              <w:rPr>
                <w:lang w:val="sq-AL"/>
              </w:rPr>
              <w:t xml:space="preserve"> </w:t>
            </w:r>
            <w:r w:rsidRPr="00A3025E">
              <w:rPr>
                <w:lang w:val="sq-AL"/>
              </w:rPr>
              <w:t>financiar si dhe me an</w:t>
            </w:r>
            <w:r w:rsidR="00CC52B9" w:rsidRPr="00A3025E">
              <w:rPr>
                <w:lang w:val="sq-AL"/>
              </w:rPr>
              <w:t>ë</w:t>
            </w:r>
            <w:r w:rsidRPr="00A3025E">
              <w:rPr>
                <w:lang w:val="sq-AL"/>
              </w:rPr>
              <w:t xml:space="preserve"> t</w:t>
            </w:r>
            <w:r w:rsidR="00CC52B9" w:rsidRPr="00A3025E">
              <w:rPr>
                <w:lang w:val="sq-AL"/>
              </w:rPr>
              <w:t>ë</w:t>
            </w:r>
            <w:r w:rsidRPr="00A3025E">
              <w:rPr>
                <w:lang w:val="sq-AL"/>
              </w:rPr>
              <w:t xml:space="preserve"> proceseve audituese, </w:t>
            </w:r>
            <w:r w:rsidR="000B7525" w:rsidRPr="00A3025E">
              <w:rPr>
                <w:lang w:val="sq-AL"/>
              </w:rPr>
              <w:t>dhe</w:t>
            </w:r>
            <w:r w:rsidRPr="00A3025E">
              <w:rPr>
                <w:lang w:val="sq-AL"/>
              </w:rPr>
              <w:t xml:space="preserve"> ku zbatimi i buxhetit </w:t>
            </w:r>
            <w:r w:rsidR="00CC52B9" w:rsidRPr="00A3025E">
              <w:rPr>
                <w:lang w:val="sq-AL"/>
              </w:rPr>
              <w:t>ë</w:t>
            </w:r>
            <w:r w:rsidR="000B7525" w:rsidRPr="00A3025E">
              <w:rPr>
                <w:lang w:val="sq-AL"/>
              </w:rPr>
              <w:t>sht</w:t>
            </w:r>
            <w:r w:rsidR="00CC52B9" w:rsidRPr="00A3025E">
              <w:rPr>
                <w:lang w:val="sq-AL"/>
              </w:rPr>
              <w:t>ë</w:t>
            </w:r>
            <w:r w:rsidR="000B7525" w:rsidRPr="00A3025E">
              <w:rPr>
                <w:lang w:val="sq-AL"/>
              </w:rPr>
              <w:t xml:space="preserve"> i lidhur siç</w:t>
            </w:r>
            <w:r w:rsidRPr="000A0A92">
              <w:rPr>
                <w:rFonts w:cs="Arial"/>
                <w:lang w:val="sq-AL" w:eastAsia="ja-JP"/>
              </w:rPr>
              <w:t xml:space="preserve"> </w:t>
            </w:r>
            <w:r w:rsidRPr="00A3025E">
              <w:rPr>
                <w:lang w:val="sq-AL"/>
              </w:rPr>
              <w:t>duhet me politikat e qeveris</w:t>
            </w:r>
            <w:r w:rsidR="00CC52B9" w:rsidRPr="00A3025E">
              <w:rPr>
                <w:lang w:val="sq-AL"/>
              </w:rPr>
              <w:t>ë</w:t>
            </w:r>
            <w:r w:rsidR="00E347F3" w:rsidRPr="00A3025E">
              <w:rPr>
                <w:lang w:val="sq-AL"/>
              </w:rPr>
              <w:t>.</w:t>
            </w:r>
          </w:p>
        </w:tc>
      </w:tr>
    </w:tbl>
    <w:p w14:paraId="06A1ECFF" w14:textId="77777777" w:rsidR="005D6D3A" w:rsidRPr="000A0A92" w:rsidRDefault="005D6D3A" w:rsidP="000A0A92">
      <w:pPr>
        <w:autoSpaceDE w:val="0"/>
        <w:autoSpaceDN w:val="0"/>
        <w:adjustRightInd w:val="0"/>
        <w:spacing w:after="0" w:line="276" w:lineRule="auto"/>
        <w:rPr>
          <w:rFonts w:cstheme="minorHAnsi"/>
          <w:lang w:val="sq-AL"/>
        </w:rPr>
      </w:pPr>
    </w:p>
    <w:p w14:paraId="0D0D9ACD" w14:textId="77777777" w:rsidR="005D6D3A" w:rsidRPr="000A0A92" w:rsidRDefault="002E5348" w:rsidP="000A0A92">
      <w:pPr>
        <w:autoSpaceDE w:val="0"/>
        <w:autoSpaceDN w:val="0"/>
        <w:adjustRightInd w:val="0"/>
        <w:spacing w:after="0" w:line="276" w:lineRule="auto"/>
        <w:rPr>
          <w:rFonts w:cstheme="minorHAnsi"/>
          <w:lang w:val="sq-AL"/>
        </w:rPr>
      </w:pPr>
      <w:r w:rsidRPr="000A0A92">
        <w:rPr>
          <w:rFonts w:cstheme="minorHAnsi"/>
          <w:lang w:val="sq-AL"/>
        </w:rPr>
        <w:t>N</w:t>
      </w:r>
      <w:r w:rsidR="00CC52B9" w:rsidRPr="000A0A92">
        <w:rPr>
          <w:rFonts w:cstheme="minorHAnsi"/>
          <w:lang w:val="sq-AL"/>
        </w:rPr>
        <w:t>ë</w:t>
      </w:r>
      <w:r w:rsidRPr="000A0A92">
        <w:rPr>
          <w:rFonts w:cstheme="minorHAnsi"/>
          <w:lang w:val="sq-AL"/>
        </w:rPr>
        <w:t xml:space="preserve"> fund t</w:t>
      </w:r>
      <w:r w:rsidR="00CC52B9" w:rsidRPr="000A0A92">
        <w:rPr>
          <w:rFonts w:cstheme="minorHAnsi"/>
          <w:lang w:val="sq-AL"/>
        </w:rPr>
        <w:t>ë</w:t>
      </w:r>
      <w:r w:rsidRPr="000A0A92">
        <w:rPr>
          <w:rFonts w:cstheme="minorHAnsi"/>
          <w:lang w:val="sq-AL"/>
        </w:rPr>
        <w:t xml:space="preserve"> periudh</w:t>
      </w:r>
      <w:r w:rsidR="00CC52B9" w:rsidRPr="000A0A92">
        <w:rPr>
          <w:rFonts w:cstheme="minorHAnsi"/>
          <w:lang w:val="sq-AL"/>
        </w:rPr>
        <w:t>ë</w:t>
      </w:r>
      <w:r w:rsidRPr="000A0A92">
        <w:rPr>
          <w:rFonts w:cstheme="minorHAnsi"/>
          <w:lang w:val="sq-AL"/>
        </w:rPr>
        <w:t>s s</w:t>
      </w:r>
      <w:r w:rsidR="00CC52B9" w:rsidRPr="000A0A92">
        <w:rPr>
          <w:rFonts w:cstheme="minorHAnsi"/>
          <w:lang w:val="sq-AL"/>
        </w:rPr>
        <w:t>ë</w:t>
      </w:r>
      <w:r w:rsidRPr="000A0A92">
        <w:rPr>
          <w:rFonts w:cstheme="minorHAnsi"/>
          <w:lang w:val="sq-AL"/>
        </w:rPr>
        <w:t xml:space="preserve"> zbatimit t</w:t>
      </w:r>
      <w:r w:rsidR="00CC52B9" w:rsidRPr="000A0A92">
        <w:rPr>
          <w:rFonts w:cstheme="minorHAnsi"/>
          <w:lang w:val="sq-AL"/>
        </w:rPr>
        <w:t>ë</w:t>
      </w:r>
      <w:r w:rsidRPr="000A0A92">
        <w:rPr>
          <w:rFonts w:cstheme="minorHAnsi"/>
          <w:lang w:val="sq-AL"/>
        </w:rPr>
        <w:t xml:space="preserve"> saj, qeveria synon t</w:t>
      </w:r>
      <w:r w:rsidR="00CC52B9" w:rsidRPr="000A0A92">
        <w:rPr>
          <w:rFonts w:cstheme="minorHAnsi"/>
          <w:lang w:val="sq-AL"/>
        </w:rPr>
        <w:t>ë</w:t>
      </w:r>
      <w:r w:rsidRPr="000A0A92">
        <w:rPr>
          <w:rFonts w:cstheme="minorHAnsi"/>
          <w:lang w:val="sq-AL"/>
        </w:rPr>
        <w:t xml:space="preserve"> ket</w:t>
      </w:r>
      <w:r w:rsidR="00CC52B9" w:rsidRPr="000A0A92">
        <w:rPr>
          <w:rFonts w:cstheme="minorHAnsi"/>
          <w:lang w:val="sq-AL"/>
        </w:rPr>
        <w:t>ë</w:t>
      </w:r>
      <w:r w:rsidRPr="000A0A92">
        <w:rPr>
          <w:rFonts w:cstheme="minorHAnsi"/>
          <w:lang w:val="sq-AL"/>
        </w:rPr>
        <w:t xml:space="preserve"> p</w:t>
      </w:r>
      <w:r w:rsidR="00CC52B9" w:rsidRPr="000A0A92">
        <w:rPr>
          <w:rFonts w:cstheme="minorHAnsi"/>
          <w:lang w:val="sq-AL"/>
        </w:rPr>
        <w:t>ë</w:t>
      </w:r>
      <w:r w:rsidRPr="000A0A92">
        <w:rPr>
          <w:rFonts w:cstheme="minorHAnsi"/>
          <w:lang w:val="sq-AL"/>
        </w:rPr>
        <w:t>rmbushur rezultatet kyçe m</w:t>
      </w:r>
      <w:r w:rsidR="00CC52B9" w:rsidRPr="000A0A92">
        <w:rPr>
          <w:rFonts w:cstheme="minorHAnsi"/>
          <w:lang w:val="sq-AL"/>
        </w:rPr>
        <w:t>ë</w:t>
      </w:r>
      <w:r w:rsidRPr="000A0A92">
        <w:rPr>
          <w:rFonts w:cstheme="minorHAnsi"/>
          <w:lang w:val="sq-AL"/>
        </w:rPr>
        <w:t xml:space="preserve"> posht</w:t>
      </w:r>
      <w:r w:rsidR="00CC52B9" w:rsidRPr="000A0A92">
        <w:rPr>
          <w:rFonts w:cstheme="minorHAnsi"/>
          <w:lang w:val="sq-AL"/>
        </w:rPr>
        <w:t>ë</w:t>
      </w:r>
      <w:r w:rsidRPr="000A0A92">
        <w:rPr>
          <w:rFonts w:cstheme="minorHAnsi"/>
          <w:lang w:val="sq-AL"/>
        </w:rPr>
        <w:t xml:space="preserve">: </w:t>
      </w:r>
    </w:p>
    <w:p w14:paraId="5DF86BBC" w14:textId="77777777" w:rsidR="005E561F" w:rsidRPr="000A0A92" w:rsidRDefault="002E5348"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A3025E">
        <w:rPr>
          <w:rFonts w:eastAsiaTheme="minorHAnsi" w:cs="Calibri"/>
          <w:szCs w:val="22"/>
          <w:lang w:val="sq-AL" w:eastAsia="en-US"/>
        </w:rPr>
        <w:t>Kuad</w:t>
      </w:r>
      <w:r w:rsidR="00CC52B9" w:rsidRPr="00A3025E">
        <w:rPr>
          <w:rFonts w:eastAsiaTheme="minorHAnsi" w:cs="Calibri"/>
          <w:szCs w:val="22"/>
          <w:lang w:val="sq-AL" w:eastAsia="en-US"/>
        </w:rPr>
        <w:t>ë</w:t>
      </w:r>
      <w:r w:rsidRPr="00A3025E">
        <w:rPr>
          <w:rFonts w:eastAsiaTheme="minorHAnsi" w:cs="Calibri"/>
          <w:szCs w:val="22"/>
          <w:lang w:val="sq-AL" w:eastAsia="en-US"/>
        </w:rPr>
        <w:t>r t</w:t>
      </w:r>
      <w:r w:rsidR="00CC52B9" w:rsidRPr="0046640E">
        <w:rPr>
          <w:rFonts w:eastAsiaTheme="minorHAnsi" w:cs="Calibri"/>
          <w:szCs w:val="22"/>
          <w:lang w:val="sq-AL" w:eastAsia="en-US"/>
        </w:rPr>
        <w:t>ë</w:t>
      </w:r>
      <w:r w:rsidRPr="00294C98">
        <w:rPr>
          <w:rFonts w:eastAsiaTheme="minorHAnsi" w:cs="Calibri"/>
          <w:szCs w:val="22"/>
          <w:lang w:val="sq-AL" w:eastAsia="en-US"/>
        </w:rPr>
        <w:t xml:space="preserve"> </w:t>
      </w:r>
      <w:r w:rsidR="00CC52B9" w:rsidRPr="007F2C12">
        <w:rPr>
          <w:rFonts w:eastAsiaTheme="minorHAnsi" w:cs="Calibri"/>
          <w:szCs w:val="22"/>
          <w:lang w:val="sq-AL" w:eastAsia="en-US"/>
        </w:rPr>
        <w:t>matur</w:t>
      </w:r>
      <w:r w:rsidRPr="007F2C12">
        <w:rPr>
          <w:rFonts w:eastAsiaTheme="minorHAnsi" w:cs="Calibri"/>
          <w:szCs w:val="22"/>
          <w:lang w:val="sq-AL" w:eastAsia="en-US"/>
        </w:rPr>
        <w:t xml:space="preserve"> makroekonomik dhe politika fiskale me q</w:t>
      </w:r>
      <w:r w:rsidR="00CC52B9" w:rsidRPr="007F2C12">
        <w:rPr>
          <w:rFonts w:eastAsiaTheme="minorHAnsi" w:cs="Calibri"/>
          <w:szCs w:val="22"/>
          <w:lang w:val="sq-AL" w:eastAsia="en-US"/>
        </w:rPr>
        <w:t>ë</w:t>
      </w:r>
      <w:r w:rsidRPr="007F2C12">
        <w:rPr>
          <w:rFonts w:eastAsiaTheme="minorHAnsi" w:cs="Calibri"/>
          <w:szCs w:val="22"/>
          <w:lang w:val="sq-AL" w:eastAsia="en-US"/>
        </w:rPr>
        <w:t>llim uljen e borxhit/PBB-s</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 deri n</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 60% </w:t>
      </w:r>
      <w:r w:rsidR="00CC52B9" w:rsidRPr="007F2C12">
        <w:rPr>
          <w:rFonts w:eastAsiaTheme="minorHAnsi" w:cs="Calibri"/>
          <w:szCs w:val="22"/>
          <w:lang w:val="sq-AL" w:eastAsia="en-US"/>
        </w:rPr>
        <w:t>n</w:t>
      </w:r>
      <w:r w:rsidR="00547B5A" w:rsidRPr="007F2C12">
        <w:rPr>
          <w:rFonts w:eastAsiaTheme="minorHAnsi" w:cs="Calibri"/>
          <w:szCs w:val="22"/>
          <w:lang w:val="sq-AL" w:eastAsia="en-US"/>
        </w:rPr>
        <w:t>ë</w:t>
      </w:r>
      <w:r w:rsidR="00CC52B9" w:rsidRPr="007F2C12">
        <w:rPr>
          <w:rFonts w:eastAsiaTheme="minorHAnsi" w:cs="Calibri"/>
          <w:szCs w:val="22"/>
          <w:lang w:val="sq-AL" w:eastAsia="en-US"/>
        </w:rPr>
        <w:t xml:space="preserve"> planin</w:t>
      </w:r>
      <w:r w:rsidRPr="00585BF1">
        <w:rPr>
          <w:rFonts w:eastAsiaTheme="minorHAnsi" w:cs="Calibri"/>
          <w:szCs w:val="22"/>
          <w:lang w:val="sq-AL" w:eastAsia="en-US"/>
        </w:rPr>
        <w:t xml:space="preserve"> afatme</w:t>
      </w:r>
      <w:r w:rsidR="00CC52B9" w:rsidRPr="000B75E7">
        <w:rPr>
          <w:rFonts w:eastAsiaTheme="minorHAnsi" w:cs="Calibri"/>
          <w:szCs w:val="22"/>
          <w:lang w:val="sq-AL" w:eastAsia="en-US"/>
        </w:rPr>
        <w:t>s</w:t>
      </w:r>
      <w:r w:rsidR="00547B5A" w:rsidRPr="000B75E7">
        <w:rPr>
          <w:rFonts w:eastAsiaTheme="minorHAnsi" w:cs="Calibri"/>
          <w:szCs w:val="22"/>
          <w:lang w:val="sq-AL" w:eastAsia="en-US"/>
        </w:rPr>
        <w:t>ë</w:t>
      </w:r>
      <w:r w:rsidR="00CC52B9" w:rsidRPr="000B75E7">
        <w:rPr>
          <w:rFonts w:eastAsiaTheme="minorHAnsi" w:cs="Calibri"/>
          <w:szCs w:val="22"/>
          <w:lang w:val="sq-AL" w:eastAsia="en-US"/>
        </w:rPr>
        <w:t>m</w:t>
      </w:r>
      <w:r w:rsidRPr="000B75E7">
        <w:rPr>
          <w:rFonts w:eastAsiaTheme="minorHAnsi" w:cs="Calibri"/>
          <w:szCs w:val="22"/>
          <w:lang w:val="sq-AL" w:eastAsia="en-US"/>
        </w:rPr>
        <w:t xml:space="preserve">; </w:t>
      </w:r>
    </w:p>
    <w:p w14:paraId="1E49ED28" w14:textId="2EE30037" w:rsidR="005E561F" w:rsidRPr="000A0A92" w:rsidRDefault="002E5348"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0A0A92">
        <w:rPr>
          <w:rFonts w:cstheme="minorHAnsi"/>
          <w:szCs w:val="22"/>
          <w:lang w:val="sq-AL"/>
        </w:rPr>
        <w:t>Harmonizim t</w:t>
      </w:r>
      <w:r w:rsidR="00CC52B9" w:rsidRPr="000A0A92">
        <w:rPr>
          <w:rFonts w:cstheme="minorHAnsi"/>
          <w:szCs w:val="22"/>
          <w:lang w:val="sq-AL"/>
        </w:rPr>
        <w:t>ë</w:t>
      </w:r>
      <w:r w:rsidRPr="000A0A92">
        <w:rPr>
          <w:rFonts w:cstheme="minorHAnsi"/>
          <w:szCs w:val="22"/>
          <w:lang w:val="sq-AL"/>
        </w:rPr>
        <w:t xml:space="preserve"> m</w:t>
      </w:r>
      <w:r w:rsidR="00CC52B9" w:rsidRPr="000A0A92">
        <w:rPr>
          <w:rFonts w:cstheme="minorHAnsi"/>
          <w:szCs w:val="22"/>
          <w:lang w:val="sq-AL"/>
        </w:rPr>
        <w:t>ë</w:t>
      </w:r>
      <w:r w:rsidRPr="000A0A92">
        <w:rPr>
          <w:rFonts w:cstheme="minorHAnsi"/>
          <w:szCs w:val="22"/>
          <w:lang w:val="sq-AL"/>
        </w:rPr>
        <w:t>tejsh</w:t>
      </w:r>
      <w:r w:rsidR="00CC52B9" w:rsidRPr="000A0A92">
        <w:rPr>
          <w:rFonts w:cstheme="minorHAnsi"/>
          <w:szCs w:val="22"/>
          <w:lang w:val="sq-AL"/>
        </w:rPr>
        <w:t>ë</w:t>
      </w:r>
      <w:r w:rsidRPr="000A0A92">
        <w:rPr>
          <w:rFonts w:cstheme="minorHAnsi"/>
          <w:szCs w:val="22"/>
          <w:lang w:val="sq-AL"/>
        </w:rPr>
        <w:t>m t</w:t>
      </w:r>
      <w:r w:rsidR="00CC52B9" w:rsidRPr="000A0A92">
        <w:rPr>
          <w:rFonts w:cstheme="minorHAnsi"/>
          <w:szCs w:val="22"/>
          <w:lang w:val="sq-AL"/>
        </w:rPr>
        <w:t>ë</w:t>
      </w:r>
      <w:r w:rsidRPr="000A0A92">
        <w:rPr>
          <w:rFonts w:cstheme="minorHAnsi"/>
          <w:szCs w:val="22"/>
          <w:lang w:val="sq-AL"/>
        </w:rPr>
        <w:t xml:space="preserve"> dokumenteve planifikues s</w:t>
      </w:r>
      <w:r w:rsidR="00CC52B9" w:rsidRPr="000A0A92">
        <w:rPr>
          <w:rFonts w:cstheme="minorHAnsi"/>
          <w:szCs w:val="22"/>
          <w:lang w:val="sq-AL"/>
        </w:rPr>
        <w:t>ë</w:t>
      </w:r>
      <w:r w:rsidRPr="000A0A92">
        <w:rPr>
          <w:rFonts w:cstheme="minorHAnsi"/>
          <w:szCs w:val="22"/>
          <w:lang w:val="sq-AL"/>
        </w:rPr>
        <w:t xml:space="preserve"> qeveris</w:t>
      </w:r>
      <w:r w:rsidR="00CC52B9" w:rsidRPr="000A0A92">
        <w:rPr>
          <w:rFonts w:cstheme="minorHAnsi"/>
          <w:szCs w:val="22"/>
          <w:lang w:val="sq-AL"/>
        </w:rPr>
        <w:t>ë</w:t>
      </w:r>
      <w:r w:rsidRPr="000A0A92">
        <w:rPr>
          <w:rFonts w:cstheme="minorHAnsi"/>
          <w:szCs w:val="22"/>
          <w:lang w:val="sq-AL"/>
        </w:rPr>
        <w:t xml:space="preserve"> si </w:t>
      </w:r>
      <w:r w:rsidR="00CC52B9" w:rsidRPr="000A0A92">
        <w:rPr>
          <w:rFonts w:cstheme="minorHAnsi"/>
          <w:szCs w:val="22"/>
          <w:lang w:val="sq-AL"/>
        </w:rPr>
        <w:t>SKZHI</w:t>
      </w:r>
      <w:r w:rsidR="005E561F" w:rsidRPr="000A0A92">
        <w:rPr>
          <w:rFonts w:cstheme="minorHAnsi"/>
          <w:szCs w:val="22"/>
          <w:lang w:val="sq-AL"/>
        </w:rPr>
        <w:t>, S</w:t>
      </w:r>
      <w:r w:rsidRPr="000A0A92">
        <w:rPr>
          <w:rFonts w:cstheme="minorHAnsi"/>
          <w:szCs w:val="22"/>
          <w:lang w:val="sq-AL"/>
        </w:rPr>
        <w:t>trategjit</w:t>
      </w:r>
      <w:r w:rsidR="00CC52B9" w:rsidRPr="000A0A92">
        <w:rPr>
          <w:rFonts w:cstheme="minorHAnsi"/>
          <w:szCs w:val="22"/>
          <w:lang w:val="sq-AL"/>
        </w:rPr>
        <w:t>ë</w:t>
      </w:r>
      <w:r w:rsidRPr="000A0A92">
        <w:rPr>
          <w:rFonts w:cstheme="minorHAnsi"/>
          <w:szCs w:val="22"/>
          <w:lang w:val="sq-AL"/>
        </w:rPr>
        <w:t xml:space="preserve"> sektoriale dhe PBA-</w:t>
      </w:r>
      <w:r w:rsidR="007F2C12">
        <w:rPr>
          <w:rFonts w:cstheme="minorHAnsi"/>
          <w:szCs w:val="22"/>
          <w:lang w:val="sq-AL"/>
        </w:rPr>
        <w:t>n</w:t>
      </w:r>
      <w:r w:rsidR="00CC52B9" w:rsidRPr="000A0A92">
        <w:rPr>
          <w:rFonts w:cstheme="minorHAnsi"/>
          <w:szCs w:val="22"/>
          <w:lang w:val="sq-AL"/>
        </w:rPr>
        <w:t>ë</w:t>
      </w:r>
      <w:r w:rsidRPr="000A0A92">
        <w:rPr>
          <w:rFonts w:cstheme="minorHAnsi"/>
          <w:szCs w:val="22"/>
          <w:lang w:val="sq-AL"/>
        </w:rPr>
        <w:t xml:space="preserve"> dhe p</w:t>
      </w:r>
      <w:r w:rsidR="00CC52B9" w:rsidRPr="000A0A92">
        <w:rPr>
          <w:rFonts w:cstheme="minorHAnsi"/>
          <w:szCs w:val="22"/>
          <w:lang w:val="sq-AL"/>
        </w:rPr>
        <w:t>ë</w:t>
      </w:r>
      <w:r w:rsidRPr="000A0A92">
        <w:rPr>
          <w:rFonts w:cstheme="minorHAnsi"/>
          <w:szCs w:val="22"/>
          <w:lang w:val="sq-AL"/>
        </w:rPr>
        <w:t>rmir</w:t>
      </w:r>
      <w:r w:rsidR="00CC52B9" w:rsidRPr="000A0A92">
        <w:rPr>
          <w:rFonts w:cstheme="minorHAnsi"/>
          <w:szCs w:val="22"/>
          <w:lang w:val="sq-AL"/>
        </w:rPr>
        <w:t>ë</w:t>
      </w:r>
      <w:r w:rsidRPr="000A0A92">
        <w:rPr>
          <w:rFonts w:cstheme="minorHAnsi"/>
          <w:szCs w:val="22"/>
          <w:lang w:val="sq-AL"/>
        </w:rPr>
        <w:t>sim t</w:t>
      </w:r>
      <w:r w:rsidR="00CC52B9" w:rsidRPr="000A0A92">
        <w:rPr>
          <w:rFonts w:cstheme="minorHAnsi"/>
          <w:szCs w:val="22"/>
          <w:lang w:val="sq-AL"/>
        </w:rPr>
        <w:t>ë</w:t>
      </w:r>
      <w:r w:rsidRPr="000A0A92">
        <w:rPr>
          <w:rFonts w:cstheme="minorHAnsi"/>
          <w:szCs w:val="22"/>
          <w:lang w:val="sq-AL"/>
        </w:rPr>
        <w:t xml:space="preserve"> buxhetit vjetor dhe procesit t</w:t>
      </w:r>
      <w:r w:rsidR="00CC52B9" w:rsidRPr="000A0A92">
        <w:rPr>
          <w:rFonts w:cstheme="minorHAnsi"/>
          <w:szCs w:val="22"/>
          <w:lang w:val="sq-AL"/>
        </w:rPr>
        <w:t>ë</w:t>
      </w:r>
      <w:r w:rsidRPr="000A0A92">
        <w:rPr>
          <w:rFonts w:cstheme="minorHAnsi"/>
          <w:szCs w:val="22"/>
          <w:lang w:val="sq-AL"/>
        </w:rPr>
        <w:t xml:space="preserve"> PBA-s</w:t>
      </w:r>
      <w:r w:rsidR="00CC52B9" w:rsidRPr="000A0A92">
        <w:rPr>
          <w:rFonts w:cstheme="minorHAnsi"/>
          <w:szCs w:val="22"/>
          <w:lang w:val="sq-AL"/>
        </w:rPr>
        <w:t>ë</w:t>
      </w:r>
      <w:r w:rsidRPr="000A0A92">
        <w:rPr>
          <w:rFonts w:cstheme="minorHAnsi"/>
          <w:szCs w:val="22"/>
          <w:lang w:val="sq-AL"/>
        </w:rPr>
        <w:t xml:space="preserve"> n</w:t>
      </w:r>
      <w:r w:rsidR="00CC52B9" w:rsidRPr="000A0A92">
        <w:rPr>
          <w:rFonts w:cstheme="minorHAnsi"/>
          <w:szCs w:val="22"/>
          <w:lang w:val="sq-AL"/>
        </w:rPr>
        <w:t>ë</w:t>
      </w:r>
      <w:r w:rsidRPr="000A0A92">
        <w:rPr>
          <w:rFonts w:cstheme="minorHAnsi"/>
          <w:szCs w:val="22"/>
          <w:lang w:val="sq-AL"/>
        </w:rPr>
        <w:t xml:space="preserve"> m</w:t>
      </w:r>
      <w:r w:rsidR="00CC52B9" w:rsidRPr="000A0A92">
        <w:rPr>
          <w:rFonts w:cstheme="minorHAnsi"/>
          <w:szCs w:val="22"/>
          <w:lang w:val="sq-AL"/>
        </w:rPr>
        <w:t>ë</w:t>
      </w:r>
      <w:r w:rsidRPr="000A0A92">
        <w:rPr>
          <w:rFonts w:cstheme="minorHAnsi"/>
          <w:szCs w:val="22"/>
          <w:lang w:val="sq-AL"/>
        </w:rPr>
        <w:t>nyr</w:t>
      </w:r>
      <w:r w:rsidR="00CC52B9" w:rsidRPr="000A0A92">
        <w:rPr>
          <w:rFonts w:cstheme="minorHAnsi"/>
          <w:szCs w:val="22"/>
          <w:lang w:val="sq-AL"/>
        </w:rPr>
        <w:t>ë</w:t>
      </w:r>
      <w:r w:rsidRPr="000A0A92">
        <w:rPr>
          <w:rFonts w:cstheme="minorHAnsi"/>
          <w:szCs w:val="22"/>
          <w:lang w:val="sq-AL"/>
        </w:rPr>
        <w:t xml:space="preserve"> q</w:t>
      </w:r>
      <w:r w:rsidR="00CC52B9" w:rsidRPr="000A0A92">
        <w:rPr>
          <w:rFonts w:cstheme="minorHAnsi"/>
          <w:szCs w:val="22"/>
          <w:lang w:val="sq-AL"/>
        </w:rPr>
        <w:t>ë</w:t>
      </w:r>
      <w:r w:rsidRPr="000A0A92">
        <w:rPr>
          <w:rFonts w:cstheme="minorHAnsi"/>
          <w:szCs w:val="22"/>
          <w:lang w:val="sq-AL"/>
        </w:rPr>
        <w:t xml:space="preserve"> t</w:t>
      </w:r>
      <w:r w:rsidR="00CC52B9" w:rsidRPr="000A0A92">
        <w:rPr>
          <w:rFonts w:cstheme="minorHAnsi"/>
          <w:szCs w:val="22"/>
          <w:lang w:val="sq-AL"/>
        </w:rPr>
        <w:t>ë</w:t>
      </w:r>
      <w:r w:rsidRPr="000A0A92">
        <w:rPr>
          <w:rFonts w:cstheme="minorHAnsi"/>
          <w:szCs w:val="22"/>
          <w:lang w:val="sq-AL"/>
        </w:rPr>
        <w:t xml:space="preserve"> rritet besueshm</w:t>
      </w:r>
      <w:r w:rsidR="00CC52B9" w:rsidRPr="000A0A92">
        <w:rPr>
          <w:rFonts w:cstheme="minorHAnsi"/>
          <w:szCs w:val="22"/>
          <w:lang w:val="sq-AL"/>
        </w:rPr>
        <w:t>ë</w:t>
      </w:r>
      <w:r w:rsidRPr="000A0A92">
        <w:rPr>
          <w:rFonts w:cstheme="minorHAnsi"/>
          <w:szCs w:val="22"/>
          <w:lang w:val="sq-AL"/>
        </w:rPr>
        <w:t>ria dhe t</w:t>
      </w:r>
      <w:r w:rsidR="00CC52B9" w:rsidRPr="000A0A92">
        <w:rPr>
          <w:rFonts w:cstheme="minorHAnsi"/>
          <w:szCs w:val="22"/>
          <w:lang w:val="sq-AL"/>
        </w:rPr>
        <w:t>ë</w:t>
      </w:r>
      <w:r w:rsidRPr="000A0A92">
        <w:rPr>
          <w:rFonts w:cstheme="minorHAnsi"/>
          <w:szCs w:val="22"/>
          <w:lang w:val="sq-AL"/>
        </w:rPr>
        <w:t xml:space="preserve"> minimizohen detyrimet e prapambetura; </w:t>
      </w:r>
    </w:p>
    <w:p w14:paraId="151BD38D" w14:textId="77777777" w:rsidR="005E561F" w:rsidRPr="000A0A92" w:rsidRDefault="002E5348"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0A0A92">
        <w:rPr>
          <w:rFonts w:cstheme="minorHAnsi"/>
          <w:szCs w:val="22"/>
          <w:lang w:val="sq-AL"/>
        </w:rPr>
        <w:t>P</w:t>
      </w:r>
      <w:r w:rsidR="00CC52B9" w:rsidRPr="000A0A92">
        <w:rPr>
          <w:rFonts w:cstheme="minorHAnsi"/>
          <w:szCs w:val="22"/>
          <w:lang w:val="sq-AL"/>
        </w:rPr>
        <w:t>ë</w:t>
      </w:r>
      <w:r w:rsidRPr="000A0A92">
        <w:rPr>
          <w:rFonts w:cstheme="minorHAnsi"/>
          <w:szCs w:val="22"/>
          <w:lang w:val="sq-AL"/>
        </w:rPr>
        <w:t>rmir</w:t>
      </w:r>
      <w:r w:rsidR="00CC52B9" w:rsidRPr="000A0A92">
        <w:rPr>
          <w:rFonts w:cstheme="minorHAnsi"/>
          <w:szCs w:val="22"/>
          <w:lang w:val="sq-AL"/>
        </w:rPr>
        <w:t>ë</w:t>
      </w:r>
      <w:r w:rsidRPr="000A0A92">
        <w:rPr>
          <w:rFonts w:cstheme="minorHAnsi"/>
          <w:szCs w:val="22"/>
          <w:lang w:val="sq-AL"/>
        </w:rPr>
        <w:t>sim i mbik</w:t>
      </w:r>
      <w:r w:rsidR="00CC52B9" w:rsidRPr="000A0A92">
        <w:rPr>
          <w:rFonts w:cstheme="minorHAnsi"/>
          <w:szCs w:val="22"/>
          <w:lang w:val="sq-AL"/>
        </w:rPr>
        <w:t>ë</w:t>
      </w:r>
      <w:r w:rsidRPr="000A0A92">
        <w:rPr>
          <w:rFonts w:cstheme="minorHAnsi"/>
          <w:szCs w:val="22"/>
          <w:lang w:val="sq-AL"/>
        </w:rPr>
        <w:t>qyrjes s</w:t>
      </w:r>
      <w:r w:rsidR="00CC52B9" w:rsidRPr="000A0A92">
        <w:rPr>
          <w:rFonts w:cstheme="minorHAnsi"/>
          <w:szCs w:val="22"/>
          <w:lang w:val="sq-AL"/>
        </w:rPr>
        <w:t>ë</w:t>
      </w:r>
      <w:r w:rsidRPr="000A0A92">
        <w:rPr>
          <w:rFonts w:cstheme="minorHAnsi"/>
          <w:szCs w:val="22"/>
          <w:lang w:val="sq-AL"/>
        </w:rPr>
        <w:t xml:space="preserve"> menaxhimit t</w:t>
      </w:r>
      <w:r w:rsidR="00CC52B9" w:rsidRPr="000A0A92">
        <w:rPr>
          <w:rFonts w:cstheme="minorHAnsi"/>
          <w:szCs w:val="22"/>
          <w:lang w:val="sq-AL"/>
        </w:rPr>
        <w:t>ë</w:t>
      </w:r>
      <w:r w:rsidRPr="000A0A92">
        <w:rPr>
          <w:rFonts w:cstheme="minorHAnsi"/>
          <w:szCs w:val="22"/>
          <w:lang w:val="sq-AL"/>
        </w:rPr>
        <w:t xml:space="preserve"> investimeve publike; </w:t>
      </w:r>
    </w:p>
    <w:p w14:paraId="678F8EA7" w14:textId="77777777" w:rsidR="005E561F" w:rsidRPr="000A0A92" w:rsidRDefault="002E5348"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A3025E">
        <w:rPr>
          <w:rFonts w:eastAsiaTheme="minorHAnsi" w:cs="Calibri"/>
          <w:szCs w:val="22"/>
          <w:lang w:val="sq-AL" w:eastAsia="en-US"/>
        </w:rPr>
        <w:t>P</w:t>
      </w:r>
      <w:r w:rsidR="00CC52B9" w:rsidRPr="00A3025E">
        <w:rPr>
          <w:rFonts w:eastAsiaTheme="minorHAnsi" w:cs="Calibri"/>
          <w:szCs w:val="22"/>
          <w:lang w:val="sq-AL" w:eastAsia="en-US"/>
        </w:rPr>
        <w:t>ë</w:t>
      </w:r>
      <w:r w:rsidRPr="00A3025E">
        <w:rPr>
          <w:rFonts w:eastAsiaTheme="minorHAnsi" w:cs="Calibri"/>
          <w:szCs w:val="22"/>
          <w:lang w:val="sq-AL" w:eastAsia="en-US"/>
        </w:rPr>
        <w:t>rmir</w:t>
      </w:r>
      <w:r w:rsidR="00CC52B9" w:rsidRPr="0046640E">
        <w:rPr>
          <w:rFonts w:eastAsiaTheme="minorHAnsi" w:cs="Calibri"/>
          <w:szCs w:val="22"/>
          <w:lang w:val="sq-AL" w:eastAsia="en-US"/>
        </w:rPr>
        <w:t>ë</w:t>
      </w:r>
      <w:r w:rsidRPr="00294C98">
        <w:rPr>
          <w:rFonts w:eastAsiaTheme="minorHAnsi" w:cs="Calibri"/>
          <w:szCs w:val="22"/>
          <w:lang w:val="sq-AL" w:eastAsia="en-US"/>
        </w:rPr>
        <w:t>sim i efikasitetit p</w:t>
      </w:r>
      <w:r w:rsidR="00CC52B9" w:rsidRPr="007F2C12">
        <w:rPr>
          <w:rFonts w:eastAsiaTheme="minorHAnsi" w:cs="Calibri"/>
          <w:szCs w:val="22"/>
          <w:lang w:val="sq-AL" w:eastAsia="en-US"/>
        </w:rPr>
        <w:t>ë</w:t>
      </w:r>
      <w:r w:rsidRPr="007F2C12">
        <w:rPr>
          <w:rFonts w:eastAsiaTheme="minorHAnsi" w:cs="Calibri"/>
          <w:szCs w:val="22"/>
          <w:lang w:val="sq-AL" w:eastAsia="en-US"/>
        </w:rPr>
        <w:t>r mbledhjen e t</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 ardhurave </w:t>
      </w:r>
      <w:r w:rsidR="00656266" w:rsidRPr="007F2C12">
        <w:rPr>
          <w:rFonts w:eastAsiaTheme="minorHAnsi" w:cs="Calibri"/>
          <w:szCs w:val="22"/>
          <w:lang w:val="sq-AL" w:eastAsia="en-US"/>
        </w:rPr>
        <w:t>i cili do t</w:t>
      </w:r>
      <w:r w:rsidR="00CC52B9" w:rsidRPr="007F2C12">
        <w:rPr>
          <w:rFonts w:eastAsiaTheme="minorHAnsi" w:cs="Calibri"/>
          <w:szCs w:val="22"/>
          <w:lang w:val="sq-AL" w:eastAsia="en-US"/>
        </w:rPr>
        <w:t>ë</w:t>
      </w:r>
      <w:r w:rsidR="00656266" w:rsidRPr="007F2C12">
        <w:rPr>
          <w:rFonts w:eastAsiaTheme="minorHAnsi" w:cs="Calibri"/>
          <w:szCs w:val="22"/>
          <w:lang w:val="sq-AL" w:eastAsia="en-US"/>
        </w:rPr>
        <w:t xml:space="preserve"> sjell</w:t>
      </w:r>
      <w:r w:rsidR="00CC52B9" w:rsidRPr="007F2C12">
        <w:rPr>
          <w:rFonts w:eastAsiaTheme="minorHAnsi" w:cs="Calibri"/>
          <w:szCs w:val="22"/>
          <w:lang w:val="sq-AL" w:eastAsia="en-US"/>
        </w:rPr>
        <w:t>ë</w:t>
      </w:r>
      <w:r w:rsidR="00656266" w:rsidRPr="007F2C12">
        <w:rPr>
          <w:rFonts w:eastAsiaTheme="minorHAnsi" w:cs="Calibri"/>
          <w:szCs w:val="22"/>
          <w:lang w:val="sq-AL" w:eastAsia="en-US"/>
        </w:rPr>
        <w:t xml:space="preserve"> m</w:t>
      </w:r>
      <w:r w:rsidR="00CC52B9" w:rsidRPr="007F2C12">
        <w:rPr>
          <w:rFonts w:eastAsiaTheme="minorHAnsi" w:cs="Calibri"/>
          <w:szCs w:val="22"/>
          <w:lang w:val="sq-AL" w:eastAsia="en-US"/>
        </w:rPr>
        <w:t>ë</w:t>
      </w:r>
      <w:r w:rsidR="00656266" w:rsidRPr="007F2C12">
        <w:rPr>
          <w:rFonts w:eastAsiaTheme="minorHAnsi" w:cs="Calibri"/>
          <w:szCs w:val="22"/>
          <w:lang w:val="sq-AL" w:eastAsia="en-US"/>
        </w:rPr>
        <w:t xml:space="preserve"> shum</w:t>
      </w:r>
      <w:r w:rsidR="00CC52B9" w:rsidRPr="00585BF1">
        <w:rPr>
          <w:rFonts w:eastAsiaTheme="minorHAnsi" w:cs="Calibri"/>
          <w:szCs w:val="22"/>
          <w:lang w:val="sq-AL" w:eastAsia="en-US"/>
        </w:rPr>
        <w:t>ë</w:t>
      </w:r>
      <w:r w:rsidR="00656266" w:rsidRPr="000B75E7">
        <w:rPr>
          <w:rFonts w:eastAsiaTheme="minorHAnsi" w:cs="Calibri"/>
          <w:szCs w:val="22"/>
          <w:lang w:val="sq-AL" w:eastAsia="en-US"/>
        </w:rPr>
        <w:t xml:space="preserve"> q</w:t>
      </w:r>
      <w:r w:rsidR="00CC52B9" w:rsidRPr="000B75E7">
        <w:rPr>
          <w:rFonts w:eastAsiaTheme="minorHAnsi" w:cs="Calibri"/>
          <w:szCs w:val="22"/>
          <w:lang w:val="sq-AL" w:eastAsia="en-US"/>
        </w:rPr>
        <w:t>ë</w:t>
      </w:r>
      <w:r w:rsidR="00656266" w:rsidRPr="000B75E7">
        <w:rPr>
          <w:rFonts w:eastAsiaTheme="minorHAnsi" w:cs="Calibri"/>
          <w:szCs w:val="22"/>
          <w:lang w:val="sq-AL" w:eastAsia="en-US"/>
        </w:rPr>
        <w:t>ndrueshm</w:t>
      </w:r>
      <w:r w:rsidR="00CC52B9" w:rsidRPr="000B75E7">
        <w:rPr>
          <w:rFonts w:eastAsiaTheme="minorHAnsi" w:cs="Calibri"/>
          <w:szCs w:val="22"/>
          <w:lang w:val="sq-AL" w:eastAsia="en-US"/>
        </w:rPr>
        <w:t>ë</w:t>
      </w:r>
      <w:r w:rsidR="00656266" w:rsidRPr="000B75E7">
        <w:rPr>
          <w:rFonts w:eastAsiaTheme="minorHAnsi" w:cs="Calibri"/>
          <w:szCs w:val="22"/>
          <w:lang w:val="sq-AL" w:eastAsia="en-US"/>
        </w:rPr>
        <w:t>ri p</w:t>
      </w:r>
      <w:r w:rsidR="00CC52B9" w:rsidRPr="002F1E8F">
        <w:rPr>
          <w:rFonts w:eastAsiaTheme="minorHAnsi" w:cs="Calibri"/>
          <w:szCs w:val="22"/>
          <w:lang w:val="sq-AL" w:eastAsia="en-US"/>
        </w:rPr>
        <w:t>ë</w:t>
      </w:r>
      <w:r w:rsidR="00656266" w:rsidRPr="002F1E8F">
        <w:rPr>
          <w:rFonts w:eastAsiaTheme="minorHAnsi" w:cs="Calibri"/>
          <w:szCs w:val="22"/>
          <w:lang w:val="sq-AL" w:eastAsia="en-US"/>
        </w:rPr>
        <w:t>r financimin e buxhetit n</w:t>
      </w:r>
      <w:r w:rsidR="00CC52B9" w:rsidRPr="002C53A5">
        <w:rPr>
          <w:rFonts w:eastAsiaTheme="minorHAnsi" w:cs="Calibri"/>
          <w:szCs w:val="22"/>
          <w:lang w:val="sq-AL" w:eastAsia="en-US"/>
        </w:rPr>
        <w:t>ë</w:t>
      </w:r>
      <w:r w:rsidR="00656266" w:rsidRPr="002C53A5">
        <w:rPr>
          <w:rFonts w:eastAsiaTheme="minorHAnsi" w:cs="Calibri"/>
          <w:szCs w:val="22"/>
          <w:lang w:val="sq-AL" w:eastAsia="en-US"/>
        </w:rPr>
        <w:t xml:space="preserve"> nivelet e qeveris</w:t>
      </w:r>
      <w:r w:rsidR="00CC52B9" w:rsidRPr="00317E81">
        <w:rPr>
          <w:rFonts w:eastAsiaTheme="minorHAnsi" w:cs="Calibri"/>
          <w:szCs w:val="22"/>
          <w:lang w:val="sq-AL" w:eastAsia="en-US"/>
        </w:rPr>
        <w:t>ë</w:t>
      </w:r>
      <w:r w:rsidR="00656266" w:rsidRPr="00317E81">
        <w:rPr>
          <w:rFonts w:eastAsiaTheme="minorHAnsi" w:cs="Calibri"/>
          <w:szCs w:val="22"/>
          <w:lang w:val="sq-AL" w:eastAsia="en-US"/>
        </w:rPr>
        <w:t xml:space="preserve"> qendrore dhe vendore; </w:t>
      </w:r>
    </w:p>
    <w:p w14:paraId="096092FC" w14:textId="77777777" w:rsidR="005E561F" w:rsidRPr="000A0A92" w:rsidRDefault="00656266"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A3025E">
        <w:rPr>
          <w:rFonts w:eastAsiaTheme="minorHAnsi" w:cs="Calibri"/>
          <w:szCs w:val="22"/>
          <w:lang w:val="sq-AL" w:eastAsia="en-US"/>
        </w:rPr>
        <w:t>Integrim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plot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Sistemit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Informacionit p</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r Menaxhimin Financiar me sistemet e tjera </w:t>
      </w:r>
      <w:r w:rsidR="007F2C12">
        <w:rPr>
          <w:rFonts w:eastAsiaTheme="minorHAnsi" w:cs="Calibri"/>
          <w:szCs w:val="22"/>
          <w:lang w:val="sq-AL" w:eastAsia="en-US"/>
        </w:rPr>
        <w:t xml:space="preserve">të </w:t>
      </w:r>
      <w:r w:rsidRPr="00A3025E">
        <w:rPr>
          <w:rFonts w:eastAsiaTheme="minorHAnsi" w:cs="Calibri"/>
          <w:szCs w:val="22"/>
          <w:lang w:val="sq-AL" w:eastAsia="en-US"/>
        </w:rPr>
        <w:t>MFP</w:t>
      </w:r>
      <w:r w:rsidR="007F2C12">
        <w:rPr>
          <w:rFonts w:eastAsiaTheme="minorHAnsi" w:cs="Calibri"/>
          <w:szCs w:val="22"/>
          <w:lang w:val="sq-AL" w:eastAsia="en-US"/>
        </w:rPr>
        <w:t>-së</w:t>
      </w:r>
      <w:r w:rsidRPr="00A3025E">
        <w:rPr>
          <w:rFonts w:eastAsiaTheme="minorHAnsi" w:cs="Calibri"/>
          <w:szCs w:val="22"/>
          <w:lang w:val="sq-AL" w:eastAsia="en-US"/>
        </w:rPr>
        <w:t xml:space="preserve"> duke minimizuar k</w:t>
      </w:r>
      <w:r w:rsidR="00CC52B9" w:rsidRPr="0046640E">
        <w:rPr>
          <w:rFonts w:eastAsiaTheme="minorHAnsi" w:cs="Calibri"/>
          <w:szCs w:val="22"/>
          <w:lang w:val="sq-AL" w:eastAsia="en-US"/>
        </w:rPr>
        <w:t>ë</w:t>
      </w:r>
      <w:r w:rsidRPr="00294C98">
        <w:rPr>
          <w:rFonts w:eastAsiaTheme="minorHAnsi" w:cs="Calibri"/>
          <w:szCs w:val="22"/>
          <w:lang w:val="sq-AL" w:eastAsia="en-US"/>
        </w:rPr>
        <w:t>shtu veprimtarit</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 manuale dhe duke mund</w:t>
      </w:r>
      <w:r w:rsidR="00CC52B9" w:rsidRPr="007F2C12">
        <w:rPr>
          <w:rFonts w:eastAsiaTheme="minorHAnsi" w:cs="Calibri"/>
          <w:szCs w:val="22"/>
          <w:lang w:val="sq-AL" w:eastAsia="en-US"/>
        </w:rPr>
        <w:t>ë</w:t>
      </w:r>
      <w:r w:rsidRPr="007F2C12">
        <w:rPr>
          <w:rFonts w:eastAsiaTheme="minorHAnsi" w:cs="Calibri"/>
          <w:szCs w:val="22"/>
          <w:lang w:val="sq-AL" w:eastAsia="en-US"/>
        </w:rPr>
        <w:t>suar m</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 shum</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 sakt</w:t>
      </w:r>
      <w:r w:rsidR="00CC52B9" w:rsidRPr="007F2C12">
        <w:rPr>
          <w:rFonts w:eastAsiaTheme="minorHAnsi" w:cs="Calibri"/>
          <w:szCs w:val="22"/>
          <w:lang w:val="sq-AL" w:eastAsia="en-US"/>
        </w:rPr>
        <w:t>ë</w:t>
      </w:r>
      <w:r w:rsidRPr="00585BF1">
        <w:rPr>
          <w:rFonts w:eastAsiaTheme="minorHAnsi" w:cs="Calibri"/>
          <w:szCs w:val="22"/>
          <w:lang w:val="sq-AL" w:eastAsia="en-US"/>
        </w:rPr>
        <w:t>si dhe respektim t</w:t>
      </w:r>
      <w:r w:rsidR="00CC52B9" w:rsidRPr="000B75E7">
        <w:rPr>
          <w:rFonts w:eastAsiaTheme="minorHAnsi" w:cs="Calibri"/>
          <w:szCs w:val="22"/>
          <w:lang w:val="sq-AL" w:eastAsia="en-US"/>
        </w:rPr>
        <w:t>ë</w:t>
      </w:r>
      <w:r w:rsidRPr="000B75E7">
        <w:rPr>
          <w:rFonts w:eastAsiaTheme="minorHAnsi" w:cs="Calibri"/>
          <w:szCs w:val="22"/>
          <w:lang w:val="sq-AL" w:eastAsia="en-US"/>
        </w:rPr>
        <w:t xml:space="preserve"> afateve kohore t</w:t>
      </w:r>
      <w:r w:rsidR="00CC52B9" w:rsidRPr="000B75E7">
        <w:rPr>
          <w:rFonts w:eastAsiaTheme="minorHAnsi" w:cs="Calibri"/>
          <w:szCs w:val="22"/>
          <w:lang w:val="sq-AL" w:eastAsia="en-US"/>
        </w:rPr>
        <w:t>ë</w:t>
      </w:r>
      <w:r w:rsidRPr="000B75E7">
        <w:rPr>
          <w:rFonts w:eastAsiaTheme="minorHAnsi" w:cs="Calibri"/>
          <w:szCs w:val="22"/>
          <w:lang w:val="sq-AL" w:eastAsia="en-US"/>
        </w:rPr>
        <w:t xml:space="preserve"> raportimit, p</w:t>
      </w:r>
      <w:r w:rsidR="00CC52B9" w:rsidRPr="002F1E8F">
        <w:rPr>
          <w:rFonts w:eastAsiaTheme="minorHAnsi" w:cs="Calibri"/>
          <w:szCs w:val="22"/>
          <w:lang w:val="sq-AL" w:eastAsia="en-US"/>
        </w:rPr>
        <w:t>ë</w:t>
      </w:r>
      <w:r w:rsidRPr="002F1E8F">
        <w:rPr>
          <w:rFonts w:eastAsiaTheme="minorHAnsi" w:cs="Calibri"/>
          <w:szCs w:val="22"/>
          <w:lang w:val="sq-AL" w:eastAsia="en-US"/>
        </w:rPr>
        <w:t>r t</w:t>
      </w:r>
      <w:r w:rsidR="00CC52B9" w:rsidRPr="002C53A5">
        <w:rPr>
          <w:rFonts w:eastAsiaTheme="minorHAnsi" w:cs="Calibri"/>
          <w:szCs w:val="22"/>
          <w:lang w:val="sq-AL" w:eastAsia="en-US"/>
        </w:rPr>
        <w:t>ë</w:t>
      </w:r>
      <w:r w:rsidRPr="002C53A5">
        <w:rPr>
          <w:rFonts w:eastAsiaTheme="minorHAnsi" w:cs="Calibri"/>
          <w:szCs w:val="22"/>
          <w:lang w:val="sq-AL" w:eastAsia="en-US"/>
        </w:rPr>
        <w:t xml:space="preserve"> gjitha veprimtarit</w:t>
      </w:r>
      <w:r w:rsidR="00CC52B9" w:rsidRPr="00317E81">
        <w:rPr>
          <w:rFonts w:eastAsiaTheme="minorHAnsi" w:cs="Calibri"/>
          <w:szCs w:val="22"/>
          <w:lang w:val="sq-AL" w:eastAsia="en-US"/>
        </w:rPr>
        <w:t>ë</w:t>
      </w:r>
      <w:r w:rsidRPr="00317E81">
        <w:rPr>
          <w:rFonts w:eastAsiaTheme="minorHAnsi" w:cs="Calibri"/>
          <w:szCs w:val="22"/>
          <w:lang w:val="sq-AL" w:eastAsia="en-US"/>
        </w:rPr>
        <w:t xml:space="preserve"> financiare t</w:t>
      </w:r>
      <w:r w:rsidR="00CC52B9" w:rsidRPr="00B62EA9">
        <w:rPr>
          <w:rFonts w:eastAsiaTheme="minorHAnsi" w:cs="Calibri"/>
          <w:szCs w:val="22"/>
          <w:lang w:val="sq-AL" w:eastAsia="en-US"/>
        </w:rPr>
        <w:t>ë</w:t>
      </w:r>
      <w:r w:rsidRPr="00B62EA9">
        <w:rPr>
          <w:rFonts w:eastAsiaTheme="minorHAnsi" w:cs="Calibri"/>
          <w:szCs w:val="22"/>
          <w:lang w:val="sq-AL" w:eastAsia="en-US"/>
        </w:rPr>
        <w:t xml:space="preserve"> qeveris</w:t>
      </w:r>
      <w:r w:rsidR="00CC52B9" w:rsidRPr="00B62EA9">
        <w:rPr>
          <w:rFonts w:eastAsiaTheme="minorHAnsi" w:cs="Calibri"/>
          <w:szCs w:val="22"/>
          <w:lang w:val="sq-AL" w:eastAsia="en-US"/>
        </w:rPr>
        <w:t>ë</w:t>
      </w:r>
      <w:r w:rsidRPr="00B62EA9">
        <w:rPr>
          <w:rFonts w:eastAsiaTheme="minorHAnsi" w:cs="Calibri"/>
          <w:szCs w:val="22"/>
          <w:lang w:val="sq-AL" w:eastAsia="en-US"/>
        </w:rPr>
        <w:t xml:space="preserve">;  </w:t>
      </w:r>
    </w:p>
    <w:p w14:paraId="58F379C1" w14:textId="77777777" w:rsidR="00556230" w:rsidRPr="007F2C12" w:rsidRDefault="00656266" w:rsidP="000A0A92">
      <w:pPr>
        <w:pStyle w:val="ListParagraph"/>
        <w:numPr>
          <w:ilvl w:val="0"/>
          <w:numId w:val="15"/>
        </w:numPr>
        <w:autoSpaceDE w:val="0"/>
        <w:autoSpaceDN w:val="0"/>
        <w:adjustRightInd w:val="0"/>
        <w:spacing w:after="0" w:line="276" w:lineRule="auto"/>
        <w:ind w:left="567" w:hanging="567"/>
        <w:rPr>
          <w:rFonts w:eastAsiaTheme="minorHAnsi" w:cs="Calibri"/>
          <w:szCs w:val="22"/>
          <w:lang w:val="sq-AL" w:eastAsia="en-US"/>
        </w:rPr>
      </w:pPr>
      <w:r w:rsidRPr="00A3025E">
        <w:rPr>
          <w:rFonts w:eastAsiaTheme="minorHAnsi" w:cs="Calibri"/>
          <w:szCs w:val="22"/>
          <w:lang w:val="sq-AL" w:eastAsia="en-US"/>
        </w:rPr>
        <w:t>Rritje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llogaridh</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nies dhe </w:t>
      </w:r>
      <w:r w:rsidR="00CC52B9" w:rsidRPr="00A3025E">
        <w:rPr>
          <w:rFonts w:eastAsiaTheme="minorHAnsi" w:cs="Calibri"/>
          <w:szCs w:val="22"/>
          <w:lang w:val="sq-AL" w:eastAsia="en-US"/>
        </w:rPr>
        <w:t>t</w:t>
      </w:r>
      <w:r w:rsidR="00547B5A" w:rsidRPr="00A3025E">
        <w:rPr>
          <w:rFonts w:eastAsiaTheme="minorHAnsi" w:cs="Calibri"/>
          <w:szCs w:val="22"/>
          <w:lang w:val="sq-AL" w:eastAsia="en-US"/>
        </w:rPr>
        <w:t>ë</w:t>
      </w:r>
      <w:r w:rsidR="00CC52B9" w:rsidRPr="00A3025E">
        <w:rPr>
          <w:rFonts w:eastAsiaTheme="minorHAnsi" w:cs="Calibri"/>
          <w:szCs w:val="22"/>
          <w:lang w:val="sq-AL" w:eastAsia="en-US"/>
        </w:rPr>
        <w:t xml:space="preserve"> </w:t>
      </w:r>
      <w:r w:rsidRPr="00A3025E">
        <w:rPr>
          <w:rFonts w:eastAsiaTheme="minorHAnsi" w:cs="Calibri"/>
          <w:szCs w:val="22"/>
          <w:lang w:val="sq-AL" w:eastAsia="en-US"/>
        </w:rPr>
        <w:t>transparenc</w:t>
      </w:r>
      <w:r w:rsidR="00CC52B9" w:rsidRPr="00A3025E">
        <w:rPr>
          <w:rFonts w:eastAsiaTheme="minorHAnsi" w:cs="Calibri"/>
          <w:szCs w:val="22"/>
          <w:lang w:val="sq-AL" w:eastAsia="en-US"/>
        </w:rPr>
        <w:t>ë</w:t>
      </w:r>
      <w:r w:rsidRPr="00A3025E">
        <w:rPr>
          <w:rFonts w:eastAsiaTheme="minorHAnsi" w:cs="Calibri"/>
          <w:szCs w:val="22"/>
          <w:lang w:val="sq-AL" w:eastAsia="en-US"/>
        </w:rPr>
        <w:t>s me an</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raportimit m</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mir</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financiar dhe jo-financiar si dhe n</w:t>
      </w:r>
      <w:r w:rsidR="00CC52B9" w:rsidRPr="0046640E">
        <w:rPr>
          <w:rFonts w:eastAsiaTheme="minorHAnsi" w:cs="Calibri"/>
          <w:szCs w:val="22"/>
          <w:lang w:val="sq-AL" w:eastAsia="en-US"/>
        </w:rPr>
        <w:t>ë</w:t>
      </w:r>
      <w:r w:rsidRPr="00294C98">
        <w:rPr>
          <w:rFonts w:eastAsiaTheme="minorHAnsi" w:cs="Calibri"/>
          <w:szCs w:val="22"/>
          <w:lang w:val="sq-AL" w:eastAsia="en-US"/>
        </w:rPr>
        <w:t xml:space="preserve"> p</w:t>
      </w:r>
      <w:r w:rsidR="00CC52B9" w:rsidRPr="007F2C12">
        <w:rPr>
          <w:rFonts w:eastAsiaTheme="minorHAnsi" w:cs="Calibri"/>
          <w:szCs w:val="22"/>
          <w:lang w:val="sq-AL" w:eastAsia="en-US"/>
        </w:rPr>
        <w:t>ë</w:t>
      </w:r>
      <w:r w:rsidRPr="007F2C12">
        <w:rPr>
          <w:rFonts w:eastAsiaTheme="minorHAnsi" w:cs="Calibri"/>
          <w:szCs w:val="22"/>
          <w:lang w:val="sq-AL" w:eastAsia="en-US"/>
        </w:rPr>
        <w:t>rputhje me standardet nd</w:t>
      </w:r>
      <w:r w:rsidR="00CC52B9" w:rsidRPr="007F2C12">
        <w:rPr>
          <w:rFonts w:eastAsiaTheme="minorHAnsi" w:cs="Calibri"/>
          <w:szCs w:val="22"/>
          <w:lang w:val="sq-AL" w:eastAsia="en-US"/>
        </w:rPr>
        <w:t>ë</w:t>
      </w:r>
      <w:r w:rsidRPr="007F2C12">
        <w:rPr>
          <w:rFonts w:eastAsiaTheme="minorHAnsi" w:cs="Calibri"/>
          <w:szCs w:val="22"/>
          <w:lang w:val="sq-AL" w:eastAsia="en-US"/>
        </w:rPr>
        <w:t>rkomb</w:t>
      </w:r>
      <w:r w:rsidR="00CC52B9" w:rsidRPr="007F2C12">
        <w:rPr>
          <w:rFonts w:eastAsiaTheme="minorHAnsi" w:cs="Calibri"/>
          <w:szCs w:val="22"/>
          <w:lang w:val="sq-AL" w:eastAsia="en-US"/>
        </w:rPr>
        <w:t>ë</w:t>
      </w:r>
      <w:r w:rsidRPr="007F2C12">
        <w:rPr>
          <w:rFonts w:eastAsiaTheme="minorHAnsi" w:cs="Calibri"/>
          <w:szCs w:val="22"/>
          <w:lang w:val="sq-AL" w:eastAsia="en-US"/>
        </w:rPr>
        <w:t xml:space="preserve">tare; </w:t>
      </w:r>
    </w:p>
    <w:p w14:paraId="0F92C166" w14:textId="77777777" w:rsidR="005E561F" w:rsidRPr="000A0A92" w:rsidRDefault="00656266"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0A0A92">
        <w:rPr>
          <w:szCs w:val="22"/>
          <w:lang w:val="sq-AL"/>
        </w:rPr>
        <w:t>Nj</w:t>
      </w:r>
      <w:r w:rsidR="00CC52B9" w:rsidRPr="000A0A92">
        <w:rPr>
          <w:szCs w:val="22"/>
          <w:lang w:val="sq-AL"/>
        </w:rPr>
        <w:t>ë</w:t>
      </w:r>
      <w:r w:rsidRPr="000A0A92">
        <w:rPr>
          <w:szCs w:val="22"/>
          <w:lang w:val="sq-AL"/>
        </w:rPr>
        <w:t xml:space="preserve"> disiplin</w:t>
      </w:r>
      <w:r w:rsidR="00CC52B9" w:rsidRPr="000A0A92">
        <w:rPr>
          <w:szCs w:val="22"/>
          <w:lang w:val="sq-AL"/>
        </w:rPr>
        <w:t>ë</w:t>
      </w:r>
      <w:r w:rsidRPr="000A0A92">
        <w:rPr>
          <w:szCs w:val="22"/>
          <w:lang w:val="sq-AL"/>
        </w:rPr>
        <w:t xml:space="preserve"> m</w:t>
      </w:r>
      <w:r w:rsidR="00CC52B9" w:rsidRPr="000A0A92">
        <w:rPr>
          <w:szCs w:val="22"/>
          <w:lang w:val="sq-AL"/>
        </w:rPr>
        <w:t>ë</w:t>
      </w:r>
      <w:r w:rsidRPr="000A0A92">
        <w:rPr>
          <w:szCs w:val="22"/>
          <w:lang w:val="sq-AL"/>
        </w:rPr>
        <w:t xml:space="preserve"> t</w:t>
      </w:r>
      <w:r w:rsidR="00CC52B9" w:rsidRPr="000A0A92">
        <w:rPr>
          <w:szCs w:val="22"/>
          <w:lang w:val="sq-AL"/>
        </w:rPr>
        <w:t>ë</w:t>
      </w:r>
      <w:r w:rsidRPr="000A0A92">
        <w:rPr>
          <w:szCs w:val="22"/>
          <w:lang w:val="sq-AL"/>
        </w:rPr>
        <w:t xml:space="preserve"> fort</w:t>
      </w:r>
      <w:r w:rsidR="00CC52B9" w:rsidRPr="000A0A92">
        <w:rPr>
          <w:szCs w:val="22"/>
          <w:lang w:val="sq-AL"/>
        </w:rPr>
        <w:t>ë</w:t>
      </w:r>
      <w:r w:rsidRPr="000A0A92">
        <w:rPr>
          <w:szCs w:val="22"/>
          <w:lang w:val="sq-AL"/>
        </w:rPr>
        <w:t xml:space="preserve"> financiare, kontrolli dhe transparence n</w:t>
      </w:r>
      <w:r w:rsidR="00CC52B9" w:rsidRPr="000A0A92">
        <w:rPr>
          <w:szCs w:val="22"/>
          <w:lang w:val="sq-AL"/>
        </w:rPr>
        <w:t>ë</w:t>
      </w:r>
      <w:r w:rsidRPr="000A0A92">
        <w:rPr>
          <w:szCs w:val="22"/>
          <w:lang w:val="sq-AL"/>
        </w:rPr>
        <w:t>p</w:t>
      </w:r>
      <w:r w:rsidR="00CC52B9" w:rsidRPr="000A0A92">
        <w:rPr>
          <w:szCs w:val="22"/>
          <w:lang w:val="sq-AL"/>
        </w:rPr>
        <w:t>ë</w:t>
      </w:r>
      <w:r w:rsidRPr="000A0A92">
        <w:rPr>
          <w:szCs w:val="22"/>
          <w:lang w:val="sq-AL"/>
        </w:rPr>
        <w:t>rmjet auditimit t</w:t>
      </w:r>
      <w:r w:rsidR="00CC52B9" w:rsidRPr="000A0A92">
        <w:rPr>
          <w:szCs w:val="22"/>
          <w:lang w:val="sq-AL"/>
        </w:rPr>
        <w:t>ë</w:t>
      </w:r>
      <w:r w:rsidRPr="000A0A92">
        <w:rPr>
          <w:szCs w:val="22"/>
          <w:lang w:val="sq-AL"/>
        </w:rPr>
        <w:t xml:space="preserve"> brendsh</w:t>
      </w:r>
      <w:r w:rsidR="00CC52B9" w:rsidRPr="000A0A92">
        <w:rPr>
          <w:szCs w:val="22"/>
          <w:lang w:val="sq-AL"/>
        </w:rPr>
        <w:t>ë</w:t>
      </w:r>
      <w:r w:rsidRPr="000A0A92">
        <w:rPr>
          <w:szCs w:val="22"/>
          <w:lang w:val="sq-AL"/>
        </w:rPr>
        <w:t>m t</w:t>
      </w:r>
      <w:r w:rsidR="00CC52B9" w:rsidRPr="000A0A92">
        <w:rPr>
          <w:szCs w:val="22"/>
          <w:lang w:val="sq-AL"/>
        </w:rPr>
        <w:t>ë</w:t>
      </w:r>
      <w:r w:rsidRPr="000A0A92">
        <w:rPr>
          <w:szCs w:val="22"/>
          <w:lang w:val="sq-AL"/>
        </w:rPr>
        <w:t xml:space="preserve"> p</w:t>
      </w:r>
      <w:r w:rsidR="00CC52B9" w:rsidRPr="000A0A92">
        <w:rPr>
          <w:szCs w:val="22"/>
          <w:lang w:val="sq-AL"/>
        </w:rPr>
        <w:t>ë</w:t>
      </w:r>
      <w:r w:rsidRPr="000A0A92">
        <w:rPr>
          <w:szCs w:val="22"/>
          <w:lang w:val="sq-AL"/>
        </w:rPr>
        <w:t>rmir</w:t>
      </w:r>
      <w:r w:rsidR="00CC52B9" w:rsidRPr="000A0A92">
        <w:rPr>
          <w:szCs w:val="22"/>
          <w:lang w:val="sq-AL"/>
        </w:rPr>
        <w:t>ë</w:t>
      </w:r>
      <w:r w:rsidRPr="000A0A92">
        <w:rPr>
          <w:szCs w:val="22"/>
          <w:lang w:val="sq-AL"/>
        </w:rPr>
        <w:t xml:space="preserve">suar dhe </w:t>
      </w:r>
      <w:r w:rsidR="00CC52B9" w:rsidRPr="000A0A92">
        <w:rPr>
          <w:szCs w:val="22"/>
          <w:lang w:val="sq-AL"/>
        </w:rPr>
        <w:t>MFK-s</w:t>
      </w:r>
      <w:r w:rsidR="00547B5A" w:rsidRPr="000A0A92">
        <w:rPr>
          <w:szCs w:val="22"/>
          <w:lang w:val="sq-AL"/>
        </w:rPr>
        <w:t>ë</w:t>
      </w:r>
      <w:r w:rsidRPr="000A0A92">
        <w:rPr>
          <w:szCs w:val="22"/>
          <w:lang w:val="sq-AL"/>
        </w:rPr>
        <w:t xml:space="preserve"> n</w:t>
      </w:r>
      <w:r w:rsidR="00CC52B9" w:rsidRPr="000A0A92">
        <w:rPr>
          <w:szCs w:val="22"/>
          <w:lang w:val="sq-AL"/>
        </w:rPr>
        <w:t>ë</w:t>
      </w:r>
      <w:r w:rsidRPr="000A0A92">
        <w:rPr>
          <w:szCs w:val="22"/>
          <w:lang w:val="sq-AL"/>
        </w:rPr>
        <w:t xml:space="preserve"> nivelet e qeveris</w:t>
      </w:r>
      <w:r w:rsidR="00CC52B9" w:rsidRPr="000A0A92">
        <w:rPr>
          <w:szCs w:val="22"/>
          <w:lang w:val="sq-AL"/>
        </w:rPr>
        <w:t>ë</w:t>
      </w:r>
      <w:r w:rsidRPr="000A0A92">
        <w:rPr>
          <w:szCs w:val="22"/>
          <w:lang w:val="sq-AL"/>
        </w:rPr>
        <w:t xml:space="preserve"> qendrore dhe vendore; </w:t>
      </w:r>
      <w:r w:rsidR="00305A22" w:rsidRPr="000A0A92">
        <w:rPr>
          <w:szCs w:val="22"/>
          <w:lang w:val="sq-AL"/>
        </w:rPr>
        <w:t xml:space="preserve"> </w:t>
      </w:r>
    </w:p>
    <w:p w14:paraId="0C122932" w14:textId="77777777" w:rsidR="005E561F" w:rsidRPr="000A0A92" w:rsidRDefault="00E3571A" w:rsidP="000A0A92">
      <w:pPr>
        <w:pStyle w:val="ListParagraph"/>
        <w:numPr>
          <w:ilvl w:val="0"/>
          <w:numId w:val="15"/>
        </w:numPr>
        <w:autoSpaceDE w:val="0"/>
        <w:autoSpaceDN w:val="0"/>
        <w:adjustRightInd w:val="0"/>
        <w:spacing w:after="0" w:line="276" w:lineRule="auto"/>
        <w:ind w:left="567" w:hanging="567"/>
        <w:rPr>
          <w:rFonts w:cstheme="minorHAnsi"/>
          <w:szCs w:val="22"/>
          <w:lang w:val="sq-AL"/>
        </w:rPr>
      </w:pPr>
      <w:r w:rsidRPr="00A3025E">
        <w:rPr>
          <w:rFonts w:eastAsiaTheme="minorHAnsi" w:cs="Calibri"/>
          <w:szCs w:val="22"/>
          <w:lang w:val="sq-AL" w:eastAsia="en-US"/>
        </w:rPr>
        <w:t>Rritje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kapacitetit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auditues</w:t>
      </w:r>
      <w:r w:rsidR="00A3025E" w:rsidRPr="00A3025E">
        <w:rPr>
          <w:rFonts w:eastAsiaTheme="minorHAnsi" w:cs="Calibri"/>
          <w:szCs w:val="22"/>
          <w:lang w:val="sq-AL" w:eastAsia="en-US"/>
        </w:rPr>
        <w:t>v</w:t>
      </w:r>
      <w:r w:rsidRPr="00A3025E">
        <w:rPr>
          <w:rFonts w:eastAsiaTheme="minorHAnsi" w:cs="Calibri"/>
          <w:szCs w:val="22"/>
          <w:lang w:val="sq-AL" w:eastAsia="en-US"/>
        </w:rPr>
        <w:t>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Kontrollit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Lart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Shtetit, p</w:t>
      </w:r>
      <w:r w:rsidR="00CC52B9" w:rsidRPr="00A3025E">
        <w:rPr>
          <w:rFonts w:eastAsiaTheme="minorHAnsi" w:cs="Calibri"/>
          <w:szCs w:val="22"/>
          <w:lang w:val="sq-AL" w:eastAsia="en-US"/>
        </w:rPr>
        <w:t>ë</w:t>
      </w:r>
      <w:r w:rsidRPr="00A3025E">
        <w:rPr>
          <w:rFonts w:eastAsiaTheme="minorHAnsi" w:cs="Calibri"/>
          <w:szCs w:val="22"/>
          <w:lang w:val="sq-AL" w:eastAsia="en-US"/>
        </w:rPr>
        <w:t>rfshir</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auditimet financiare dhe ato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performanc</w:t>
      </w:r>
      <w:r w:rsidR="00CC52B9" w:rsidRPr="00A3025E">
        <w:rPr>
          <w:rFonts w:eastAsiaTheme="minorHAnsi" w:cs="Calibri"/>
          <w:szCs w:val="22"/>
          <w:lang w:val="sq-AL" w:eastAsia="en-US"/>
        </w:rPr>
        <w:t>ë</w:t>
      </w:r>
      <w:r w:rsidRPr="00A3025E">
        <w:rPr>
          <w:rFonts w:eastAsiaTheme="minorHAnsi" w:cs="Calibri"/>
          <w:szCs w:val="22"/>
          <w:lang w:val="sq-AL" w:eastAsia="en-US"/>
        </w:rPr>
        <w:t>s, n</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m</w:t>
      </w:r>
      <w:r w:rsidR="00CC52B9" w:rsidRPr="00A3025E">
        <w:rPr>
          <w:rFonts w:eastAsiaTheme="minorHAnsi" w:cs="Calibri"/>
          <w:szCs w:val="22"/>
          <w:lang w:val="sq-AL" w:eastAsia="en-US"/>
        </w:rPr>
        <w:t>ë</w:t>
      </w:r>
      <w:r w:rsidRPr="00A3025E">
        <w:rPr>
          <w:rFonts w:eastAsiaTheme="minorHAnsi" w:cs="Calibri"/>
          <w:szCs w:val="22"/>
          <w:lang w:val="sq-AL" w:eastAsia="en-US"/>
        </w:rPr>
        <w:t>nyr</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q</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t</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rritet sa m</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shum</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vlera dhe p</w:t>
      </w:r>
      <w:r w:rsidR="00CC52B9" w:rsidRPr="00A3025E">
        <w:rPr>
          <w:rFonts w:eastAsiaTheme="minorHAnsi" w:cs="Calibri"/>
          <w:szCs w:val="22"/>
          <w:lang w:val="sq-AL" w:eastAsia="en-US"/>
        </w:rPr>
        <w:t>ë</w:t>
      </w:r>
      <w:r w:rsidRPr="00A3025E">
        <w:rPr>
          <w:rFonts w:eastAsiaTheme="minorHAnsi" w:cs="Calibri"/>
          <w:szCs w:val="22"/>
          <w:lang w:val="sq-AL" w:eastAsia="en-US"/>
        </w:rPr>
        <w:t>rfitimet e tyre p</w:t>
      </w:r>
      <w:r w:rsidR="00CC52B9" w:rsidRPr="00A3025E">
        <w:rPr>
          <w:rFonts w:eastAsiaTheme="minorHAnsi" w:cs="Calibri"/>
          <w:szCs w:val="22"/>
          <w:lang w:val="sq-AL" w:eastAsia="en-US"/>
        </w:rPr>
        <w:t>ë</w:t>
      </w:r>
      <w:r w:rsidRPr="00A3025E">
        <w:rPr>
          <w:rFonts w:eastAsiaTheme="minorHAnsi" w:cs="Calibri"/>
          <w:szCs w:val="22"/>
          <w:lang w:val="sq-AL" w:eastAsia="en-US"/>
        </w:rPr>
        <w:t>r shoq</w:t>
      </w:r>
      <w:r w:rsidR="00CC52B9" w:rsidRPr="00A3025E">
        <w:rPr>
          <w:rFonts w:eastAsiaTheme="minorHAnsi" w:cs="Calibri"/>
          <w:szCs w:val="22"/>
          <w:lang w:val="sq-AL" w:eastAsia="en-US"/>
        </w:rPr>
        <w:t>ë</w:t>
      </w:r>
      <w:r w:rsidRPr="00A3025E">
        <w:rPr>
          <w:rFonts w:eastAsiaTheme="minorHAnsi" w:cs="Calibri"/>
          <w:szCs w:val="22"/>
          <w:lang w:val="sq-AL" w:eastAsia="en-US"/>
        </w:rPr>
        <w:t>rin</w:t>
      </w:r>
      <w:r w:rsidR="00CC52B9" w:rsidRPr="00A3025E">
        <w:rPr>
          <w:rFonts w:eastAsiaTheme="minorHAnsi" w:cs="Calibri"/>
          <w:szCs w:val="22"/>
          <w:lang w:val="sq-AL" w:eastAsia="en-US"/>
        </w:rPr>
        <w:t>ë</w:t>
      </w:r>
      <w:r w:rsidRPr="00A3025E">
        <w:rPr>
          <w:rFonts w:eastAsiaTheme="minorHAnsi" w:cs="Calibri"/>
          <w:szCs w:val="22"/>
          <w:lang w:val="sq-AL" w:eastAsia="en-US"/>
        </w:rPr>
        <w:t xml:space="preserve">; </w:t>
      </w:r>
    </w:p>
    <w:p w14:paraId="2FC30D0D" w14:textId="77777777" w:rsidR="00C81D64" w:rsidRPr="000A0A92" w:rsidRDefault="00E3571A" w:rsidP="000A0A92">
      <w:pPr>
        <w:autoSpaceDE w:val="0"/>
        <w:autoSpaceDN w:val="0"/>
        <w:adjustRightInd w:val="0"/>
        <w:spacing w:before="120" w:line="276" w:lineRule="auto"/>
        <w:rPr>
          <w:rFonts w:cstheme="minorHAnsi"/>
          <w:lang w:val="sq-AL"/>
        </w:rPr>
      </w:pPr>
      <w:r w:rsidRPr="000A0A92">
        <w:rPr>
          <w:rFonts w:cstheme="minorHAnsi"/>
          <w:lang w:val="sq-AL"/>
        </w:rPr>
        <w:lastRenderedPageBreak/>
        <w:t>Temat kryesore t</w:t>
      </w:r>
      <w:r w:rsidR="00CC52B9" w:rsidRPr="000A0A92">
        <w:rPr>
          <w:rFonts w:cstheme="minorHAnsi"/>
          <w:lang w:val="sq-AL"/>
        </w:rPr>
        <w:t>ë</w:t>
      </w:r>
      <w:r w:rsidRPr="000A0A92">
        <w:rPr>
          <w:rFonts w:cstheme="minorHAnsi"/>
          <w:lang w:val="sq-AL"/>
        </w:rPr>
        <w:t xml:space="preserve"> strategjis</w:t>
      </w:r>
      <w:r w:rsidR="00CC52B9" w:rsidRPr="000A0A92">
        <w:rPr>
          <w:rFonts w:cstheme="minorHAnsi"/>
          <w:lang w:val="sq-AL"/>
        </w:rPr>
        <w:t>ë</w:t>
      </w:r>
      <w:r w:rsidRPr="000A0A92">
        <w:rPr>
          <w:rFonts w:cstheme="minorHAnsi"/>
          <w:lang w:val="sq-AL"/>
        </w:rPr>
        <w:t xml:space="preserve"> jan</w:t>
      </w:r>
      <w:r w:rsidR="00CC52B9" w:rsidRPr="000A0A92">
        <w:rPr>
          <w:rFonts w:cstheme="minorHAnsi"/>
          <w:lang w:val="sq-AL"/>
        </w:rPr>
        <w:t>ë</w:t>
      </w:r>
      <w:r w:rsidRPr="000A0A92">
        <w:rPr>
          <w:rFonts w:cstheme="minorHAnsi"/>
          <w:lang w:val="sq-AL"/>
        </w:rPr>
        <w:t xml:space="preserve"> ndar</w:t>
      </w:r>
      <w:r w:rsidR="00CC52B9" w:rsidRPr="000A0A92">
        <w:rPr>
          <w:rFonts w:cstheme="minorHAnsi"/>
          <w:lang w:val="sq-AL"/>
        </w:rPr>
        <w:t>ë</w:t>
      </w:r>
      <w:r w:rsidRPr="000A0A92">
        <w:rPr>
          <w:rFonts w:cstheme="minorHAnsi"/>
          <w:lang w:val="sq-AL"/>
        </w:rPr>
        <w:t xml:space="preserve"> n</w:t>
      </w:r>
      <w:r w:rsidR="00CC52B9" w:rsidRPr="000A0A92">
        <w:rPr>
          <w:rFonts w:cstheme="minorHAnsi"/>
          <w:lang w:val="sq-AL"/>
        </w:rPr>
        <w:t>ë</w:t>
      </w:r>
      <w:r w:rsidRPr="000A0A92">
        <w:rPr>
          <w:rFonts w:cstheme="minorHAnsi"/>
          <w:lang w:val="sq-AL"/>
        </w:rPr>
        <w:t xml:space="preserve"> shtat</w:t>
      </w:r>
      <w:r w:rsidR="00CC52B9" w:rsidRPr="000A0A92">
        <w:rPr>
          <w:rFonts w:cstheme="minorHAnsi"/>
          <w:lang w:val="sq-AL"/>
        </w:rPr>
        <w:t>ë</w:t>
      </w:r>
      <w:r w:rsidRPr="000A0A92">
        <w:rPr>
          <w:rFonts w:cstheme="minorHAnsi"/>
          <w:lang w:val="sq-AL"/>
        </w:rPr>
        <w:t xml:space="preserve"> </w:t>
      </w:r>
      <w:r w:rsidR="001F607A" w:rsidRPr="000A0A92">
        <w:rPr>
          <w:rFonts w:cstheme="minorHAnsi"/>
          <w:lang w:val="sq-AL"/>
        </w:rPr>
        <w:t>Objektiva Specifike</w:t>
      </w:r>
      <w:r w:rsidRPr="000A0A92">
        <w:rPr>
          <w:rFonts w:cstheme="minorHAnsi"/>
          <w:lang w:val="sq-AL"/>
        </w:rPr>
        <w:t>, ku nj</w:t>
      </w:r>
      <w:r w:rsidR="00CC52B9" w:rsidRPr="000A0A92">
        <w:rPr>
          <w:rFonts w:cstheme="minorHAnsi"/>
          <w:lang w:val="sq-AL"/>
        </w:rPr>
        <w:t>ë</w:t>
      </w:r>
      <w:r w:rsidRPr="000A0A92">
        <w:rPr>
          <w:rFonts w:cstheme="minorHAnsi"/>
          <w:lang w:val="sq-AL"/>
        </w:rPr>
        <w:t xml:space="preserve"> prej </w:t>
      </w:r>
      <w:r w:rsidR="001F607A" w:rsidRPr="000A0A92">
        <w:rPr>
          <w:rFonts w:cstheme="minorHAnsi"/>
          <w:lang w:val="sq-AL"/>
        </w:rPr>
        <w:t>Objektivave Specifike</w:t>
      </w:r>
      <w:r w:rsidRPr="000A0A92">
        <w:rPr>
          <w:rFonts w:cstheme="minorHAnsi"/>
          <w:lang w:val="sq-AL"/>
        </w:rPr>
        <w:t xml:space="preserve"> q</w:t>
      </w:r>
      <w:r w:rsidR="00CC52B9" w:rsidRPr="000A0A92">
        <w:rPr>
          <w:rFonts w:cstheme="minorHAnsi"/>
          <w:lang w:val="sq-AL"/>
        </w:rPr>
        <w:t>ë</w:t>
      </w:r>
      <w:r w:rsidRPr="000A0A92">
        <w:rPr>
          <w:rFonts w:cstheme="minorHAnsi"/>
          <w:lang w:val="sq-AL"/>
        </w:rPr>
        <w:t>ndron m</w:t>
      </w:r>
      <w:r w:rsidR="00CC52B9" w:rsidRPr="000A0A92">
        <w:rPr>
          <w:rFonts w:cstheme="minorHAnsi"/>
          <w:lang w:val="sq-AL"/>
        </w:rPr>
        <w:t>ë</w:t>
      </w:r>
      <w:r w:rsidRPr="000A0A92">
        <w:rPr>
          <w:rFonts w:cstheme="minorHAnsi"/>
          <w:lang w:val="sq-AL"/>
        </w:rPr>
        <w:t xml:space="preserve"> vete dhe </w:t>
      </w:r>
      <w:r w:rsidR="00CC52B9" w:rsidRPr="000A0A92">
        <w:rPr>
          <w:rFonts w:cstheme="minorHAnsi"/>
          <w:lang w:val="sq-AL"/>
        </w:rPr>
        <w:t>ka t</w:t>
      </w:r>
      <w:r w:rsidR="00547B5A" w:rsidRPr="000A0A92">
        <w:rPr>
          <w:rFonts w:cstheme="minorHAnsi"/>
          <w:lang w:val="sq-AL"/>
        </w:rPr>
        <w:t>ë</w:t>
      </w:r>
      <w:r w:rsidR="00CC52B9" w:rsidRPr="000A0A92">
        <w:rPr>
          <w:rFonts w:cstheme="minorHAnsi"/>
          <w:lang w:val="sq-AL"/>
        </w:rPr>
        <w:t xml:space="preserve"> b</w:t>
      </w:r>
      <w:r w:rsidR="00547B5A" w:rsidRPr="000A0A92">
        <w:rPr>
          <w:rFonts w:cstheme="minorHAnsi"/>
          <w:lang w:val="sq-AL"/>
        </w:rPr>
        <w:t>ë</w:t>
      </w:r>
      <w:r w:rsidR="00CC52B9" w:rsidRPr="000A0A92">
        <w:rPr>
          <w:rFonts w:cstheme="minorHAnsi"/>
          <w:lang w:val="sq-AL"/>
        </w:rPr>
        <w:t>j</w:t>
      </w:r>
      <w:r w:rsidR="00547B5A" w:rsidRPr="000A0A92">
        <w:rPr>
          <w:rFonts w:cstheme="minorHAnsi"/>
          <w:lang w:val="sq-AL"/>
        </w:rPr>
        <w:t>ë</w:t>
      </w:r>
      <w:r w:rsidR="00CC52B9" w:rsidRPr="000A0A92">
        <w:rPr>
          <w:rFonts w:cstheme="minorHAnsi"/>
          <w:lang w:val="sq-AL"/>
        </w:rPr>
        <w:t xml:space="preserve"> </w:t>
      </w:r>
      <w:r w:rsidRPr="000A0A92">
        <w:rPr>
          <w:rFonts w:cstheme="minorHAnsi"/>
          <w:lang w:val="sq-AL"/>
        </w:rPr>
        <w:t>me mbledhjen e t</w:t>
      </w:r>
      <w:r w:rsidR="00CC52B9" w:rsidRPr="000A0A92">
        <w:rPr>
          <w:rFonts w:cstheme="minorHAnsi"/>
          <w:lang w:val="sq-AL"/>
        </w:rPr>
        <w:t>ë</w:t>
      </w:r>
      <w:r w:rsidRPr="000A0A92">
        <w:rPr>
          <w:rFonts w:cstheme="minorHAnsi"/>
          <w:lang w:val="sq-AL"/>
        </w:rPr>
        <w:t xml:space="preserve"> ardhurav</w:t>
      </w:r>
      <w:r w:rsidR="00CC52B9" w:rsidRPr="000A0A92">
        <w:rPr>
          <w:rFonts w:cstheme="minorHAnsi"/>
          <w:lang w:val="sq-AL"/>
        </w:rPr>
        <w:t>e</w:t>
      </w:r>
      <w:r w:rsidRPr="000A0A92">
        <w:rPr>
          <w:rFonts w:cstheme="minorHAnsi"/>
          <w:lang w:val="sq-AL"/>
        </w:rPr>
        <w:t xml:space="preserve"> komb</w:t>
      </w:r>
      <w:r w:rsidR="00CC52B9" w:rsidRPr="000A0A92">
        <w:rPr>
          <w:rFonts w:cstheme="minorHAnsi"/>
          <w:lang w:val="sq-AL"/>
        </w:rPr>
        <w:t>ë</w:t>
      </w:r>
      <w:r w:rsidRPr="000A0A92">
        <w:rPr>
          <w:rFonts w:cstheme="minorHAnsi"/>
          <w:lang w:val="sq-AL"/>
        </w:rPr>
        <w:t>tare, si rezultat i gjetjeve t</w:t>
      </w:r>
      <w:r w:rsidR="00CC52B9" w:rsidRPr="000A0A92">
        <w:rPr>
          <w:rFonts w:cstheme="minorHAnsi"/>
          <w:lang w:val="sq-AL"/>
        </w:rPr>
        <w:t>ë</w:t>
      </w:r>
      <w:r w:rsidRPr="000A0A92">
        <w:rPr>
          <w:rFonts w:cstheme="minorHAnsi"/>
          <w:lang w:val="sq-AL"/>
        </w:rPr>
        <w:t xml:space="preserve"> RA-s</w:t>
      </w:r>
      <w:r w:rsidR="00CC52B9" w:rsidRPr="000A0A92">
        <w:rPr>
          <w:rFonts w:cstheme="minorHAnsi"/>
          <w:lang w:val="sq-AL"/>
        </w:rPr>
        <w:t>ë</w:t>
      </w:r>
      <w:r w:rsidRPr="000A0A92">
        <w:rPr>
          <w:rFonts w:cstheme="minorHAnsi"/>
          <w:lang w:val="sq-AL"/>
        </w:rPr>
        <w:t>. K</w:t>
      </w:r>
      <w:r w:rsidR="00CC52B9" w:rsidRPr="000A0A92">
        <w:rPr>
          <w:rFonts w:cstheme="minorHAnsi"/>
          <w:lang w:val="sq-AL"/>
        </w:rPr>
        <w:t>ë</w:t>
      </w:r>
      <w:r w:rsidRPr="000A0A92">
        <w:rPr>
          <w:rFonts w:cstheme="minorHAnsi"/>
          <w:lang w:val="sq-AL"/>
        </w:rPr>
        <w:t xml:space="preserve">to </w:t>
      </w:r>
      <w:r w:rsidR="001F607A" w:rsidRPr="000A0A92">
        <w:rPr>
          <w:rFonts w:cstheme="minorHAnsi"/>
          <w:lang w:val="sq-AL"/>
        </w:rPr>
        <w:t>t</w:t>
      </w:r>
      <w:r w:rsidR="00547B5A" w:rsidRPr="000A0A92">
        <w:rPr>
          <w:rFonts w:cstheme="minorHAnsi"/>
          <w:lang w:val="sq-AL"/>
        </w:rPr>
        <w:t>ë</w:t>
      </w:r>
      <w:r w:rsidR="001F607A" w:rsidRPr="000A0A92">
        <w:rPr>
          <w:rFonts w:cstheme="minorHAnsi"/>
          <w:lang w:val="sq-AL"/>
        </w:rPr>
        <w:t xml:space="preserve"> </w:t>
      </w:r>
      <w:r w:rsidRPr="000A0A92">
        <w:rPr>
          <w:rFonts w:cstheme="minorHAnsi"/>
          <w:lang w:val="sq-AL"/>
        </w:rPr>
        <w:t>shtat</w:t>
      </w:r>
      <w:r w:rsidR="001F607A" w:rsidRPr="000A0A92">
        <w:rPr>
          <w:rFonts w:cstheme="minorHAnsi"/>
          <w:lang w:val="sq-AL"/>
        </w:rPr>
        <w:t>a</w:t>
      </w:r>
      <w:r w:rsidRPr="000A0A92">
        <w:rPr>
          <w:rFonts w:cstheme="minorHAnsi"/>
          <w:lang w:val="sq-AL"/>
        </w:rPr>
        <w:t xml:space="preserve"> p</w:t>
      </w:r>
      <w:r w:rsidR="00CC52B9" w:rsidRPr="000A0A92">
        <w:rPr>
          <w:rFonts w:cstheme="minorHAnsi"/>
          <w:lang w:val="sq-AL"/>
        </w:rPr>
        <w:t>ë</w:t>
      </w:r>
      <w:r w:rsidRPr="000A0A92">
        <w:rPr>
          <w:rFonts w:cstheme="minorHAnsi"/>
          <w:lang w:val="sq-AL"/>
        </w:rPr>
        <w:t>rfaq</w:t>
      </w:r>
      <w:r w:rsidR="00CC52B9" w:rsidRPr="000A0A92">
        <w:rPr>
          <w:rFonts w:cstheme="minorHAnsi"/>
          <w:lang w:val="sq-AL"/>
        </w:rPr>
        <w:t>ë</w:t>
      </w:r>
      <w:r w:rsidRPr="000A0A92">
        <w:rPr>
          <w:rFonts w:cstheme="minorHAnsi"/>
          <w:lang w:val="sq-AL"/>
        </w:rPr>
        <w:t>sojn</w:t>
      </w:r>
      <w:r w:rsidR="00CC52B9" w:rsidRPr="000A0A92">
        <w:rPr>
          <w:rFonts w:cstheme="minorHAnsi"/>
          <w:lang w:val="sq-AL"/>
        </w:rPr>
        <w:t>ë</w:t>
      </w:r>
      <w:r w:rsidRPr="000A0A92">
        <w:rPr>
          <w:rFonts w:cstheme="minorHAnsi"/>
          <w:lang w:val="sq-AL"/>
        </w:rPr>
        <w:t xml:space="preserve"> dhe fushat kryesore q</w:t>
      </w:r>
      <w:r w:rsidR="00CC52B9" w:rsidRPr="000A0A92">
        <w:rPr>
          <w:rFonts w:cstheme="minorHAnsi"/>
          <w:lang w:val="sq-AL"/>
        </w:rPr>
        <w:t>ë</w:t>
      </w:r>
      <w:r w:rsidRPr="000A0A92">
        <w:rPr>
          <w:rFonts w:cstheme="minorHAnsi"/>
          <w:lang w:val="sq-AL"/>
        </w:rPr>
        <w:t xml:space="preserve"> kan</w:t>
      </w:r>
      <w:r w:rsidR="00CC52B9" w:rsidRPr="000A0A92">
        <w:rPr>
          <w:rFonts w:cstheme="minorHAnsi"/>
          <w:lang w:val="sq-AL"/>
        </w:rPr>
        <w:t>ë</w:t>
      </w:r>
      <w:r w:rsidRPr="000A0A92">
        <w:rPr>
          <w:rFonts w:cstheme="minorHAnsi"/>
          <w:lang w:val="sq-AL"/>
        </w:rPr>
        <w:t xml:space="preserve"> prioritet: </w:t>
      </w:r>
    </w:p>
    <w:p w14:paraId="68D873CD" w14:textId="77777777"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1: </w:t>
      </w:r>
      <w:r w:rsidR="00E3571A" w:rsidRPr="000A0A92">
        <w:rPr>
          <w:rFonts w:cstheme="minorHAnsi"/>
          <w:sz w:val="22"/>
          <w:szCs w:val="22"/>
          <w:lang w:val="sq-AL"/>
        </w:rPr>
        <w:t>Kuad</w:t>
      </w:r>
      <w:r w:rsidR="00CC52B9" w:rsidRPr="000A0A92">
        <w:rPr>
          <w:rFonts w:cstheme="minorHAnsi"/>
          <w:sz w:val="22"/>
          <w:szCs w:val="22"/>
          <w:lang w:val="sq-AL"/>
        </w:rPr>
        <w:t>ë</w:t>
      </w:r>
      <w:r w:rsidR="00E3571A" w:rsidRPr="000A0A92">
        <w:rPr>
          <w:rFonts w:cstheme="minorHAnsi"/>
          <w:sz w:val="22"/>
          <w:szCs w:val="22"/>
          <w:lang w:val="sq-AL"/>
        </w:rPr>
        <w:t>r fiskal i q</w:t>
      </w:r>
      <w:r w:rsidR="00CC52B9" w:rsidRPr="000A0A92">
        <w:rPr>
          <w:rFonts w:cstheme="minorHAnsi"/>
          <w:sz w:val="22"/>
          <w:szCs w:val="22"/>
          <w:lang w:val="sq-AL"/>
        </w:rPr>
        <w:t>ë</w:t>
      </w:r>
      <w:r w:rsidR="00E3571A" w:rsidRPr="000A0A92">
        <w:rPr>
          <w:rFonts w:cstheme="minorHAnsi"/>
          <w:sz w:val="22"/>
          <w:szCs w:val="22"/>
          <w:lang w:val="sq-AL"/>
        </w:rPr>
        <w:t>ndruesh</w:t>
      </w:r>
      <w:r w:rsidR="00CC52B9" w:rsidRPr="000A0A92">
        <w:rPr>
          <w:rFonts w:cstheme="minorHAnsi"/>
          <w:sz w:val="22"/>
          <w:szCs w:val="22"/>
          <w:lang w:val="sq-AL"/>
        </w:rPr>
        <w:t>ë</w:t>
      </w:r>
      <w:r w:rsidR="00E3571A" w:rsidRPr="000A0A92">
        <w:rPr>
          <w:rFonts w:cstheme="minorHAnsi"/>
          <w:sz w:val="22"/>
          <w:szCs w:val="22"/>
          <w:lang w:val="sq-AL"/>
        </w:rPr>
        <w:t xml:space="preserve">m dhe i </w:t>
      </w:r>
      <w:r w:rsidR="00CC52B9" w:rsidRPr="000A0A92">
        <w:rPr>
          <w:rFonts w:cstheme="minorHAnsi"/>
          <w:sz w:val="22"/>
          <w:szCs w:val="22"/>
          <w:lang w:val="sq-AL"/>
        </w:rPr>
        <w:t>matur</w:t>
      </w:r>
      <w:r w:rsidR="00A3025E">
        <w:rPr>
          <w:rFonts w:cstheme="minorHAnsi"/>
          <w:sz w:val="22"/>
          <w:szCs w:val="22"/>
          <w:lang w:val="sq-AL"/>
        </w:rPr>
        <w:t>;</w:t>
      </w:r>
    </w:p>
    <w:p w14:paraId="52DF75A2" w14:textId="77777777"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2: </w:t>
      </w:r>
      <w:r w:rsidR="00E3571A" w:rsidRPr="000A0A92">
        <w:rPr>
          <w:rFonts w:cstheme="minorHAnsi"/>
          <w:sz w:val="22"/>
          <w:szCs w:val="22"/>
          <w:lang w:val="sq-AL"/>
        </w:rPr>
        <w:t>Planifikim i mir</w:t>
      </w:r>
      <w:r w:rsidR="00CC52B9" w:rsidRPr="000A0A92">
        <w:rPr>
          <w:rFonts w:cstheme="minorHAnsi"/>
          <w:sz w:val="22"/>
          <w:szCs w:val="22"/>
          <w:lang w:val="sq-AL"/>
        </w:rPr>
        <w:t>ë</w:t>
      </w:r>
      <w:r w:rsidR="00E3571A" w:rsidRPr="000A0A92">
        <w:rPr>
          <w:rFonts w:cstheme="minorHAnsi"/>
          <w:sz w:val="22"/>
          <w:szCs w:val="22"/>
          <w:lang w:val="sq-AL"/>
        </w:rPr>
        <w:t>integruar dhe efikas</w:t>
      </w:r>
      <w:r w:rsidR="00A3025E">
        <w:rPr>
          <w:rFonts w:cstheme="minorHAnsi"/>
          <w:sz w:val="22"/>
          <w:szCs w:val="22"/>
          <w:lang w:val="sq-AL"/>
        </w:rPr>
        <w:t>;</w:t>
      </w:r>
    </w:p>
    <w:p w14:paraId="61B0B2D9" w14:textId="77777777"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3: </w:t>
      </w:r>
      <w:r w:rsidR="008C0097" w:rsidRPr="000A0A92">
        <w:rPr>
          <w:rFonts w:cstheme="minorHAnsi"/>
          <w:sz w:val="22"/>
          <w:szCs w:val="22"/>
          <w:lang w:val="sq-AL"/>
        </w:rPr>
        <w:t>Mbledhja e t</w:t>
      </w:r>
      <w:r w:rsidR="00CC52B9" w:rsidRPr="000A0A92">
        <w:rPr>
          <w:rFonts w:cstheme="minorHAnsi"/>
          <w:sz w:val="22"/>
          <w:szCs w:val="22"/>
          <w:lang w:val="sq-AL"/>
        </w:rPr>
        <w:t>ë</w:t>
      </w:r>
      <w:r w:rsidR="008C0097" w:rsidRPr="000A0A92">
        <w:rPr>
          <w:rFonts w:cstheme="minorHAnsi"/>
          <w:sz w:val="22"/>
          <w:szCs w:val="22"/>
          <w:lang w:val="sq-AL"/>
        </w:rPr>
        <w:t xml:space="preserve"> ardhurave</w:t>
      </w:r>
      <w:r w:rsidR="00A3025E">
        <w:rPr>
          <w:rFonts w:cstheme="minorHAnsi"/>
          <w:sz w:val="22"/>
          <w:szCs w:val="22"/>
          <w:lang w:val="sq-AL"/>
        </w:rPr>
        <w:t>;</w:t>
      </w:r>
    </w:p>
    <w:p w14:paraId="52CA175B" w14:textId="602E382F"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4: </w:t>
      </w:r>
      <w:r w:rsidR="00E3571A" w:rsidRPr="000A0A92">
        <w:rPr>
          <w:rFonts w:cstheme="minorHAnsi"/>
          <w:sz w:val="22"/>
          <w:szCs w:val="22"/>
          <w:lang w:val="sq-AL"/>
        </w:rPr>
        <w:t xml:space="preserve">Zbatim efikas </w:t>
      </w:r>
      <w:r w:rsidR="00A3025E" w:rsidRPr="000A0A92">
        <w:rPr>
          <w:rFonts w:cstheme="minorHAnsi"/>
          <w:sz w:val="22"/>
          <w:szCs w:val="22"/>
          <w:lang w:val="sq-AL"/>
        </w:rPr>
        <w:t xml:space="preserve">i </w:t>
      </w:r>
      <w:r w:rsidR="00E3571A" w:rsidRPr="000A0A92">
        <w:rPr>
          <w:rFonts w:cstheme="minorHAnsi"/>
          <w:sz w:val="22"/>
          <w:szCs w:val="22"/>
          <w:lang w:val="sq-AL"/>
        </w:rPr>
        <w:t>buxhetit</w:t>
      </w:r>
      <w:r w:rsidR="00A3025E">
        <w:rPr>
          <w:rFonts w:cstheme="minorHAnsi"/>
          <w:sz w:val="22"/>
          <w:szCs w:val="22"/>
          <w:lang w:val="sq-AL"/>
        </w:rPr>
        <w:t>;</w:t>
      </w:r>
    </w:p>
    <w:p w14:paraId="2DEEE6CF" w14:textId="468D01C5"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5: </w:t>
      </w:r>
      <w:r w:rsidR="00A3025E" w:rsidRPr="000A0A92">
        <w:rPr>
          <w:rFonts w:cstheme="minorHAnsi"/>
          <w:sz w:val="22"/>
          <w:szCs w:val="22"/>
          <w:lang w:val="sq-AL"/>
        </w:rPr>
        <w:t xml:space="preserve">Transparenca e </w:t>
      </w:r>
      <w:r w:rsidR="00E3571A" w:rsidRPr="000A0A92">
        <w:rPr>
          <w:rFonts w:cstheme="minorHAnsi"/>
          <w:sz w:val="22"/>
          <w:szCs w:val="22"/>
          <w:lang w:val="sq-AL"/>
        </w:rPr>
        <w:t>Financave Publike</w:t>
      </w:r>
      <w:r w:rsidR="00A3025E">
        <w:rPr>
          <w:rFonts w:cstheme="minorHAnsi"/>
          <w:sz w:val="22"/>
          <w:szCs w:val="22"/>
          <w:lang w:val="sq-AL"/>
        </w:rPr>
        <w:t>;</w:t>
      </w:r>
    </w:p>
    <w:p w14:paraId="41196A7E" w14:textId="77777777"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6: </w:t>
      </w:r>
      <w:r w:rsidR="00E3571A" w:rsidRPr="000A0A92">
        <w:rPr>
          <w:rFonts w:cstheme="minorHAnsi"/>
          <w:sz w:val="22"/>
          <w:szCs w:val="22"/>
          <w:lang w:val="sq-AL"/>
        </w:rPr>
        <w:t>Kontroll i brendsh</w:t>
      </w:r>
      <w:r w:rsidR="00CC52B9" w:rsidRPr="000A0A92">
        <w:rPr>
          <w:rFonts w:cstheme="minorHAnsi"/>
          <w:sz w:val="22"/>
          <w:szCs w:val="22"/>
          <w:lang w:val="sq-AL"/>
        </w:rPr>
        <w:t>ë</w:t>
      </w:r>
      <w:r w:rsidR="00E3571A" w:rsidRPr="000A0A92">
        <w:rPr>
          <w:rFonts w:cstheme="minorHAnsi"/>
          <w:sz w:val="22"/>
          <w:szCs w:val="22"/>
          <w:lang w:val="sq-AL"/>
        </w:rPr>
        <w:t>m efektiv</w:t>
      </w:r>
      <w:r w:rsidR="00A3025E">
        <w:rPr>
          <w:rFonts w:cstheme="minorHAnsi"/>
          <w:sz w:val="22"/>
          <w:szCs w:val="22"/>
          <w:lang w:val="sq-AL"/>
        </w:rPr>
        <w:t>;</w:t>
      </w:r>
    </w:p>
    <w:p w14:paraId="07172EB5" w14:textId="77777777" w:rsidR="00C81D64" w:rsidRPr="000A0A92" w:rsidRDefault="001F607A" w:rsidP="000A0A92">
      <w:pPr>
        <w:pStyle w:val="NormalPFM1"/>
        <w:spacing w:before="120" w:after="120" w:line="276" w:lineRule="auto"/>
        <w:ind w:left="720"/>
        <w:rPr>
          <w:rFonts w:cstheme="minorHAnsi"/>
          <w:sz w:val="22"/>
          <w:szCs w:val="22"/>
          <w:lang w:val="sq-AL"/>
        </w:rPr>
      </w:pPr>
      <w:r w:rsidRPr="000A0A92">
        <w:rPr>
          <w:rFonts w:cstheme="minorHAnsi"/>
          <w:sz w:val="22"/>
          <w:szCs w:val="22"/>
          <w:lang w:val="sq-AL"/>
        </w:rPr>
        <w:t>Objektivi Specifik</w:t>
      </w:r>
      <w:r w:rsidR="00C81D64" w:rsidRPr="000A0A92">
        <w:rPr>
          <w:rFonts w:cstheme="minorHAnsi"/>
          <w:sz w:val="22"/>
          <w:szCs w:val="22"/>
          <w:lang w:val="sq-AL"/>
        </w:rPr>
        <w:t xml:space="preserve"> 7: </w:t>
      </w:r>
      <w:r w:rsidR="00E3571A" w:rsidRPr="000A0A92">
        <w:rPr>
          <w:rFonts w:cstheme="minorHAnsi"/>
          <w:sz w:val="22"/>
          <w:szCs w:val="22"/>
          <w:lang w:val="sq-AL"/>
        </w:rPr>
        <w:t>Mbik</w:t>
      </w:r>
      <w:r w:rsidR="00CC52B9" w:rsidRPr="000A0A92">
        <w:rPr>
          <w:rFonts w:cstheme="minorHAnsi"/>
          <w:sz w:val="22"/>
          <w:szCs w:val="22"/>
          <w:lang w:val="sq-AL"/>
        </w:rPr>
        <w:t>ë</w:t>
      </w:r>
      <w:r w:rsidR="00E3571A" w:rsidRPr="000A0A92">
        <w:rPr>
          <w:rFonts w:cstheme="minorHAnsi"/>
          <w:sz w:val="22"/>
          <w:szCs w:val="22"/>
          <w:lang w:val="sq-AL"/>
        </w:rPr>
        <w:t>qyrje e jashtme efektive e financave publike</w:t>
      </w:r>
      <w:r w:rsidR="00A3025E">
        <w:rPr>
          <w:rFonts w:cstheme="minorHAnsi"/>
          <w:sz w:val="22"/>
          <w:szCs w:val="22"/>
          <w:lang w:val="sq-AL"/>
        </w:rPr>
        <w:t>.</w:t>
      </w:r>
      <w:r w:rsidR="00C81D64" w:rsidRPr="000A0A92">
        <w:rPr>
          <w:rFonts w:cstheme="minorHAnsi"/>
          <w:sz w:val="22"/>
          <w:szCs w:val="22"/>
          <w:lang w:val="sq-AL"/>
        </w:rPr>
        <w:tab/>
      </w:r>
    </w:p>
    <w:p w14:paraId="1F677B72" w14:textId="49010D0E" w:rsidR="008903D1" w:rsidRPr="00A3025E" w:rsidRDefault="00E3571A" w:rsidP="000A0A92">
      <w:pPr>
        <w:spacing w:line="276" w:lineRule="auto"/>
        <w:rPr>
          <w:lang w:val="sq-AL"/>
        </w:rPr>
      </w:pPr>
      <w:r w:rsidRPr="00A3025E">
        <w:rPr>
          <w:lang w:val="sq-AL"/>
        </w:rPr>
        <w:t>Strategjia e rishikuar p</w:t>
      </w:r>
      <w:r w:rsidR="00CC52B9" w:rsidRPr="00A3025E">
        <w:rPr>
          <w:lang w:val="sq-AL"/>
        </w:rPr>
        <w:t>ë</w:t>
      </w:r>
      <w:r w:rsidRPr="00A3025E">
        <w:rPr>
          <w:lang w:val="sq-AL"/>
        </w:rPr>
        <w:t>rmban nj</w:t>
      </w:r>
      <w:r w:rsidR="00CC52B9" w:rsidRPr="00A3025E">
        <w:rPr>
          <w:lang w:val="sq-AL"/>
        </w:rPr>
        <w:t>ë</w:t>
      </w:r>
      <w:r w:rsidRPr="00A3025E">
        <w:rPr>
          <w:lang w:val="sq-AL"/>
        </w:rPr>
        <w:t xml:space="preserve"> kapitull mbi objektivat dhe produktet </w:t>
      </w:r>
      <w:r w:rsidR="00A3025E" w:rsidRPr="00A3025E">
        <w:rPr>
          <w:lang w:val="sq-AL"/>
        </w:rPr>
        <w:t xml:space="preserve">kryesore </w:t>
      </w:r>
      <w:r w:rsidRPr="00A3025E">
        <w:rPr>
          <w:lang w:val="sq-AL"/>
        </w:rPr>
        <w:t>t</w:t>
      </w:r>
      <w:r w:rsidR="00CC52B9" w:rsidRPr="00A3025E">
        <w:rPr>
          <w:lang w:val="sq-AL"/>
        </w:rPr>
        <w:t>ë</w:t>
      </w:r>
      <w:r w:rsidRPr="00A3025E">
        <w:rPr>
          <w:lang w:val="sq-AL"/>
        </w:rPr>
        <w:t xml:space="preserve"> politik</w:t>
      </w:r>
      <w:r w:rsidR="00CC52B9" w:rsidRPr="00A3025E">
        <w:rPr>
          <w:lang w:val="sq-AL"/>
        </w:rPr>
        <w:t>ë</w:t>
      </w:r>
      <w:r w:rsidRPr="00A3025E">
        <w:rPr>
          <w:lang w:val="sq-AL"/>
        </w:rPr>
        <w:t>s (Kapitulli 2), qeverisjen dhe koordinimin (Kapitulli 3) si dhe ka anekse t</w:t>
      </w:r>
      <w:r w:rsidR="00CC52B9" w:rsidRPr="0046640E">
        <w:rPr>
          <w:lang w:val="sq-AL"/>
        </w:rPr>
        <w:t>ë</w:t>
      </w:r>
      <w:r w:rsidRPr="00294C98">
        <w:rPr>
          <w:lang w:val="sq-AL"/>
        </w:rPr>
        <w:t xml:space="preserve"> posaçme p</w:t>
      </w:r>
      <w:r w:rsidR="00CC52B9" w:rsidRPr="00A3025E">
        <w:rPr>
          <w:lang w:val="sq-AL"/>
        </w:rPr>
        <w:t>ë</w:t>
      </w:r>
      <w:r w:rsidRPr="00A3025E">
        <w:rPr>
          <w:lang w:val="sq-AL"/>
        </w:rPr>
        <w:t>r Planin e Veprimit t</w:t>
      </w:r>
      <w:r w:rsidR="00CC52B9" w:rsidRPr="00A3025E">
        <w:rPr>
          <w:lang w:val="sq-AL"/>
        </w:rPr>
        <w:t>ë</w:t>
      </w:r>
      <w:r w:rsidRPr="00A3025E">
        <w:rPr>
          <w:lang w:val="sq-AL"/>
        </w:rPr>
        <w:t xml:space="preserve"> Reform</w:t>
      </w:r>
      <w:r w:rsidR="00CC52B9" w:rsidRPr="00A3025E">
        <w:rPr>
          <w:lang w:val="sq-AL"/>
        </w:rPr>
        <w:t>ë</w:t>
      </w:r>
      <w:r w:rsidRPr="00A3025E">
        <w:rPr>
          <w:lang w:val="sq-AL"/>
        </w:rPr>
        <w:t xml:space="preserve">s dhe </w:t>
      </w:r>
      <w:r w:rsidR="00CC52B9" w:rsidRPr="00A3025E">
        <w:rPr>
          <w:lang w:val="sq-AL"/>
        </w:rPr>
        <w:t>tabel</w:t>
      </w:r>
      <w:r w:rsidR="00547B5A" w:rsidRPr="00A3025E">
        <w:rPr>
          <w:lang w:val="sq-AL"/>
        </w:rPr>
        <w:t>ë</w:t>
      </w:r>
      <w:r w:rsidR="00CC52B9" w:rsidRPr="00A3025E">
        <w:rPr>
          <w:lang w:val="sq-AL"/>
        </w:rPr>
        <w:t>n</w:t>
      </w:r>
      <w:r w:rsidR="001A54A1" w:rsidRPr="00A3025E">
        <w:rPr>
          <w:lang w:val="sq-AL"/>
        </w:rPr>
        <w:t xml:space="preserve"> me Rezultatet e Strategjis</w:t>
      </w:r>
      <w:r w:rsidR="00CC52B9" w:rsidRPr="00A3025E">
        <w:rPr>
          <w:lang w:val="sq-AL"/>
        </w:rPr>
        <w:t>ë</w:t>
      </w:r>
      <w:r w:rsidR="001A54A1" w:rsidRPr="00A3025E">
        <w:rPr>
          <w:lang w:val="sq-AL"/>
        </w:rPr>
        <w:t>, q</w:t>
      </w:r>
      <w:r w:rsidR="00CC52B9" w:rsidRPr="00A3025E">
        <w:rPr>
          <w:lang w:val="sq-AL"/>
        </w:rPr>
        <w:t>ë</w:t>
      </w:r>
      <w:r w:rsidR="001A54A1" w:rsidRPr="00A3025E">
        <w:rPr>
          <w:lang w:val="sq-AL"/>
        </w:rPr>
        <w:t xml:space="preserve"> z</w:t>
      </w:r>
      <w:r w:rsidR="00CC52B9" w:rsidRPr="00A3025E">
        <w:rPr>
          <w:lang w:val="sq-AL"/>
        </w:rPr>
        <w:t>ë</w:t>
      </w:r>
      <w:r w:rsidR="001A54A1" w:rsidRPr="00A3025E">
        <w:rPr>
          <w:lang w:val="sq-AL"/>
        </w:rPr>
        <w:t>vend</w:t>
      </w:r>
      <w:r w:rsidR="00CC52B9" w:rsidRPr="00A3025E">
        <w:rPr>
          <w:lang w:val="sq-AL"/>
        </w:rPr>
        <w:t>ë</w:t>
      </w:r>
      <w:r w:rsidR="001A54A1" w:rsidRPr="00A3025E">
        <w:rPr>
          <w:lang w:val="sq-AL"/>
        </w:rPr>
        <w:t xml:space="preserve">son </w:t>
      </w:r>
      <w:r w:rsidR="00CC52B9" w:rsidRPr="00A3025E">
        <w:rPr>
          <w:lang w:val="sq-AL"/>
        </w:rPr>
        <w:t>tabel</w:t>
      </w:r>
      <w:r w:rsidR="00547B5A" w:rsidRPr="00A3025E">
        <w:rPr>
          <w:lang w:val="sq-AL"/>
        </w:rPr>
        <w:t>ë</w:t>
      </w:r>
      <w:r w:rsidR="00CC52B9" w:rsidRPr="00A3025E">
        <w:rPr>
          <w:lang w:val="sq-AL"/>
        </w:rPr>
        <w:t>n</w:t>
      </w:r>
      <w:r w:rsidR="001A54A1" w:rsidRPr="00A3025E">
        <w:rPr>
          <w:lang w:val="sq-AL"/>
        </w:rPr>
        <w:t xml:space="preserve"> e rezultateve t</w:t>
      </w:r>
      <w:r w:rsidR="00CC52B9" w:rsidRPr="00A3025E">
        <w:rPr>
          <w:lang w:val="sq-AL"/>
        </w:rPr>
        <w:t>ë</w:t>
      </w:r>
      <w:r w:rsidR="001A54A1" w:rsidRPr="00A3025E">
        <w:rPr>
          <w:lang w:val="sq-AL"/>
        </w:rPr>
        <w:t xml:space="preserve"> versionit t</w:t>
      </w:r>
      <w:r w:rsidR="00CC52B9" w:rsidRPr="00A3025E">
        <w:rPr>
          <w:lang w:val="sq-AL"/>
        </w:rPr>
        <w:t>ë</w:t>
      </w:r>
      <w:r w:rsidR="001A54A1" w:rsidRPr="00A3025E">
        <w:rPr>
          <w:lang w:val="sq-AL"/>
        </w:rPr>
        <w:t xml:space="preserve"> m</w:t>
      </w:r>
      <w:r w:rsidR="00CC52B9" w:rsidRPr="00A3025E">
        <w:rPr>
          <w:lang w:val="sq-AL"/>
        </w:rPr>
        <w:t>ë</w:t>
      </w:r>
      <w:r w:rsidR="001A54A1" w:rsidRPr="00A3025E">
        <w:rPr>
          <w:lang w:val="sq-AL"/>
        </w:rPr>
        <w:t>parsh</w:t>
      </w:r>
      <w:r w:rsidR="00CC52B9" w:rsidRPr="00A3025E">
        <w:rPr>
          <w:lang w:val="sq-AL"/>
        </w:rPr>
        <w:t>ë</w:t>
      </w:r>
      <w:r w:rsidR="001A54A1" w:rsidRPr="00A3025E">
        <w:rPr>
          <w:lang w:val="sq-AL"/>
        </w:rPr>
        <w:t xml:space="preserve">m. </w:t>
      </w:r>
    </w:p>
    <w:p w14:paraId="5FF785E6" w14:textId="77777777" w:rsidR="00C81D64" w:rsidRPr="008E3690" w:rsidRDefault="00C81D64" w:rsidP="00C81D64">
      <w:pPr>
        <w:pStyle w:val="NormalPFM1"/>
        <w:rPr>
          <w:rFonts w:asciiTheme="minorHAnsi" w:hAnsiTheme="minorHAnsi" w:cstheme="minorHAnsi"/>
          <w:lang w:val="sq-AL"/>
        </w:rPr>
      </w:pPr>
    </w:p>
    <w:p w14:paraId="35D8BF51" w14:textId="77777777" w:rsidR="00C81D64" w:rsidRPr="008E3690" w:rsidRDefault="001A54A1" w:rsidP="00C81D64">
      <w:pPr>
        <w:pStyle w:val="Heading4"/>
        <w:rPr>
          <w:i w:val="0"/>
          <w:iCs w:val="0"/>
          <w:color w:val="CD0000"/>
          <w:sz w:val="32"/>
          <w:szCs w:val="26"/>
          <w:lang w:val="sq-AL"/>
        </w:rPr>
      </w:pPr>
      <w:r>
        <w:rPr>
          <w:i w:val="0"/>
          <w:iCs w:val="0"/>
          <w:color w:val="CD0000"/>
          <w:sz w:val="32"/>
          <w:szCs w:val="26"/>
          <w:lang w:val="sq-AL"/>
        </w:rPr>
        <w:t>P</w:t>
      </w:r>
      <w:r w:rsidR="00CC52B9">
        <w:rPr>
          <w:i w:val="0"/>
          <w:iCs w:val="0"/>
          <w:color w:val="CD0000"/>
          <w:sz w:val="32"/>
          <w:szCs w:val="26"/>
          <w:lang w:val="sq-AL"/>
        </w:rPr>
        <w:t>ë</w:t>
      </w:r>
      <w:r>
        <w:rPr>
          <w:i w:val="0"/>
          <w:iCs w:val="0"/>
          <w:color w:val="CD0000"/>
          <w:sz w:val="32"/>
          <w:szCs w:val="26"/>
          <w:lang w:val="sq-AL"/>
        </w:rPr>
        <w:t>rdorimi dhe menaxhimi i strategjis</w:t>
      </w:r>
      <w:r w:rsidR="00CC52B9">
        <w:rPr>
          <w:i w:val="0"/>
          <w:iCs w:val="0"/>
          <w:color w:val="CD0000"/>
          <w:sz w:val="32"/>
          <w:szCs w:val="26"/>
          <w:lang w:val="sq-AL"/>
        </w:rPr>
        <w:t>ë</w:t>
      </w:r>
    </w:p>
    <w:p w14:paraId="57305C71" w14:textId="485E9FF0" w:rsidR="001A54A1" w:rsidRDefault="001A54A1" w:rsidP="001A54A1">
      <w:pPr>
        <w:rPr>
          <w:lang w:val="sq-AL"/>
        </w:rPr>
      </w:pPr>
      <w:r>
        <w:rPr>
          <w:lang w:val="sq-AL"/>
        </w:rPr>
        <w:t>Strategjia sh</w:t>
      </w:r>
      <w:r w:rsidR="00CC52B9">
        <w:rPr>
          <w:lang w:val="sq-AL"/>
        </w:rPr>
        <w:t>ë</w:t>
      </w:r>
      <w:r>
        <w:rPr>
          <w:lang w:val="sq-AL"/>
        </w:rPr>
        <w:t>rben si nj</w:t>
      </w:r>
      <w:r w:rsidR="00CC52B9">
        <w:rPr>
          <w:lang w:val="sq-AL"/>
        </w:rPr>
        <w:t>ë</w:t>
      </w:r>
      <w:r>
        <w:rPr>
          <w:lang w:val="sq-AL"/>
        </w:rPr>
        <w:t xml:space="preserve"> kuad</w:t>
      </w:r>
      <w:r w:rsidR="00CC52B9">
        <w:rPr>
          <w:lang w:val="sq-AL"/>
        </w:rPr>
        <w:t>ë</w:t>
      </w:r>
      <w:r>
        <w:rPr>
          <w:lang w:val="sq-AL"/>
        </w:rPr>
        <w:t>r q</w:t>
      </w:r>
      <w:r w:rsidR="00CC52B9">
        <w:rPr>
          <w:lang w:val="sq-AL"/>
        </w:rPr>
        <w:t>ë</w:t>
      </w:r>
      <w:r>
        <w:rPr>
          <w:lang w:val="sq-AL"/>
        </w:rPr>
        <w:t xml:space="preserve"> do t</w:t>
      </w:r>
      <w:r w:rsidR="00CC52B9">
        <w:rPr>
          <w:lang w:val="sq-AL"/>
        </w:rPr>
        <w:t>ë</w:t>
      </w:r>
      <w:r>
        <w:rPr>
          <w:lang w:val="sq-AL"/>
        </w:rPr>
        <w:t xml:space="preserve"> udh</w:t>
      </w:r>
      <w:r w:rsidR="00CC52B9">
        <w:rPr>
          <w:lang w:val="sq-AL"/>
        </w:rPr>
        <w:t>ë</w:t>
      </w:r>
      <w:r>
        <w:rPr>
          <w:lang w:val="sq-AL"/>
        </w:rPr>
        <w:t>heq</w:t>
      </w:r>
      <w:r w:rsidR="00CC52B9">
        <w:rPr>
          <w:lang w:val="sq-AL"/>
        </w:rPr>
        <w:t>ë</w:t>
      </w:r>
      <w:r>
        <w:rPr>
          <w:lang w:val="sq-AL"/>
        </w:rPr>
        <w:t xml:space="preserve"> zbatimi</w:t>
      </w:r>
      <w:r w:rsidR="00CC52B9">
        <w:rPr>
          <w:lang w:val="sq-AL"/>
        </w:rPr>
        <w:t>n</w:t>
      </w:r>
      <w:r w:rsidR="00A3025E">
        <w:rPr>
          <w:lang w:val="sq-AL"/>
        </w:rPr>
        <w:t xml:space="preserve"> e</w:t>
      </w:r>
      <w:r>
        <w:rPr>
          <w:lang w:val="sq-AL"/>
        </w:rPr>
        <w:t xml:space="preserve"> t</w:t>
      </w:r>
      <w:r w:rsidR="00CC52B9">
        <w:rPr>
          <w:lang w:val="sq-AL"/>
        </w:rPr>
        <w:t>ë</w:t>
      </w:r>
      <w:r>
        <w:rPr>
          <w:lang w:val="sq-AL"/>
        </w:rPr>
        <w:t xml:space="preserve"> gjith</w:t>
      </w:r>
      <w:r w:rsidR="00CC52B9">
        <w:rPr>
          <w:lang w:val="sq-AL"/>
        </w:rPr>
        <w:t>ë</w:t>
      </w:r>
      <w:r>
        <w:rPr>
          <w:lang w:val="sq-AL"/>
        </w:rPr>
        <w:t xml:space="preserve"> reformave t</w:t>
      </w:r>
      <w:r w:rsidR="00CC52B9">
        <w:rPr>
          <w:lang w:val="sq-AL"/>
        </w:rPr>
        <w:t>ë</w:t>
      </w:r>
      <w:r>
        <w:rPr>
          <w:lang w:val="sq-AL"/>
        </w:rPr>
        <w:t xml:space="preserve"> qeveris</w:t>
      </w:r>
      <w:r w:rsidR="00CC52B9">
        <w:rPr>
          <w:lang w:val="sq-AL"/>
        </w:rPr>
        <w:t>ë</w:t>
      </w:r>
      <w:r>
        <w:rPr>
          <w:lang w:val="sq-AL"/>
        </w:rPr>
        <w:t xml:space="preserve"> p</w:t>
      </w:r>
      <w:r w:rsidR="00CC52B9">
        <w:rPr>
          <w:lang w:val="sq-AL"/>
        </w:rPr>
        <w:t>ë</w:t>
      </w:r>
      <w:r>
        <w:rPr>
          <w:lang w:val="sq-AL"/>
        </w:rPr>
        <w:t>r MFP</w:t>
      </w:r>
      <w:r w:rsidR="00A3025E">
        <w:rPr>
          <w:lang w:val="sq-AL"/>
        </w:rPr>
        <w:t>-në</w:t>
      </w:r>
      <w:r>
        <w:rPr>
          <w:lang w:val="sq-AL"/>
        </w:rPr>
        <w:t>, p</w:t>
      </w:r>
      <w:r w:rsidR="00CC52B9">
        <w:rPr>
          <w:lang w:val="sq-AL"/>
        </w:rPr>
        <w:t>ë</w:t>
      </w:r>
      <w:r>
        <w:rPr>
          <w:lang w:val="sq-AL"/>
        </w:rPr>
        <w:t>r periudh</w:t>
      </w:r>
      <w:r w:rsidR="00CC52B9">
        <w:rPr>
          <w:lang w:val="sq-AL"/>
        </w:rPr>
        <w:t>ë</w:t>
      </w:r>
      <w:r>
        <w:rPr>
          <w:lang w:val="sq-AL"/>
        </w:rPr>
        <w:t>n deri n</w:t>
      </w:r>
      <w:r w:rsidR="00CC52B9">
        <w:rPr>
          <w:lang w:val="sq-AL"/>
        </w:rPr>
        <w:t>ë</w:t>
      </w:r>
      <w:r>
        <w:rPr>
          <w:lang w:val="sq-AL"/>
        </w:rPr>
        <w:t xml:space="preserve"> fund t</w:t>
      </w:r>
      <w:r w:rsidR="00CC52B9">
        <w:rPr>
          <w:lang w:val="sq-AL"/>
        </w:rPr>
        <w:t>ë</w:t>
      </w:r>
      <w:r>
        <w:rPr>
          <w:lang w:val="sq-AL"/>
        </w:rPr>
        <w:t xml:space="preserve"> vitit 2022. Modifikimet n</w:t>
      </w:r>
      <w:r w:rsidR="00CC52B9">
        <w:rPr>
          <w:lang w:val="sq-AL"/>
        </w:rPr>
        <w:t>ë</w:t>
      </w:r>
      <w:r>
        <w:rPr>
          <w:lang w:val="sq-AL"/>
        </w:rPr>
        <w:t xml:space="preserve"> strategji jan</w:t>
      </w:r>
      <w:r w:rsidR="00CC52B9">
        <w:rPr>
          <w:lang w:val="sq-AL"/>
        </w:rPr>
        <w:t>ë</w:t>
      </w:r>
      <w:r>
        <w:rPr>
          <w:lang w:val="sq-AL"/>
        </w:rPr>
        <w:t xml:space="preserve"> t</w:t>
      </w:r>
      <w:r w:rsidR="00CC52B9">
        <w:rPr>
          <w:lang w:val="sq-AL"/>
        </w:rPr>
        <w:t>ë</w:t>
      </w:r>
      <w:r>
        <w:rPr>
          <w:lang w:val="sq-AL"/>
        </w:rPr>
        <w:t xml:space="preserve"> kufizuara deri n</w:t>
      </w:r>
      <w:r w:rsidR="00CC52B9">
        <w:rPr>
          <w:lang w:val="sq-AL"/>
        </w:rPr>
        <w:t>ë</w:t>
      </w:r>
      <w:r>
        <w:rPr>
          <w:lang w:val="sq-AL"/>
        </w:rPr>
        <w:t xml:space="preserve"> fund t</w:t>
      </w:r>
      <w:r w:rsidR="00CC52B9">
        <w:rPr>
          <w:lang w:val="sq-AL"/>
        </w:rPr>
        <w:t>ë</w:t>
      </w:r>
      <w:r>
        <w:rPr>
          <w:lang w:val="sq-AL"/>
        </w:rPr>
        <w:t xml:space="preserve"> periudh</w:t>
      </w:r>
      <w:r w:rsidR="00CC52B9">
        <w:rPr>
          <w:lang w:val="sq-AL"/>
        </w:rPr>
        <w:t>ë</w:t>
      </w:r>
      <w:r>
        <w:rPr>
          <w:lang w:val="sq-AL"/>
        </w:rPr>
        <w:t>s s</w:t>
      </w:r>
      <w:r w:rsidR="00CC52B9">
        <w:rPr>
          <w:lang w:val="sq-AL"/>
        </w:rPr>
        <w:t>ë</w:t>
      </w:r>
      <w:r>
        <w:rPr>
          <w:lang w:val="sq-AL"/>
        </w:rPr>
        <w:t xml:space="preserve"> zbatimit t</w:t>
      </w:r>
      <w:r w:rsidR="00CC52B9">
        <w:rPr>
          <w:lang w:val="sq-AL"/>
        </w:rPr>
        <w:t>ë</w:t>
      </w:r>
      <w:r>
        <w:rPr>
          <w:lang w:val="sq-AL"/>
        </w:rPr>
        <w:t xml:space="preserve"> saj, p</w:t>
      </w:r>
      <w:r w:rsidR="00CC52B9">
        <w:rPr>
          <w:lang w:val="sq-AL"/>
        </w:rPr>
        <w:t>ë</w:t>
      </w:r>
      <w:r>
        <w:rPr>
          <w:lang w:val="sq-AL"/>
        </w:rPr>
        <w:t>r t</w:t>
      </w:r>
      <w:r w:rsidR="00CC52B9">
        <w:rPr>
          <w:lang w:val="sq-AL"/>
        </w:rPr>
        <w:t>ë</w:t>
      </w:r>
      <w:r>
        <w:rPr>
          <w:lang w:val="sq-AL"/>
        </w:rPr>
        <w:t xml:space="preserve"> garantuar kontroll</w:t>
      </w:r>
      <w:r w:rsidR="00CC52B9">
        <w:rPr>
          <w:lang w:val="sq-AL"/>
        </w:rPr>
        <w:t>in e duhur</w:t>
      </w:r>
      <w:r>
        <w:rPr>
          <w:lang w:val="sq-AL"/>
        </w:rPr>
        <w:t xml:space="preserve"> dhe p</w:t>
      </w:r>
      <w:r w:rsidR="00CC52B9">
        <w:rPr>
          <w:lang w:val="sq-AL"/>
        </w:rPr>
        <w:t>ë</w:t>
      </w:r>
      <w:r>
        <w:rPr>
          <w:lang w:val="sq-AL"/>
        </w:rPr>
        <w:t>rqendrim</w:t>
      </w:r>
      <w:r w:rsidR="00CC52B9">
        <w:rPr>
          <w:lang w:val="sq-AL"/>
        </w:rPr>
        <w:t>in</w:t>
      </w:r>
      <w:r>
        <w:rPr>
          <w:lang w:val="sq-AL"/>
        </w:rPr>
        <w:t xml:space="preserve"> te</w:t>
      </w:r>
      <w:r w:rsidR="007F2C12">
        <w:rPr>
          <w:lang w:val="sq-AL"/>
        </w:rPr>
        <w:t>k</w:t>
      </w:r>
      <w:r>
        <w:rPr>
          <w:lang w:val="sq-AL"/>
        </w:rPr>
        <w:t xml:space="preserve"> prioritetet. Megjith</w:t>
      </w:r>
      <w:r w:rsidR="00CC52B9">
        <w:rPr>
          <w:lang w:val="sq-AL"/>
        </w:rPr>
        <w:t>ë</w:t>
      </w:r>
      <w:r>
        <w:rPr>
          <w:lang w:val="sq-AL"/>
        </w:rPr>
        <w:t>se strategjia mbetet statike, plani i veprimit dhe logframe do t</w:t>
      </w:r>
      <w:r w:rsidR="00CC52B9">
        <w:rPr>
          <w:lang w:val="sq-AL"/>
        </w:rPr>
        <w:t>ë</w:t>
      </w:r>
      <w:r>
        <w:rPr>
          <w:lang w:val="sq-AL"/>
        </w:rPr>
        <w:t xml:space="preserve"> rishikohen çdo </w:t>
      </w:r>
      <w:r>
        <w:rPr>
          <w:lang w:val="sq-AL"/>
        </w:rPr>
        <w:lastRenderedPageBreak/>
        <w:t>vit q</w:t>
      </w:r>
      <w:r w:rsidR="00CC52B9">
        <w:rPr>
          <w:lang w:val="sq-AL"/>
        </w:rPr>
        <w:t>ë</w:t>
      </w:r>
      <w:r>
        <w:rPr>
          <w:lang w:val="sq-AL"/>
        </w:rPr>
        <w:t xml:space="preserve"> do t</w:t>
      </w:r>
      <w:r w:rsidR="00CC52B9">
        <w:rPr>
          <w:lang w:val="sq-AL"/>
        </w:rPr>
        <w:t>ë</w:t>
      </w:r>
      <w:r>
        <w:rPr>
          <w:lang w:val="sq-AL"/>
        </w:rPr>
        <w:t xml:space="preserve"> thot</w:t>
      </w:r>
      <w:r w:rsidR="00CC52B9">
        <w:rPr>
          <w:lang w:val="sq-AL"/>
        </w:rPr>
        <w:t>ë</w:t>
      </w:r>
      <w:r>
        <w:rPr>
          <w:lang w:val="sq-AL"/>
        </w:rPr>
        <w:t xml:space="preserve"> se me zbatimin e reform</w:t>
      </w:r>
      <w:r w:rsidR="00CC52B9">
        <w:rPr>
          <w:lang w:val="sq-AL"/>
        </w:rPr>
        <w:t>ë</w:t>
      </w:r>
      <w:r>
        <w:rPr>
          <w:lang w:val="sq-AL"/>
        </w:rPr>
        <w:t>s mund t</w:t>
      </w:r>
      <w:r w:rsidR="00CC52B9">
        <w:rPr>
          <w:lang w:val="sq-AL"/>
        </w:rPr>
        <w:t>ë</w:t>
      </w:r>
      <w:r>
        <w:rPr>
          <w:lang w:val="sq-AL"/>
        </w:rPr>
        <w:t xml:space="preserve"> ndryshojn</w:t>
      </w:r>
      <w:r w:rsidR="00CC52B9">
        <w:rPr>
          <w:lang w:val="sq-AL"/>
        </w:rPr>
        <w:t>ë</w:t>
      </w:r>
      <w:r>
        <w:rPr>
          <w:lang w:val="sq-AL"/>
        </w:rPr>
        <w:t xml:space="preserve"> sipas nevoj</w:t>
      </w:r>
      <w:r w:rsidR="00CC52B9">
        <w:rPr>
          <w:lang w:val="sq-AL"/>
        </w:rPr>
        <w:t>ë</w:t>
      </w:r>
      <w:r>
        <w:rPr>
          <w:lang w:val="sq-AL"/>
        </w:rPr>
        <w:t>s masat dhe produktet p</w:t>
      </w:r>
      <w:r w:rsidR="00CC52B9">
        <w:rPr>
          <w:lang w:val="sq-AL"/>
        </w:rPr>
        <w:t>ë</w:t>
      </w:r>
      <w:r>
        <w:rPr>
          <w:lang w:val="sq-AL"/>
        </w:rPr>
        <w:t>r t</w:t>
      </w:r>
      <w:r w:rsidR="00CC52B9">
        <w:rPr>
          <w:lang w:val="sq-AL"/>
        </w:rPr>
        <w:t>ë</w:t>
      </w:r>
      <w:r>
        <w:rPr>
          <w:lang w:val="sq-AL"/>
        </w:rPr>
        <w:t xml:space="preserve"> p</w:t>
      </w:r>
      <w:r w:rsidR="00CC52B9">
        <w:rPr>
          <w:lang w:val="sq-AL"/>
        </w:rPr>
        <w:t>ë</w:t>
      </w:r>
      <w:r>
        <w:rPr>
          <w:lang w:val="sq-AL"/>
        </w:rPr>
        <w:t xml:space="preserve">rmbushur rezultatet e pritshme. Qeverisja dhe organizimi i </w:t>
      </w:r>
      <w:r w:rsidR="00CC52B9">
        <w:rPr>
          <w:lang w:val="sq-AL"/>
        </w:rPr>
        <w:t>m</w:t>
      </w:r>
      <w:r w:rsidR="00547B5A">
        <w:rPr>
          <w:lang w:val="sq-AL"/>
        </w:rPr>
        <w:t>ë</w:t>
      </w:r>
      <w:r w:rsidR="00CC52B9">
        <w:rPr>
          <w:lang w:val="sq-AL"/>
        </w:rPr>
        <w:t>nyr</w:t>
      </w:r>
      <w:r w:rsidR="00547B5A">
        <w:rPr>
          <w:lang w:val="sq-AL"/>
        </w:rPr>
        <w:t>ë</w:t>
      </w:r>
      <w:r w:rsidR="00CC52B9">
        <w:rPr>
          <w:lang w:val="sq-AL"/>
        </w:rPr>
        <w:t>s s</w:t>
      </w:r>
      <w:r w:rsidR="00547B5A">
        <w:rPr>
          <w:lang w:val="sq-AL"/>
        </w:rPr>
        <w:t>ë</w:t>
      </w:r>
      <w:r w:rsidR="00CC52B9">
        <w:rPr>
          <w:lang w:val="sq-AL"/>
        </w:rPr>
        <w:t xml:space="preserve"> </w:t>
      </w:r>
      <w:r>
        <w:rPr>
          <w:lang w:val="sq-AL"/>
        </w:rPr>
        <w:t>menaxhimit jan</w:t>
      </w:r>
      <w:r w:rsidR="00CC52B9">
        <w:rPr>
          <w:lang w:val="sq-AL"/>
        </w:rPr>
        <w:t>ë</w:t>
      </w:r>
      <w:r>
        <w:rPr>
          <w:lang w:val="sq-AL"/>
        </w:rPr>
        <w:t xml:space="preserve"> p</w:t>
      </w:r>
      <w:r w:rsidR="00CC52B9">
        <w:rPr>
          <w:lang w:val="sq-AL"/>
        </w:rPr>
        <w:t>ë</w:t>
      </w:r>
      <w:r>
        <w:rPr>
          <w:lang w:val="sq-AL"/>
        </w:rPr>
        <w:t>rfshir</w:t>
      </w:r>
      <w:r w:rsidR="00CC52B9">
        <w:rPr>
          <w:lang w:val="sq-AL"/>
        </w:rPr>
        <w:t>ë</w:t>
      </w:r>
      <w:r>
        <w:rPr>
          <w:lang w:val="sq-AL"/>
        </w:rPr>
        <w:t xml:space="preserve"> n</w:t>
      </w:r>
      <w:r w:rsidR="00CC52B9">
        <w:rPr>
          <w:lang w:val="sq-AL"/>
        </w:rPr>
        <w:t>ë</w:t>
      </w:r>
      <w:r>
        <w:rPr>
          <w:lang w:val="sq-AL"/>
        </w:rPr>
        <w:t xml:space="preserve"> </w:t>
      </w:r>
      <w:r w:rsidR="00A3025E">
        <w:rPr>
          <w:lang w:val="sq-AL"/>
        </w:rPr>
        <w:t xml:space="preserve">Kapitullin </w:t>
      </w:r>
      <w:r>
        <w:rPr>
          <w:lang w:val="sq-AL"/>
        </w:rPr>
        <w:t xml:space="preserve">3.  </w:t>
      </w:r>
    </w:p>
    <w:p w14:paraId="755748F8" w14:textId="09172E86" w:rsidR="00C81D64" w:rsidRPr="008E3690" w:rsidRDefault="001A54A1" w:rsidP="001A54A1">
      <w:pPr>
        <w:rPr>
          <w:lang w:val="sq-AL"/>
        </w:rPr>
      </w:pPr>
      <w:r>
        <w:rPr>
          <w:lang w:val="sq-AL"/>
        </w:rPr>
        <w:t>Pas shqyrtimit dhe aprovimit nga Komiteti Drejtues, pron</w:t>
      </w:r>
      <w:r w:rsidR="00CC52B9">
        <w:rPr>
          <w:lang w:val="sq-AL"/>
        </w:rPr>
        <w:t>ë</w:t>
      </w:r>
      <w:r>
        <w:rPr>
          <w:lang w:val="sq-AL"/>
        </w:rPr>
        <w:t>sia p</w:t>
      </w:r>
      <w:r w:rsidR="00CC52B9">
        <w:rPr>
          <w:lang w:val="sq-AL"/>
        </w:rPr>
        <w:t>ë</w:t>
      </w:r>
      <w:r>
        <w:rPr>
          <w:lang w:val="sq-AL"/>
        </w:rPr>
        <w:t>r zbatimin e k</w:t>
      </w:r>
      <w:r w:rsidR="00CC52B9">
        <w:rPr>
          <w:lang w:val="sq-AL"/>
        </w:rPr>
        <w:t>ë</w:t>
      </w:r>
      <w:r>
        <w:rPr>
          <w:lang w:val="sq-AL"/>
        </w:rPr>
        <w:t>saj strategjie i mbetet Ministris</w:t>
      </w:r>
      <w:r w:rsidR="00CC52B9">
        <w:rPr>
          <w:lang w:val="sq-AL"/>
        </w:rPr>
        <w:t>ë</w:t>
      </w:r>
      <w:r>
        <w:rPr>
          <w:lang w:val="sq-AL"/>
        </w:rPr>
        <w:t xml:space="preserve"> s</w:t>
      </w:r>
      <w:r w:rsidR="00CC52B9">
        <w:rPr>
          <w:lang w:val="sq-AL"/>
        </w:rPr>
        <w:t>ë</w:t>
      </w:r>
      <w:r>
        <w:rPr>
          <w:lang w:val="sq-AL"/>
        </w:rPr>
        <w:t xml:space="preserve"> </w:t>
      </w:r>
      <w:r w:rsidR="00A3025E">
        <w:rPr>
          <w:lang w:val="sq-AL"/>
        </w:rPr>
        <w:t xml:space="preserve">Financave </w:t>
      </w:r>
      <w:r>
        <w:rPr>
          <w:lang w:val="sq-AL"/>
        </w:rPr>
        <w:t>dhe Ekonomis</w:t>
      </w:r>
      <w:r w:rsidR="00CC52B9">
        <w:rPr>
          <w:lang w:val="sq-AL"/>
        </w:rPr>
        <w:t>ë</w:t>
      </w:r>
      <w:r>
        <w:rPr>
          <w:lang w:val="sq-AL"/>
        </w:rPr>
        <w:t xml:space="preserve">, si kampioni i reformave </w:t>
      </w:r>
      <w:r w:rsidR="00A3025E">
        <w:rPr>
          <w:lang w:val="sq-AL"/>
        </w:rPr>
        <w:t xml:space="preserve">të </w:t>
      </w:r>
      <w:r>
        <w:rPr>
          <w:lang w:val="sq-AL"/>
        </w:rPr>
        <w:t>MFP</w:t>
      </w:r>
      <w:r w:rsidR="00A3025E">
        <w:rPr>
          <w:lang w:val="sq-AL"/>
        </w:rPr>
        <w:t>-së</w:t>
      </w:r>
      <w:r>
        <w:rPr>
          <w:lang w:val="sq-AL"/>
        </w:rPr>
        <w:t xml:space="preserve"> dhe </w:t>
      </w:r>
      <w:r w:rsidR="00CC52B9">
        <w:rPr>
          <w:lang w:val="sq-AL"/>
        </w:rPr>
        <w:t>Drejtuesi</w:t>
      </w:r>
      <w:r w:rsidR="00A3025E">
        <w:rPr>
          <w:lang w:val="sq-AL"/>
        </w:rPr>
        <w:t>t</w:t>
      </w:r>
      <w:r>
        <w:rPr>
          <w:lang w:val="sq-AL"/>
        </w:rPr>
        <w:t xml:space="preserve"> </w:t>
      </w:r>
      <w:r w:rsidR="00A3025E">
        <w:rPr>
          <w:lang w:val="sq-AL"/>
        </w:rPr>
        <w:t xml:space="preserve">të </w:t>
      </w:r>
      <w:r>
        <w:rPr>
          <w:lang w:val="sq-AL"/>
        </w:rPr>
        <w:t>Komit</w:t>
      </w:r>
      <w:r w:rsidR="00C72A76">
        <w:rPr>
          <w:lang w:val="sq-AL"/>
        </w:rPr>
        <w:t xml:space="preserve">etit Drejtues </w:t>
      </w:r>
      <w:r w:rsidR="00A3025E">
        <w:rPr>
          <w:lang w:val="sq-AL"/>
        </w:rPr>
        <w:t xml:space="preserve">të </w:t>
      </w:r>
      <w:r w:rsidR="00C72A76">
        <w:rPr>
          <w:lang w:val="sq-AL"/>
        </w:rPr>
        <w:t>MFP</w:t>
      </w:r>
      <w:r w:rsidR="00A3025E">
        <w:rPr>
          <w:lang w:val="sq-AL"/>
        </w:rPr>
        <w:t>-së</w:t>
      </w:r>
      <w:r w:rsidR="00C72A76">
        <w:rPr>
          <w:lang w:val="sq-AL"/>
        </w:rPr>
        <w:t>. Sekretari i P</w:t>
      </w:r>
      <w:r w:rsidR="00CC52B9">
        <w:rPr>
          <w:lang w:val="sq-AL"/>
        </w:rPr>
        <w:t>ë</w:t>
      </w:r>
      <w:r w:rsidR="00C72A76">
        <w:rPr>
          <w:lang w:val="sq-AL"/>
        </w:rPr>
        <w:t>rgjithsh</w:t>
      </w:r>
      <w:r w:rsidR="00CC52B9">
        <w:rPr>
          <w:lang w:val="sq-AL"/>
        </w:rPr>
        <w:t>ë</w:t>
      </w:r>
      <w:r w:rsidR="00C72A76">
        <w:rPr>
          <w:lang w:val="sq-AL"/>
        </w:rPr>
        <w:t>m i Ministris</w:t>
      </w:r>
      <w:r w:rsidR="00CC52B9">
        <w:rPr>
          <w:lang w:val="sq-AL"/>
        </w:rPr>
        <w:t>ë</w:t>
      </w:r>
      <w:r w:rsidR="00C72A76">
        <w:rPr>
          <w:lang w:val="sq-AL"/>
        </w:rPr>
        <w:t xml:space="preserve"> s</w:t>
      </w:r>
      <w:r w:rsidR="00CC52B9">
        <w:rPr>
          <w:lang w:val="sq-AL"/>
        </w:rPr>
        <w:t>ë</w:t>
      </w:r>
      <w:r w:rsidR="00C72A76">
        <w:rPr>
          <w:lang w:val="sq-AL"/>
        </w:rPr>
        <w:t xml:space="preserve"> </w:t>
      </w:r>
      <w:r w:rsidR="00A3025E">
        <w:rPr>
          <w:lang w:val="sq-AL"/>
        </w:rPr>
        <w:t xml:space="preserve">Financave </w:t>
      </w:r>
      <w:r w:rsidR="00C72A76">
        <w:rPr>
          <w:lang w:val="sq-AL"/>
        </w:rPr>
        <w:t>dhe Ekonomis</w:t>
      </w:r>
      <w:r w:rsidR="00CC52B9">
        <w:rPr>
          <w:lang w:val="sq-AL"/>
        </w:rPr>
        <w:t>ë</w:t>
      </w:r>
      <w:r w:rsidR="00C72A76">
        <w:rPr>
          <w:lang w:val="sq-AL"/>
        </w:rPr>
        <w:t xml:space="preserve"> </w:t>
      </w:r>
      <w:r w:rsidR="00CC52B9">
        <w:rPr>
          <w:lang w:val="sq-AL"/>
        </w:rPr>
        <w:t>ë</w:t>
      </w:r>
      <w:r w:rsidR="00C72A76">
        <w:rPr>
          <w:lang w:val="sq-AL"/>
        </w:rPr>
        <w:t>sht</w:t>
      </w:r>
      <w:r w:rsidR="00CC52B9">
        <w:rPr>
          <w:lang w:val="sq-AL"/>
        </w:rPr>
        <w:t>ë</w:t>
      </w:r>
      <w:r w:rsidR="00C72A76">
        <w:rPr>
          <w:lang w:val="sq-AL"/>
        </w:rPr>
        <w:t xml:space="preserve"> p</w:t>
      </w:r>
      <w:r w:rsidR="00CC52B9">
        <w:rPr>
          <w:lang w:val="sq-AL"/>
        </w:rPr>
        <w:t>ë</w:t>
      </w:r>
      <w:r w:rsidR="00C72A76">
        <w:rPr>
          <w:lang w:val="sq-AL"/>
        </w:rPr>
        <w:t>rgjegj</w:t>
      </w:r>
      <w:r w:rsidR="00CC52B9">
        <w:rPr>
          <w:lang w:val="sq-AL"/>
        </w:rPr>
        <w:t>ë</w:t>
      </w:r>
      <w:r w:rsidR="00C72A76">
        <w:rPr>
          <w:lang w:val="sq-AL"/>
        </w:rPr>
        <w:t>s p</w:t>
      </w:r>
      <w:r w:rsidR="00CC52B9">
        <w:rPr>
          <w:lang w:val="sq-AL"/>
        </w:rPr>
        <w:t>ë</w:t>
      </w:r>
      <w:r w:rsidR="00C72A76">
        <w:rPr>
          <w:lang w:val="sq-AL"/>
        </w:rPr>
        <w:t>r shp</w:t>
      </w:r>
      <w:r w:rsidR="00CC52B9">
        <w:rPr>
          <w:lang w:val="sq-AL"/>
        </w:rPr>
        <w:t>ë</w:t>
      </w:r>
      <w:r w:rsidR="00C72A76">
        <w:rPr>
          <w:lang w:val="sq-AL"/>
        </w:rPr>
        <w:t xml:space="preserve">rndarjen, monitorimin dhe ndjekjen e saj. </w:t>
      </w:r>
    </w:p>
    <w:p w14:paraId="30973DD8" w14:textId="77777777" w:rsidR="001D408A" w:rsidRPr="008E3690" w:rsidRDefault="007C2838" w:rsidP="00725F13">
      <w:pPr>
        <w:pStyle w:val="Heading2"/>
        <w:rPr>
          <w:lang w:val="sq-AL"/>
        </w:rPr>
      </w:pPr>
      <w:bookmarkStart w:id="3" w:name="_Toc10119494"/>
      <w:r w:rsidRPr="008E3690">
        <w:rPr>
          <w:lang w:val="sq-AL"/>
        </w:rPr>
        <w:t>1.2</w:t>
      </w:r>
      <w:r w:rsidRPr="008E3690">
        <w:rPr>
          <w:lang w:val="sq-AL"/>
        </w:rPr>
        <w:tab/>
      </w:r>
      <w:bookmarkEnd w:id="3"/>
      <w:r w:rsidR="00C72A76">
        <w:rPr>
          <w:lang w:val="sq-AL"/>
        </w:rPr>
        <w:t>Konteksti dhe historiku</w:t>
      </w:r>
      <w:r w:rsidR="001D408A" w:rsidRPr="008E3690">
        <w:rPr>
          <w:lang w:val="sq-AL"/>
        </w:rPr>
        <w:t xml:space="preserve"> </w:t>
      </w:r>
    </w:p>
    <w:p w14:paraId="352C42BD" w14:textId="77777777" w:rsidR="001D408A" w:rsidRPr="008E3690" w:rsidRDefault="00547B5A" w:rsidP="000C0DAA">
      <w:pPr>
        <w:pStyle w:val="Heading3"/>
        <w:rPr>
          <w:lang w:val="sq-AL"/>
        </w:rPr>
      </w:pPr>
      <w:bookmarkStart w:id="4" w:name="_Toc10119495"/>
      <w:r>
        <w:rPr>
          <w:lang w:val="sq-AL"/>
        </w:rPr>
        <w:t xml:space="preserve">1.2.1 </w:t>
      </w:r>
      <w:r w:rsidR="00C72A76">
        <w:rPr>
          <w:lang w:val="sq-AL"/>
        </w:rPr>
        <w:t>Konteksti ekonomik dhe fiskal</w:t>
      </w:r>
      <w:bookmarkEnd w:id="4"/>
    </w:p>
    <w:p w14:paraId="7E091A22" w14:textId="77777777" w:rsidR="008903D1" w:rsidRPr="008E3690" w:rsidRDefault="00C72A76" w:rsidP="008903D1">
      <w:pPr>
        <w:rPr>
          <w:lang w:val="sq-AL"/>
        </w:rPr>
      </w:pPr>
      <w:r>
        <w:rPr>
          <w:lang w:val="sq-AL"/>
        </w:rPr>
        <w:t xml:space="preserve">Tani </w:t>
      </w:r>
      <w:r w:rsidR="00CC52B9">
        <w:rPr>
          <w:lang w:val="sq-AL"/>
        </w:rPr>
        <w:t>ë</w:t>
      </w:r>
      <w:r>
        <w:rPr>
          <w:lang w:val="sq-AL"/>
        </w:rPr>
        <w:t>sht</w:t>
      </w:r>
      <w:r w:rsidR="00CC52B9">
        <w:rPr>
          <w:lang w:val="sq-AL"/>
        </w:rPr>
        <w:t>ë</w:t>
      </w:r>
      <w:r>
        <w:rPr>
          <w:lang w:val="sq-AL"/>
        </w:rPr>
        <w:t xml:space="preserve"> m</w:t>
      </w:r>
      <w:r w:rsidR="00CC52B9">
        <w:rPr>
          <w:lang w:val="sq-AL"/>
        </w:rPr>
        <w:t>ë</w:t>
      </w:r>
      <w:r>
        <w:rPr>
          <w:lang w:val="sq-AL"/>
        </w:rPr>
        <w:t xml:space="preserve"> e fort</w:t>
      </w:r>
      <w:r w:rsidR="00CC52B9">
        <w:rPr>
          <w:lang w:val="sq-AL"/>
        </w:rPr>
        <w:t>ë</w:t>
      </w:r>
      <w:r>
        <w:rPr>
          <w:lang w:val="sq-AL"/>
        </w:rPr>
        <w:t xml:space="preserve"> rritja e Shqip</w:t>
      </w:r>
      <w:r w:rsidR="00CC52B9">
        <w:rPr>
          <w:lang w:val="sq-AL"/>
        </w:rPr>
        <w:t>ë</w:t>
      </w:r>
      <w:r>
        <w:rPr>
          <w:lang w:val="sq-AL"/>
        </w:rPr>
        <w:t>ris</w:t>
      </w:r>
      <w:r w:rsidR="00CC52B9">
        <w:rPr>
          <w:lang w:val="sq-AL"/>
        </w:rPr>
        <w:t>ë</w:t>
      </w:r>
      <w:r>
        <w:rPr>
          <w:lang w:val="sq-AL"/>
        </w:rPr>
        <w:t>.  PBB-ja reale ka pasur nj</w:t>
      </w:r>
      <w:r w:rsidR="00CC52B9">
        <w:rPr>
          <w:lang w:val="sq-AL"/>
        </w:rPr>
        <w:t>ë</w:t>
      </w:r>
      <w:r>
        <w:rPr>
          <w:lang w:val="sq-AL"/>
        </w:rPr>
        <w:t xml:space="preserve"> kurb</w:t>
      </w:r>
      <w:r w:rsidR="00CC52B9">
        <w:rPr>
          <w:lang w:val="sq-AL"/>
        </w:rPr>
        <w:t>ë</w:t>
      </w:r>
      <w:r>
        <w:rPr>
          <w:lang w:val="sq-AL"/>
        </w:rPr>
        <w:t xml:space="preserve"> n</w:t>
      </w:r>
      <w:r w:rsidR="00CC52B9">
        <w:rPr>
          <w:lang w:val="sq-AL"/>
        </w:rPr>
        <w:t>ë</w:t>
      </w:r>
      <w:r>
        <w:rPr>
          <w:lang w:val="sq-AL"/>
        </w:rPr>
        <w:t xml:space="preserve"> rritje p</w:t>
      </w:r>
      <w:r w:rsidR="00CC52B9">
        <w:rPr>
          <w:lang w:val="sq-AL"/>
        </w:rPr>
        <w:t>ë</w:t>
      </w:r>
      <w:r>
        <w:rPr>
          <w:lang w:val="sq-AL"/>
        </w:rPr>
        <w:t>r pes</w:t>
      </w:r>
      <w:r w:rsidR="00CC52B9">
        <w:rPr>
          <w:lang w:val="sq-AL"/>
        </w:rPr>
        <w:t>ë</w:t>
      </w:r>
      <w:r>
        <w:rPr>
          <w:lang w:val="sq-AL"/>
        </w:rPr>
        <w:t xml:space="preserve"> vite radhazi, duke arritur nj</w:t>
      </w:r>
      <w:r w:rsidR="00CC52B9">
        <w:rPr>
          <w:lang w:val="sq-AL"/>
        </w:rPr>
        <w:t>ë</w:t>
      </w:r>
      <w:r>
        <w:rPr>
          <w:lang w:val="sq-AL"/>
        </w:rPr>
        <w:t xml:space="preserve"> mesatare prej 4.4% gjat</w:t>
      </w:r>
      <w:r w:rsidR="00CC52B9">
        <w:rPr>
          <w:lang w:val="sq-AL"/>
        </w:rPr>
        <w:t>ë</w:t>
      </w:r>
      <w:r>
        <w:rPr>
          <w:lang w:val="sq-AL"/>
        </w:rPr>
        <w:t xml:space="preserve"> tremujor</w:t>
      </w:r>
      <w:r w:rsidR="00CC52B9">
        <w:rPr>
          <w:lang w:val="sq-AL"/>
        </w:rPr>
        <w:t>ë</w:t>
      </w:r>
      <w:r>
        <w:rPr>
          <w:lang w:val="sq-AL"/>
        </w:rPr>
        <w:t>ve t</w:t>
      </w:r>
      <w:r w:rsidR="00CC52B9">
        <w:rPr>
          <w:lang w:val="sq-AL"/>
        </w:rPr>
        <w:t>ë</w:t>
      </w:r>
      <w:r>
        <w:rPr>
          <w:lang w:val="sq-AL"/>
        </w:rPr>
        <w:t xml:space="preserve"> par</w:t>
      </w:r>
      <w:r w:rsidR="00CC52B9">
        <w:rPr>
          <w:lang w:val="sq-AL"/>
        </w:rPr>
        <w:t>ë</w:t>
      </w:r>
      <w:r>
        <w:rPr>
          <w:lang w:val="sq-AL"/>
        </w:rPr>
        <w:t xml:space="preserve"> t</w:t>
      </w:r>
      <w:r w:rsidR="00CC52B9">
        <w:rPr>
          <w:lang w:val="sq-AL"/>
        </w:rPr>
        <w:t>ë</w:t>
      </w:r>
      <w:r>
        <w:rPr>
          <w:lang w:val="sq-AL"/>
        </w:rPr>
        <w:t xml:space="preserve"> vitit 2018. Megjith</w:t>
      </w:r>
      <w:r w:rsidR="00CC52B9">
        <w:rPr>
          <w:lang w:val="sq-AL"/>
        </w:rPr>
        <w:t>ë</w:t>
      </w:r>
      <w:r>
        <w:rPr>
          <w:lang w:val="sq-AL"/>
        </w:rPr>
        <w:t>se rritja ka qen</w:t>
      </w:r>
      <w:r w:rsidR="00CC52B9">
        <w:rPr>
          <w:lang w:val="sq-AL"/>
        </w:rPr>
        <w:t>ë</w:t>
      </w:r>
      <w:r>
        <w:rPr>
          <w:lang w:val="sq-AL"/>
        </w:rPr>
        <w:t xml:space="preserve"> e p</w:t>
      </w:r>
      <w:r w:rsidR="00CC52B9">
        <w:rPr>
          <w:lang w:val="sq-AL"/>
        </w:rPr>
        <w:t>ë</w:t>
      </w:r>
      <w:r>
        <w:rPr>
          <w:lang w:val="sq-AL"/>
        </w:rPr>
        <w:t>rgjithshme, faktori kryesore ishte prodhimi i energjis</w:t>
      </w:r>
      <w:r w:rsidR="00CC52B9">
        <w:rPr>
          <w:lang w:val="sq-AL"/>
        </w:rPr>
        <w:t>ë</w:t>
      </w:r>
      <w:r>
        <w:rPr>
          <w:lang w:val="sq-AL"/>
        </w:rPr>
        <w:t xml:space="preserve"> elektrike, </w:t>
      </w:r>
      <w:r w:rsidR="00CC52B9">
        <w:rPr>
          <w:lang w:val="sq-AL"/>
        </w:rPr>
        <w:t xml:space="preserve">kjo </w:t>
      </w:r>
      <w:r>
        <w:rPr>
          <w:lang w:val="sq-AL"/>
        </w:rPr>
        <w:t>fal</w:t>
      </w:r>
      <w:r w:rsidR="00CC52B9">
        <w:rPr>
          <w:lang w:val="sq-AL"/>
        </w:rPr>
        <w:t>ë</w:t>
      </w:r>
      <w:r>
        <w:rPr>
          <w:lang w:val="sq-AL"/>
        </w:rPr>
        <w:t xml:space="preserve"> kushteve t</w:t>
      </w:r>
      <w:r w:rsidR="00CC52B9">
        <w:rPr>
          <w:lang w:val="sq-AL"/>
        </w:rPr>
        <w:t>ë</w:t>
      </w:r>
      <w:r>
        <w:rPr>
          <w:lang w:val="sq-AL"/>
        </w:rPr>
        <w:t xml:space="preserve"> favorshme klimaterike; rritja vler</w:t>
      </w:r>
      <w:r w:rsidR="00CC52B9">
        <w:rPr>
          <w:lang w:val="sq-AL"/>
        </w:rPr>
        <w:t>ë</w:t>
      </w:r>
      <w:r>
        <w:rPr>
          <w:lang w:val="sq-AL"/>
        </w:rPr>
        <w:t>sohet t</w:t>
      </w:r>
      <w:r w:rsidR="00CC52B9">
        <w:rPr>
          <w:lang w:val="sq-AL"/>
        </w:rPr>
        <w:t>ë</w:t>
      </w:r>
      <w:r>
        <w:rPr>
          <w:lang w:val="sq-AL"/>
        </w:rPr>
        <w:t xml:space="preserve"> ket</w:t>
      </w:r>
      <w:r w:rsidR="00CC52B9">
        <w:rPr>
          <w:lang w:val="sq-AL"/>
        </w:rPr>
        <w:t>ë</w:t>
      </w:r>
      <w:r>
        <w:rPr>
          <w:lang w:val="sq-AL"/>
        </w:rPr>
        <w:t xml:space="preserve"> arritur 4.2% n</w:t>
      </w:r>
      <w:r w:rsidR="00CC52B9">
        <w:rPr>
          <w:lang w:val="sq-AL"/>
        </w:rPr>
        <w:t>ë</w:t>
      </w:r>
      <w:r>
        <w:rPr>
          <w:lang w:val="sq-AL"/>
        </w:rPr>
        <w:t xml:space="preserve"> vitin 2018 duke ndihmuar k</w:t>
      </w:r>
      <w:r w:rsidR="00CC52B9">
        <w:rPr>
          <w:lang w:val="sq-AL"/>
        </w:rPr>
        <w:t>ë</w:t>
      </w:r>
      <w:r>
        <w:rPr>
          <w:lang w:val="sq-AL"/>
        </w:rPr>
        <w:t xml:space="preserve">shtu </w:t>
      </w:r>
      <w:r w:rsidR="00CC52B9">
        <w:rPr>
          <w:lang w:val="sq-AL"/>
        </w:rPr>
        <w:t>n</w:t>
      </w:r>
      <w:r w:rsidR="00547B5A">
        <w:rPr>
          <w:lang w:val="sq-AL"/>
        </w:rPr>
        <w:t>ë</w:t>
      </w:r>
      <w:r w:rsidR="00CC52B9">
        <w:rPr>
          <w:lang w:val="sq-AL"/>
        </w:rPr>
        <w:t xml:space="preserve"> </w:t>
      </w:r>
      <w:r>
        <w:rPr>
          <w:lang w:val="sq-AL"/>
        </w:rPr>
        <w:t>uljen e q</w:t>
      </w:r>
      <w:r w:rsidR="00CC52B9">
        <w:rPr>
          <w:lang w:val="sq-AL"/>
        </w:rPr>
        <w:t>ë</w:t>
      </w:r>
      <w:r>
        <w:rPr>
          <w:lang w:val="sq-AL"/>
        </w:rPr>
        <w:t>ndrueshme t</w:t>
      </w:r>
      <w:r w:rsidR="00CC52B9">
        <w:rPr>
          <w:lang w:val="sq-AL"/>
        </w:rPr>
        <w:t>ë</w:t>
      </w:r>
      <w:r>
        <w:rPr>
          <w:lang w:val="sq-AL"/>
        </w:rPr>
        <w:t xml:space="preserve"> papun</w:t>
      </w:r>
      <w:r w:rsidR="00CC52B9">
        <w:rPr>
          <w:lang w:val="sq-AL"/>
        </w:rPr>
        <w:t>ë</w:t>
      </w:r>
      <w:r>
        <w:rPr>
          <w:lang w:val="sq-AL"/>
        </w:rPr>
        <w:t>sis</w:t>
      </w:r>
      <w:r w:rsidR="00CC52B9">
        <w:rPr>
          <w:lang w:val="sq-AL"/>
        </w:rPr>
        <w:t>ë</w:t>
      </w:r>
      <w:r>
        <w:rPr>
          <w:lang w:val="sq-AL"/>
        </w:rPr>
        <w:t xml:space="preserve">. </w:t>
      </w:r>
    </w:p>
    <w:p w14:paraId="3E3C8383" w14:textId="43A96052" w:rsidR="008903D1" w:rsidRPr="008E3690" w:rsidRDefault="00C72A76" w:rsidP="008903D1">
      <w:pPr>
        <w:rPr>
          <w:lang w:val="sq-AL"/>
        </w:rPr>
      </w:pPr>
      <w:r>
        <w:rPr>
          <w:lang w:val="sq-AL"/>
        </w:rPr>
        <w:t>Tavani ligjor prej 60% p</w:t>
      </w:r>
      <w:r w:rsidR="00CC52B9">
        <w:rPr>
          <w:lang w:val="sq-AL"/>
        </w:rPr>
        <w:t>ë</w:t>
      </w:r>
      <w:r>
        <w:rPr>
          <w:lang w:val="sq-AL"/>
        </w:rPr>
        <w:t xml:space="preserve">r raportin e borxhit/PBB </w:t>
      </w:r>
      <w:r w:rsidR="00CC52B9">
        <w:rPr>
          <w:lang w:val="sq-AL"/>
        </w:rPr>
        <w:t>nuk u respektua</w:t>
      </w:r>
      <w:r>
        <w:rPr>
          <w:lang w:val="sq-AL"/>
        </w:rPr>
        <w:t xml:space="preserve"> n</w:t>
      </w:r>
      <w:r w:rsidR="00CC52B9">
        <w:rPr>
          <w:lang w:val="sq-AL"/>
        </w:rPr>
        <w:t>ë</w:t>
      </w:r>
      <w:r>
        <w:rPr>
          <w:lang w:val="sq-AL"/>
        </w:rPr>
        <w:t xml:space="preserve"> vitin 2014 ku borxhi arrit</w:t>
      </w:r>
      <w:r w:rsidR="002F1E8F">
        <w:rPr>
          <w:lang w:val="sq-AL"/>
        </w:rPr>
        <w:t>i</w:t>
      </w:r>
      <w:r>
        <w:rPr>
          <w:lang w:val="sq-AL"/>
        </w:rPr>
        <w:t xml:space="preserve"> mbi 72% t</w:t>
      </w:r>
      <w:r w:rsidR="00CC52B9">
        <w:rPr>
          <w:lang w:val="sq-AL"/>
        </w:rPr>
        <w:t>ë</w:t>
      </w:r>
      <w:r>
        <w:rPr>
          <w:lang w:val="sq-AL"/>
        </w:rPr>
        <w:t xml:space="preserve"> PBB-s</w:t>
      </w:r>
      <w:r w:rsidR="00CC52B9">
        <w:rPr>
          <w:lang w:val="sq-AL"/>
        </w:rPr>
        <w:t>ë</w:t>
      </w:r>
      <w:r>
        <w:rPr>
          <w:lang w:val="sq-AL"/>
        </w:rPr>
        <w:t xml:space="preserve">. Parashikimet </w:t>
      </w:r>
      <w:r w:rsidR="006E14DA">
        <w:rPr>
          <w:lang w:val="sq-AL"/>
        </w:rPr>
        <w:t xml:space="preserve">sistematike </w:t>
      </w:r>
      <w:r>
        <w:rPr>
          <w:lang w:val="sq-AL"/>
        </w:rPr>
        <w:t>tejet optimiste p</w:t>
      </w:r>
      <w:r w:rsidR="00CC52B9">
        <w:rPr>
          <w:lang w:val="sq-AL"/>
        </w:rPr>
        <w:t>ë</w:t>
      </w:r>
      <w:r>
        <w:rPr>
          <w:lang w:val="sq-AL"/>
        </w:rPr>
        <w:t>r PBB-n</w:t>
      </w:r>
      <w:r w:rsidR="00CC52B9">
        <w:rPr>
          <w:lang w:val="sq-AL"/>
        </w:rPr>
        <w:t>ë</w:t>
      </w:r>
      <w:r>
        <w:rPr>
          <w:lang w:val="sq-AL"/>
        </w:rPr>
        <w:t xml:space="preserve"> </w:t>
      </w:r>
      <w:r w:rsidR="006E14DA">
        <w:rPr>
          <w:lang w:val="sq-AL"/>
        </w:rPr>
        <w:t>dhe t</w:t>
      </w:r>
      <w:r w:rsidR="00CC52B9">
        <w:rPr>
          <w:lang w:val="sq-AL"/>
        </w:rPr>
        <w:t>ë</w:t>
      </w:r>
      <w:r w:rsidR="006E14DA">
        <w:rPr>
          <w:lang w:val="sq-AL"/>
        </w:rPr>
        <w:t xml:space="preserve"> ardhurat, krahas mosndryshimit t</w:t>
      </w:r>
      <w:r w:rsidR="00CC52B9">
        <w:rPr>
          <w:lang w:val="sq-AL"/>
        </w:rPr>
        <w:t>ë</w:t>
      </w:r>
      <w:r w:rsidR="006E14DA">
        <w:rPr>
          <w:lang w:val="sq-AL"/>
        </w:rPr>
        <w:t xml:space="preserve"> sjelljes nga niveli drejtues</w:t>
      </w:r>
      <w:r w:rsidR="00CC52B9">
        <w:rPr>
          <w:lang w:val="sq-AL"/>
        </w:rPr>
        <w:t>,</w:t>
      </w:r>
      <w:r w:rsidR="006E14DA">
        <w:rPr>
          <w:lang w:val="sq-AL"/>
        </w:rPr>
        <w:t xml:space="preserve"> soll</w:t>
      </w:r>
      <w:r w:rsidR="00CC52B9">
        <w:rPr>
          <w:lang w:val="sq-AL"/>
        </w:rPr>
        <w:t>ë</w:t>
      </w:r>
      <w:r w:rsidR="006E14DA">
        <w:rPr>
          <w:lang w:val="sq-AL"/>
        </w:rPr>
        <w:t>n reduktim t</w:t>
      </w:r>
      <w:r w:rsidR="00CC52B9">
        <w:rPr>
          <w:lang w:val="sq-AL"/>
        </w:rPr>
        <w:t>ë</w:t>
      </w:r>
      <w:r w:rsidR="006E14DA">
        <w:rPr>
          <w:lang w:val="sq-AL"/>
        </w:rPr>
        <w:t xml:space="preserve"> konsideruesh</w:t>
      </w:r>
      <w:r w:rsidR="00CC52B9">
        <w:rPr>
          <w:lang w:val="sq-AL"/>
        </w:rPr>
        <w:t>ë</w:t>
      </w:r>
      <w:r w:rsidR="006E14DA">
        <w:rPr>
          <w:lang w:val="sq-AL"/>
        </w:rPr>
        <w:t>m t</w:t>
      </w:r>
      <w:r w:rsidR="00CC52B9">
        <w:rPr>
          <w:lang w:val="sq-AL"/>
        </w:rPr>
        <w:t>ë</w:t>
      </w:r>
      <w:r w:rsidR="006E14DA">
        <w:rPr>
          <w:lang w:val="sq-AL"/>
        </w:rPr>
        <w:t xml:space="preserve"> financimit, d</w:t>
      </w:r>
      <w:r w:rsidR="00CC52B9">
        <w:rPr>
          <w:lang w:val="sq-AL"/>
        </w:rPr>
        <w:t>ë</w:t>
      </w:r>
      <w:r w:rsidR="006E14DA">
        <w:rPr>
          <w:lang w:val="sq-AL"/>
        </w:rPr>
        <w:t>mtua</w:t>
      </w:r>
      <w:r w:rsidR="00CC52B9">
        <w:rPr>
          <w:lang w:val="sq-AL"/>
        </w:rPr>
        <w:t>n</w:t>
      </w:r>
      <w:r w:rsidR="006E14DA">
        <w:rPr>
          <w:lang w:val="sq-AL"/>
        </w:rPr>
        <w:t xml:space="preserve"> proceset e planifikimit dhe buxhetimit n</w:t>
      </w:r>
      <w:r w:rsidR="00CC52B9">
        <w:rPr>
          <w:lang w:val="sq-AL"/>
        </w:rPr>
        <w:t>ë</w:t>
      </w:r>
      <w:r w:rsidR="006E14DA">
        <w:rPr>
          <w:lang w:val="sq-AL"/>
        </w:rPr>
        <w:t xml:space="preserve"> vitin 2014. P</w:t>
      </w:r>
      <w:r w:rsidR="00CC52B9">
        <w:rPr>
          <w:lang w:val="sq-AL"/>
        </w:rPr>
        <w:t>ë</w:t>
      </w:r>
      <w:r w:rsidR="006E14DA">
        <w:rPr>
          <w:lang w:val="sq-AL"/>
        </w:rPr>
        <w:t>rmbysja e k</w:t>
      </w:r>
      <w:r w:rsidR="00CC52B9">
        <w:rPr>
          <w:lang w:val="sq-AL"/>
        </w:rPr>
        <w:t>ë</w:t>
      </w:r>
      <w:r w:rsidR="006E14DA">
        <w:rPr>
          <w:lang w:val="sq-AL"/>
        </w:rPr>
        <w:t>tyre tendencave ishte dhe prioriteti kryesor p</w:t>
      </w:r>
      <w:r w:rsidR="00CC52B9">
        <w:rPr>
          <w:lang w:val="sq-AL"/>
        </w:rPr>
        <w:t>ë</w:t>
      </w:r>
      <w:r w:rsidR="006E14DA">
        <w:rPr>
          <w:lang w:val="sq-AL"/>
        </w:rPr>
        <w:t>r qeverin</w:t>
      </w:r>
      <w:r w:rsidR="00CC52B9">
        <w:rPr>
          <w:lang w:val="sq-AL"/>
        </w:rPr>
        <w:t>ë</w:t>
      </w:r>
      <w:r w:rsidR="006E14DA">
        <w:rPr>
          <w:lang w:val="sq-AL"/>
        </w:rPr>
        <w:t xml:space="preserve"> gjat</w:t>
      </w:r>
      <w:r w:rsidR="00CC52B9">
        <w:rPr>
          <w:lang w:val="sq-AL"/>
        </w:rPr>
        <w:t>ë</w:t>
      </w:r>
      <w:r w:rsidR="006E14DA">
        <w:rPr>
          <w:lang w:val="sq-AL"/>
        </w:rPr>
        <w:t xml:space="preserve"> faz</w:t>
      </w:r>
      <w:r w:rsidR="00CC52B9">
        <w:rPr>
          <w:lang w:val="sq-AL"/>
        </w:rPr>
        <w:t>ë</w:t>
      </w:r>
      <w:r w:rsidR="006E14DA">
        <w:rPr>
          <w:lang w:val="sq-AL"/>
        </w:rPr>
        <w:t>s s</w:t>
      </w:r>
      <w:r w:rsidR="00CC52B9">
        <w:rPr>
          <w:lang w:val="sq-AL"/>
        </w:rPr>
        <w:t>ë</w:t>
      </w:r>
      <w:r w:rsidR="006E14DA">
        <w:rPr>
          <w:lang w:val="sq-AL"/>
        </w:rPr>
        <w:t xml:space="preserve"> par</w:t>
      </w:r>
      <w:r w:rsidR="00CC52B9">
        <w:rPr>
          <w:lang w:val="sq-AL"/>
        </w:rPr>
        <w:t>ë</w:t>
      </w:r>
      <w:r w:rsidR="006E14DA">
        <w:rPr>
          <w:lang w:val="sq-AL"/>
        </w:rPr>
        <w:t xml:space="preserve"> strategjike dhe n</w:t>
      </w:r>
      <w:r w:rsidR="00CC52B9">
        <w:rPr>
          <w:lang w:val="sq-AL"/>
        </w:rPr>
        <w:t>ë</w:t>
      </w:r>
      <w:r w:rsidR="006E14DA">
        <w:rPr>
          <w:lang w:val="sq-AL"/>
        </w:rPr>
        <w:t xml:space="preserve"> fund t</w:t>
      </w:r>
      <w:r w:rsidR="00CC52B9">
        <w:rPr>
          <w:lang w:val="sq-AL"/>
        </w:rPr>
        <w:t>ë</w:t>
      </w:r>
      <w:r w:rsidR="006E14DA">
        <w:rPr>
          <w:lang w:val="sq-AL"/>
        </w:rPr>
        <w:t xml:space="preserve"> vitit 2018 borxhi publik u reduktua, edhe pse ngadal</w:t>
      </w:r>
      <w:r w:rsidR="00CC52B9">
        <w:rPr>
          <w:lang w:val="sq-AL"/>
        </w:rPr>
        <w:t>ë</w:t>
      </w:r>
      <w:r w:rsidR="006E14DA">
        <w:rPr>
          <w:lang w:val="sq-AL"/>
        </w:rPr>
        <w:t xml:space="preserve"> (duke p</w:t>
      </w:r>
      <w:r w:rsidR="00CC52B9">
        <w:rPr>
          <w:lang w:val="sq-AL"/>
        </w:rPr>
        <w:t>ë</w:t>
      </w:r>
      <w:r w:rsidR="006E14DA">
        <w:rPr>
          <w:lang w:val="sq-AL"/>
        </w:rPr>
        <w:t>rjashtuar k</w:t>
      </w:r>
      <w:r w:rsidR="00CC52B9">
        <w:rPr>
          <w:lang w:val="sq-AL"/>
        </w:rPr>
        <w:t>ë</w:t>
      </w:r>
      <w:r w:rsidR="006E14DA">
        <w:rPr>
          <w:lang w:val="sq-AL"/>
        </w:rPr>
        <w:t>tu detyrimet e prapambetura q</w:t>
      </w:r>
      <w:r w:rsidR="00CC52B9">
        <w:rPr>
          <w:lang w:val="sq-AL"/>
        </w:rPr>
        <w:t>ë</w:t>
      </w:r>
      <w:r w:rsidR="006E14DA">
        <w:rPr>
          <w:lang w:val="sq-AL"/>
        </w:rPr>
        <w:t xml:space="preserve"> vler</w:t>
      </w:r>
      <w:r w:rsidR="00CC52B9">
        <w:rPr>
          <w:lang w:val="sq-AL"/>
        </w:rPr>
        <w:t>ë</w:t>
      </w:r>
      <w:r w:rsidR="006E14DA">
        <w:rPr>
          <w:lang w:val="sq-AL"/>
        </w:rPr>
        <w:t xml:space="preserve">sohen me </w:t>
      </w:r>
      <w:r w:rsidR="008903D1" w:rsidRPr="008E3690">
        <w:rPr>
          <w:lang w:val="sq-AL"/>
        </w:rPr>
        <w:t xml:space="preserve">1 1/2 </w:t>
      </w:r>
      <w:r w:rsidR="006E14DA">
        <w:rPr>
          <w:lang w:val="sq-AL"/>
        </w:rPr>
        <w:t>p</w:t>
      </w:r>
      <w:r w:rsidR="00CC52B9">
        <w:rPr>
          <w:lang w:val="sq-AL"/>
        </w:rPr>
        <w:t>ë</w:t>
      </w:r>
      <w:r w:rsidR="006E14DA">
        <w:rPr>
          <w:lang w:val="sq-AL"/>
        </w:rPr>
        <w:t>rqind t</w:t>
      </w:r>
      <w:r w:rsidR="00CC52B9">
        <w:rPr>
          <w:lang w:val="sq-AL"/>
        </w:rPr>
        <w:t>ë</w:t>
      </w:r>
      <w:r w:rsidR="006E14DA">
        <w:rPr>
          <w:lang w:val="sq-AL"/>
        </w:rPr>
        <w:t xml:space="preserve"> PBB-s</w:t>
      </w:r>
      <w:r w:rsidR="00CC52B9">
        <w:rPr>
          <w:lang w:val="sq-AL"/>
        </w:rPr>
        <w:t>ë</w:t>
      </w:r>
      <w:r w:rsidR="008903D1" w:rsidRPr="008E3690">
        <w:rPr>
          <w:lang w:val="sq-AL"/>
        </w:rPr>
        <w:t>)</w:t>
      </w:r>
      <w:r w:rsidR="006E14DA">
        <w:rPr>
          <w:lang w:val="sq-AL"/>
        </w:rPr>
        <w:t>, dhe vler</w:t>
      </w:r>
      <w:r w:rsidR="00CC52B9">
        <w:rPr>
          <w:lang w:val="sq-AL"/>
        </w:rPr>
        <w:t>ë</w:t>
      </w:r>
      <w:r w:rsidR="006E14DA">
        <w:rPr>
          <w:lang w:val="sq-AL"/>
        </w:rPr>
        <w:t>sohet t</w:t>
      </w:r>
      <w:r w:rsidR="00CC52B9">
        <w:rPr>
          <w:lang w:val="sq-AL"/>
        </w:rPr>
        <w:t>ë</w:t>
      </w:r>
      <w:r w:rsidR="006E14DA">
        <w:rPr>
          <w:lang w:val="sq-AL"/>
        </w:rPr>
        <w:t xml:space="preserve"> jet</w:t>
      </w:r>
      <w:r w:rsidR="00CC52B9">
        <w:rPr>
          <w:lang w:val="sq-AL"/>
        </w:rPr>
        <w:t>ë</w:t>
      </w:r>
      <w:r w:rsidR="006E14DA">
        <w:rPr>
          <w:lang w:val="sq-AL"/>
        </w:rPr>
        <w:t xml:space="preserve"> </w:t>
      </w:r>
      <w:r w:rsidR="006E14DA" w:rsidRPr="00547B5A">
        <w:rPr>
          <w:lang w:val="sq-AL"/>
        </w:rPr>
        <w:t>tanim</w:t>
      </w:r>
      <w:r w:rsidR="00CC52B9" w:rsidRPr="00547B5A">
        <w:rPr>
          <w:lang w:val="sq-AL"/>
        </w:rPr>
        <w:t>ë</w:t>
      </w:r>
      <w:r w:rsidR="006E14DA" w:rsidRPr="00547B5A">
        <w:rPr>
          <w:lang w:val="sq-AL"/>
        </w:rPr>
        <w:t xml:space="preserve"> 67.2% i PBB-s</w:t>
      </w:r>
      <w:r w:rsidR="00CC52B9" w:rsidRPr="00547B5A">
        <w:rPr>
          <w:lang w:val="sq-AL"/>
        </w:rPr>
        <w:t>ë</w:t>
      </w:r>
      <w:r w:rsidR="006E14DA" w:rsidRPr="00547B5A">
        <w:rPr>
          <w:lang w:val="sq-AL"/>
        </w:rPr>
        <w:t>.</w:t>
      </w:r>
      <w:r w:rsidR="006E14DA">
        <w:rPr>
          <w:lang w:val="sq-AL"/>
        </w:rPr>
        <w:t xml:space="preserve"> </w:t>
      </w:r>
      <w:r w:rsidR="008903D1" w:rsidRPr="008E3690">
        <w:rPr>
          <w:lang w:val="sq-AL"/>
        </w:rPr>
        <w:t xml:space="preserve"> </w:t>
      </w:r>
    </w:p>
    <w:p w14:paraId="328E077E" w14:textId="7B074123" w:rsidR="008903D1" w:rsidRPr="008E3690" w:rsidRDefault="006E14DA" w:rsidP="008903D1">
      <w:pPr>
        <w:rPr>
          <w:lang w:val="sq-AL"/>
        </w:rPr>
      </w:pPr>
      <w:r>
        <w:rPr>
          <w:lang w:val="sq-AL"/>
        </w:rPr>
        <w:lastRenderedPageBreak/>
        <w:t>Shqip</w:t>
      </w:r>
      <w:r w:rsidR="00CC52B9">
        <w:rPr>
          <w:lang w:val="sq-AL"/>
        </w:rPr>
        <w:t>ë</w:t>
      </w:r>
      <w:r>
        <w:rPr>
          <w:lang w:val="sq-AL"/>
        </w:rPr>
        <w:t>ria, n</w:t>
      </w:r>
      <w:r w:rsidR="00CC52B9">
        <w:rPr>
          <w:lang w:val="sq-AL"/>
        </w:rPr>
        <w:t>ë</w:t>
      </w:r>
      <w:r>
        <w:rPr>
          <w:lang w:val="sq-AL"/>
        </w:rPr>
        <w:t xml:space="preserve"> fillim t</w:t>
      </w:r>
      <w:r w:rsidR="00CC52B9">
        <w:rPr>
          <w:lang w:val="sq-AL"/>
        </w:rPr>
        <w:t>ë</w:t>
      </w:r>
      <w:r>
        <w:rPr>
          <w:lang w:val="sq-AL"/>
        </w:rPr>
        <w:t xml:space="preserve"> vitit 2017, p</w:t>
      </w:r>
      <w:r w:rsidR="00CC52B9">
        <w:rPr>
          <w:lang w:val="sq-AL"/>
        </w:rPr>
        <w:t>ë</w:t>
      </w:r>
      <w:r>
        <w:rPr>
          <w:lang w:val="sq-AL"/>
        </w:rPr>
        <w:t>rfundoi n</w:t>
      </w:r>
      <w:r w:rsidR="00CC52B9">
        <w:rPr>
          <w:lang w:val="sq-AL"/>
        </w:rPr>
        <w:t>ë</w:t>
      </w:r>
      <w:r>
        <w:rPr>
          <w:lang w:val="sq-AL"/>
        </w:rPr>
        <w:t xml:space="preserve"> m</w:t>
      </w:r>
      <w:r w:rsidR="00CC52B9">
        <w:rPr>
          <w:lang w:val="sq-AL"/>
        </w:rPr>
        <w:t>ë</w:t>
      </w:r>
      <w:r>
        <w:rPr>
          <w:lang w:val="sq-AL"/>
        </w:rPr>
        <w:t>nyr</w:t>
      </w:r>
      <w:r w:rsidR="00CC52B9">
        <w:rPr>
          <w:lang w:val="sq-AL"/>
        </w:rPr>
        <w:t>ë</w:t>
      </w:r>
      <w:r>
        <w:rPr>
          <w:lang w:val="sq-AL"/>
        </w:rPr>
        <w:t xml:space="preserve"> t</w:t>
      </w:r>
      <w:r w:rsidR="00CC52B9">
        <w:rPr>
          <w:lang w:val="sq-AL"/>
        </w:rPr>
        <w:t>ë</w:t>
      </w:r>
      <w:r>
        <w:rPr>
          <w:lang w:val="sq-AL"/>
        </w:rPr>
        <w:t xml:space="preserve"> suksesshme  </w:t>
      </w:r>
      <w:r w:rsidRPr="00710956">
        <w:rPr>
          <w:lang w:val="sq-AL"/>
        </w:rPr>
        <w:t>Marr</w:t>
      </w:r>
      <w:r w:rsidR="00CC52B9" w:rsidRPr="00710956">
        <w:rPr>
          <w:lang w:val="sq-AL"/>
        </w:rPr>
        <w:t>ë</w:t>
      </w:r>
      <w:r w:rsidRPr="00710956">
        <w:rPr>
          <w:lang w:val="sq-AL"/>
        </w:rPr>
        <w:t>veshje</w:t>
      </w:r>
      <w:r w:rsidR="002F1E8F">
        <w:rPr>
          <w:lang w:val="sq-AL"/>
        </w:rPr>
        <w:t>e e</w:t>
      </w:r>
      <w:r w:rsidRPr="00710956">
        <w:rPr>
          <w:lang w:val="sq-AL"/>
        </w:rPr>
        <w:t xml:space="preserve"> Zgjerimi</w:t>
      </w:r>
      <w:r w:rsidR="002F1E8F">
        <w:rPr>
          <w:lang w:val="sq-AL"/>
        </w:rPr>
        <w:t>t</w:t>
      </w:r>
      <w:r>
        <w:rPr>
          <w:lang w:val="sq-AL"/>
        </w:rPr>
        <w:t xml:space="preserve"> m</w:t>
      </w:r>
      <w:r w:rsidR="00CC52B9">
        <w:rPr>
          <w:lang w:val="sq-AL"/>
        </w:rPr>
        <w:t>ë</w:t>
      </w:r>
      <w:r>
        <w:rPr>
          <w:lang w:val="sq-AL"/>
        </w:rPr>
        <w:t xml:space="preserve"> FMN-n</w:t>
      </w:r>
      <w:r w:rsidR="00CC52B9">
        <w:rPr>
          <w:lang w:val="sq-AL"/>
        </w:rPr>
        <w:t>ë</w:t>
      </w:r>
      <w:r>
        <w:rPr>
          <w:lang w:val="sq-AL"/>
        </w:rPr>
        <w:t xml:space="preserve">, por mbeten ende </w:t>
      </w:r>
      <w:r w:rsidR="00CC52B9" w:rsidRPr="00CC52B9">
        <w:rPr>
          <w:lang w:val="sq-AL"/>
        </w:rPr>
        <w:t>p</w:t>
      </w:r>
      <w:r w:rsidR="00547B5A">
        <w:rPr>
          <w:lang w:val="sq-AL"/>
        </w:rPr>
        <w:t>ë</w:t>
      </w:r>
      <w:r w:rsidR="00CC52B9" w:rsidRPr="00CC52B9">
        <w:rPr>
          <w:lang w:val="sq-AL"/>
        </w:rPr>
        <w:t xml:space="preserve">r t’u zbatuar </w:t>
      </w:r>
      <w:r>
        <w:rPr>
          <w:lang w:val="sq-AL"/>
        </w:rPr>
        <w:t>rogrami i r</w:t>
      </w:r>
      <w:r w:rsidR="00CC52B9">
        <w:rPr>
          <w:lang w:val="sq-AL"/>
        </w:rPr>
        <w:t>ë</w:t>
      </w:r>
      <w:r>
        <w:rPr>
          <w:lang w:val="sq-AL"/>
        </w:rPr>
        <w:t>nd</w:t>
      </w:r>
      <w:r w:rsidR="00CC52B9">
        <w:rPr>
          <w:lang w:val="sq-AL"/>
        </w:rPr>
        <w:t>ë</w:t>
      </w:r>
      <w:r>
        <w:rPr>
          <w:lang w:val="sq-AL"/>
        </w:rPr>
        <w:t>sish</w:t>
      </w:r>
      <w:r w:rsidR="00CC52B9">
        <w:rPr>
          <w:lang w:val="sq-AL"/>
        </w:rPr>
        <w:t>ë</w:t>
      </w:r>
      <w:r>
        <w:rPr>
          <w:lang w:val="sq-AL"/>
        </w:rPr>
        <w:t xml:space="preserve">m i reformave dhe </w:t>
      </w:r>
      <w:r w:rsidR="00CC52B9">
        <w:rPr>
          <w:lang w:val="sq-AL"/>
        </w:rPr>
        <w:t xml:space="preserve">ka </w:t>
      </w:r>
      <w:r>
        <w:rPr>
          <w:lang w:val="sq-AL"/>
        </w:rPr>
        <w:t>sfida t</w:t>
      </w:r>
      <w:r w:rsidR="00CC52B9">
        <w:rPr>
          <w:lang w:val="sq-AL"/>
        </w:rPr>
        <w:t>ë</w:t>
      </w:r>
      <w:r>
        <w:rPr>
          <w:lang w:val="sq-AL"/>
        </w:rPr>
        <w:t xml:space="preserve"> konsiderueshme. N</w:t>
      </w:r>
      <w:r w:rsidR="00CC52B9">
        <w:rPr>
          <w:lang w:val="sq-AL"/>
        </w:rPr>
        <w:t>ë</w:t>
      </w:r>
      <w:r>
        <w:rPr>
          <w:lang w:val="sq-AL"/>
        </w:rPr>
        <w:t xml:space="preserve"> k</w:t>
      </w:r>
      <w:r w:rsidR="00CC52B9">
        <w:rPr>
          <w:lang w:val="sq-AL"/>
        </w:rPr>
        <w:t>ë</w:t>
      </w:r>
      <w:r>
        <w:rPr>
          <w:lang w:val="sq-AL"/>
        </w:rPr>
        <w:t>t</w:t>
      </w:r>
      <w:r w:rsidR="00CC52B9">
        <w:rPr>
          <w:lang w:val="sq-AL"/>
        </w:rPr>
        <w:t>ë</w:t>
      </w:r>
      <w:r>
        <w:rPr>
          <w:lang w:val="sq-AL"/>
        </w:rPr>
        <w:t xml:space="preserve"> pik</w:t>
      </w:r>
      <w:r w:rsidR="00CC52B9">
        <w:rPr>
          <w:lang w:val="sq-AL"/>
        </w:rPr>
        <w:t>ë</w:t>
      </w:r>
      <w:r>
        <w:rPr>
          <w:lang w:val="sq-AL"/>
        </w:rPr>
        <w:t>, qeveria mbetet e fokusuar n</w:t>
      </w:r>
      <w:r w:rsidR="00CC52B9">
        <w:rPr>
          <w:lang w:val="sq-AL"/>
        </w:rPr>
        <w:t>ë</w:t>
      </w:r>
      <w:r>
        <w:rPr>
          <w:lang w:val="sq-AL"/>
        </w:rPr>
        <w:t xml:space="preserve"> reformat strukturore p</w:t>
      </w:r>
      <w:r w:rsidR="00CC52B9">
        <w:rPr>
          <w:lang w:val="sq-AL"/>
        </w:rPr>
        <w:t>ë</w:t>
      </w:r>
      <w:r>
        <w:rPr>
          <w:lang w:val="sq-AL"/>
        </w:rPr>
        <w:t>rfshir</w:t>
      </w:r>
      <w:r w:rsidR="00CC52B9">
        <w:rPr>
          <w:lang w:val="sq-AL"/>
        </w:rPr>
        <w:t>ë</w:t>
      </w:r>
      <w:r>
        <w:rPr>
          <w:lang w:val="sq-AL"/>
        </w:rPr>
        <w:t xml:space="preserve"> fuqizimin e sundimit t</w:t>
      </w:r>
      <w:r w:rsidR="00CC52B9">
        <w:rPr>
          <w:lang w:val="sq-AL"/>
        </w:rPr>
        <w:t>ë</w:t>
      </w:r>
      <w:r>
        <w:rPr>
          <w:lang w:val="sq-AL"/>
        </w:rPr>
        <w:t xml:space="preserve"> ligjit dhe institucioneve ekonomike, heqjen e pengesave p</w:t>
      </w:r>
      <w:r w:rsidR="00CC52B9">
        <w:rPr>
          <w:lang w:val="sq-AL"/>
        </w:rPr>
        <w:t>ë</w:t>
      </w:r>
      <w:r>
        <w:rPr>
          <w:lang w:val="sq-AL"/>
        </w:rPr>
        <w:t xml:space="preserve">r </w:t>
      </w:r>
      <w:r w:rsidR="00FF1CF7">
        <w:rPr>
          <w:lang w:val="sq-AL"/>
        </w:rPr>
        <w:t>kursime m</w:t>
      </w:r>
      <w:r w:rsidR="00CC52B9">
        <w:rPr>
          <w:lang w:val="sq-AL"/>
        </w:rPr>
        <w:t>ë</w:t>
      </w:r>
      <w:r w:rsidR="00FF1CF7">
        <w:rPr>
          <w:lang w:val="sq-AL"/>
        </w:rPr>
        <w:t xml:space="preserve"> t</w:t>
      </w:r>
      <w:r w:rsidR="00CC52B9">
        <w:rPr>
          <w:lang w:val="sq-AL"/>
        </w:rPr>
        <w:t>ë</w:t>
      </w:r>
      <w:r w:rsidR="00FF1CF7">
        <w:rPr>
          <w:lang w:val="sq-AL"/>
        </w:rPr>
        <w:t xml:space="preserve"> larta private dhe investime si dhe uljen e borxhit publik me rit</w:t>
      </w:r>
      <w:r w:rsidR="00CC52B9">
        <w:rPr>
          <w:lang w:val="sq-AL"/>
        </w:rPr>
        <w:t>ë</w:t>
      </w:r>
      <w:r w:rsidR="00FF1CF7">
        <w:rPr>
          <w:lang w:val="sq-AL"/>
        </w:rPr>
        <w:t>m m</w:t>
      </w:r>
      <w:r w:rsidR="00CC52B9">
        <w:rPr>
          <w:lang w:val="sq-AL"/>
        </w:rPr>
        <w:t>ë</w:t>
      </w:r>
      <w:r w:rsidR="00FF1CF7">
        <w:rPr>
          <w:lang w:val="sq-AL"/>
        </w:rPr>
        <w:t xml:space="preserve"> t</w:t>
      </w:r>
      <w:r w:rsidR="00CC52B9">
        <w:rPr>
          <w:lang w:val="sq-AL"/>
        </w:rPr>
        <w:t>ë</w:t>
      </w:r>
      <w:r w:rsidR="00FF1CF7">
        <w:rPr>
          <w:lang w:val="sq-AL"/>
        </w:rPr>
        <w:t xml:space="preserve"> shpejt</w:t>
      </w:r>
      <w:r w:rsidR="00CC52B9">
        <w:rPr>
          <w:lang w:val="sq-AL"/>
        </w:rPr>
        <w:t>ë</w:t>
      </w:r>
      <w:r w:rsidR="00FF1CF7">
        <w:rPr>
          <w:lang w:val="sq-AL"/>
        </w:rPr>
        <w:t xml:space="preserve"> duke p</w:t>
      </w:r>
      <w:r w:rsidR="00CC52B9">
        <w:rPr>
          <w:lang w:val="sq-AL"/>
        </w:rPr>
        <w:t>ë</w:t>
      </w:r>
      <w:r w:rsidR="00FF1CF7">
        <w:rPr>
          <w:lang w:val="sq-AL"/>
        </w:rPr>
        <w:t>rmir</w:t>
      </w:r>
      <w:r w:rsidR="00CC52B9">
        <w:rPr>
          <w:lang w:val="sq-AL"/>
        </w:rPr>
        <w:t>ë</w:t>
      </w:r>
      <w:r w:rsidR="00FF1CF7">
        <w:rPr>
          <w:lang w:val="sq-AL"/>
        </w:rPr>
        <w:t>suar menaxhimin e investimeve publike dhe zgjerimin e baz</w:t>
      </w:r>
      <w:r w:rsidR="00CC52B9">
        <w:rPr>
          <w:lang w:val="sq-AL"/>
        </w:rPr>
        <w:t>ë</w:t>
      </w:r>
      <w:r w:rsidR="00FF1CF7">
        <w:rPr>
          <w:lang w:val="sq-AL"/>
        </w:rPr>
        <w:t>s s</w:t>
      </w:r>
      <w:r w:rsidR="00CC52B9">
        <w:rPr>
          <w:lang w:val="sq-AL"/>
        </w:rPr>
        <w:t>ë</w:t>
      </w:r>
      <w:r w:rsidR="00FF1CF7">
        <w:rPr>
          <w:lang w:val="sq-AL"/>
        </w:rPr>
        <w:t xml:space="preserve"> t</w:t>
      </w:r>
      <w:r w:rsidR="00CC52B9">
        <w:rPr>
          <w:lang w:val="sq-AL"/>
        </w:rPr>
        <w:t>ë</w:t>
      </w:r>
      <w:r w:rsidR="00FF1CF7">
        <w:rPr>
          <w:lang w:val="sq-AL"/>
        </w:rPr>
        <w:t xml:space="preserve"> ardhurave. </w:t>
      </w:r>
    </w:p>
    <w:p w14:paraId="0DC22A85" w14:textId="77777777" w:rsidR="008903D1" w:rsidRPr="008E3690" w:rsidRDefault="00FF1CF7" w:rsidP="008903D1">
      <w:pPr>
        <w:rPr>
          <w:lang w:val="sq-AL"/>
        </w:rPr>
      </w:pPr>
      <w:r>
        <w:rPr>
          <w:lang w:val="sq-AL"/>
        </w:rPr>
        <w:t>P</w:t>
      </w:r>
      <w:r w:rsidR="00CC52B9">
        <w:rPr>
          <w:lang w:val="sq-AL"/>
        </w:rPr>
        <w:t>ë</w:t>
      </w:r>
      <w:r>
        <w:rPr>
          <w:lang w:val="sq-AL"/>
        </w:rPr>
        <w:t>rgjat</w:t>
      </w:r>
      <w:r w:rsidR="00CC52B9">
        <w:rPr>
          <w:lang w:val="sq-AL"/>
        </w:rPr>
        <w:t>ë</w:t>
      </w:r>
      <w:r>
        <w:rPr>
          <w:lang w:val="sq-AL"/>
        </w:rPr>
        <w:t xml:space="preserve"> jet</w:t>
      </w:r>
      <w:r w:rsidR="00CC52B9">
        <w:rPr>
          <w:lang w:val="sq-AL"/>
        </w:rPr>
        <w:t>ë</w:t>
      </w:r>
      <w:r>
        <w:rPr>
          <w:lang w:val="sq-AL"/>
        </w:rPr>
        <w:t>gjat</w:t>
      </w:r>
      <w:r w:rsidR="00CC52B9">
        <w:rPr>
          <w:lang w:val="sq-AL"/>
        </w:rPr>
        <w:t>ë</w:t>
      </w:r>
      <w:r>
        <w:rPr>
          <w:lang w:val="sq-AL"/>
        </w:rPr>
        <w:t>sis</w:t>
      </w:r>
      <w:r w:rsidR="00CC52B9">
        <w:rPr>
          <w:lang w:val="sq-AL"/>
        </w:rPr>
        <w:t>ë</w:t>
      </w:r>
      <w:r>
        <w:rPr>
          <w:lang w:val="sq-AL"/>
        </w:rPr>
        <w:t xml:space="preserve"> s</w:t>
      </w:r>
      <w:r w:rsidR="00CC52B9">
        <w:rPr>
          <w:lang w:val="sq-AL"/>
        </w:rPr>
        <w:t>ë</w:t>
      </w:r>
      <w:r>
        <w:rPr>
          <w:lang w:val="sq-AL"/>
        </w:rPr>
        <w:t xml:space="preserve"> k</w:t>
      </w:r>
      <w:r w:rsidR="00CC52B9">
        <w:rPr>
          <w:lang w:val="sq-AL"/>
        </w:rPr>
        <w:t>ë</w:t>
      </w:r>
      <w:r>
        <w:rPr>
          <w:lang w:val="sq-AL"/>
        </w:rPr>
        <w:t>saj Strategjie MFP, objektivat fiskale jan</w:t>
      </w:r>
      <w:r w:rsidR="00CC52B9">
        <w:rPr>
          <w:lang w:val="sq-AL"/>
        </w:rPr>
        <w:t>ë</w:t>
      </w:r>
      <w:r>
        <w:rPr>
          <w:lang w:val="sq-AL"/>
        </w:rPr>
        <w:t xml:space="preserve"> </w:t>
      </w:r>
      <w:r w:rsidR="00A314FC">
        <w:rPr>
          <w:lang w:val="sq-AL"/>
        </w:rPr>
        <w:t>ulja e</w:t>
      </w:r>
      <w:r>
        <w:rPr>
          <w:lang w:val="sq-AL"/>
        </w:rPr>
        <w:t xml:space="preserve"> borxhi</w:t>
      </w:r>
      <w:r w:rsidR="00A314FC">
        <w:rPr>
          <w:lang w:val="sq-AL"/>
        </w:rPr>
        <w:t>t</w:t>
      </w:r>
      <w:r>
        <w:rPr>
          <w:lang w:val="sq-AL"/>
        </w:rPr>
        <w:t xml:space="preserve"> publik nga </w:t>
      </w:r>
      <w:r w:rsidR="008903D1" w:rsidRPr="008E3690">
        <w:rPr>
          <w:lang w:val="sq-AL"/>
        </w:rPr>
        <w:t xml:space="preserve">67% </w:t>
      </w:r>
      <w:r>
        <w:rPr>
          <w:lang w:val="sq-AL"/>
        </w:rPr>
        <w:t>n</w:t>
      </w:r>
      <w:r w:rsidR="00CC52B9">
        <w:rPr>
          <w:lang w:val="sq-AL"/>
        </w:rPr>
        <w:t>ë</w:t>
      </w:r>
      <w:r>
        <w:rPr>
          <w:lang w:val="sq-AL"/>
        </w:rPr>
        <w:t xml:space="preserve"> m</w:t>
      </w:r>
      <w:r w:rsidR="00CC52B9">
        <w:rPr>
          <w:lang w:val="sq-AL"/>
        </w:rPr>
        <w:t>ë</w:t>
      </w:r>
      <w:r>
        <w:rPr>
          <w:lang w:val="sq-AL"/>
        </w:rPr>
        <w:t xml:space="preserve"> posht</w:t>
      </w:r>
      <w:r w:rsidR="00CC52B9">
        <w:rPr>
          <w:lang w:val="sq-AL"/>
        </w:rPr>
        <w:t>ë</w:t>
      </w:r>
      <w:r>
        <w:rPr>
          <w:lang w:val="sq-AL"/>
        </w:rPr>
        <w:t xml:space="preserve"> se</w:t>
      </w:r>
      <w:r w:rsidR="008903D1" w:rsidRPr="008E3690">
        <w:rPr>
          <w:lang w:val="sq-AL"/>
        </w:rPr>
        <w:t xml:space="preserve"> 60% </w:t>
      </w:r>
      <w:r>
        <w:rPr>
          <w:lang w:val="sq-AL"/>
        </w:rPr>
        <w:t>t</w:t>
      </w:r>
      <w:r w:rsidR="00CC52B9">
        <w:rPr>
          <w:lang w:val="sq-AL"/>
        </w:rPr>
        <w:t>ë</w:t>
      </w:r>
      <w:r>
        <w:rPr>
          <w:lang w:val="sq-AL"/>
        </w:rPr>
        <w:t xml:space="preserve"> PBB-s</w:t>
      </w:r>
      <w:r w:rsidR="00CC52B9">
        <w:rPr>
          <w:lang w:val="sq-AL"/>
        </w:rPr>
        <w:t>ë</w:t>
      </w:r>
      <w:r>
        <w:rPr>
          <w:lang w:val="sq-AL"/>
        </w:rPr>
        <w:t xml:space="preserve"> deri n</w:t>
      </w:r>
      <w:r w:rsidR="00CC52B9">
        <w:rPr>
          <w:lang w:val="sq-AL"/>
        </w:rPr>
        <w:t>ë</w:t>
      </w:r>
      <w:r>
        <w:rPr>
          <w:lang w:val="sq-AL"/>
        </w:rPr>
        <w:t xml:space="preserve"> vitin 2021 duke ulur shpenzimet aktuale dhe duke stabilizuar t</w:t>
      </w:r>
      <w:r w:rsidR="00CC52B9">
        <w:rPr>
          <w:lang w:val="sq-AL"/>
        </w:rPr>
        <w:t>ë</w:t>
      </w:r>
      <w:r>
        <w:rPr>
          <w:lang w:val="sq-AL"/>
        </w:rPr>
        <w:t xml:space="preserve"> ardhurat nga tatimet. Pritet q</w:t>
      </w:r>
      <w:r w:rsidR="00CC52B9">
        <w:rPr>
          <w:lang w:val="sq-AL"/>
        </w:rPr>
        <w:t>ë</w:t>
      </w:r>
      <w:r>
        <w:rPr>
          <w:lang w:val="sq-AL"/>
        </w:rPr>
        <w:t xml:space="preserve"> deficiti buxhetor t</w:t>
      </w:r>
      <w:r w:rsidR="00CC52B9">
        <w:rPr>
          <w:lang w:val="sq-AL"/>
        </w:rPr>
        <w:t>ë</w:t>
      </w:r>
      <w:r>
        <w:rPr>
          <w:lang w:val="sq-AL"/>
        </w:rPr>
        <w:t xml:space="preserve"> bjer</w:t>
      </w:r>
      <w:r w:rsidR="00CC52B9">
        <w:rPr>
          <w:lang w:val="sq-AL"/>
        </w:rPr>
        <w:t>ë</w:t>
      </w:r>
      <w:r>
        <w:rPr>
          <w:lang w:val="sq-AL"/>
        </w:rPr>
        <w:t xml:space="preserve"> n</w:t>
      </w:r>
      <w:r w:rsidR="00CC52B9">
        <w:rPr>
          <w:lang w:val="sq-AL"/>
        </w:rPr>
        <w:t>ë</w:t>
      </w:r>
      <w:r>
        <w:rPr>
          <w:lang w:val="sq-AL"/>
        </w:rPr>
        <w:t xml:space="preserve"> </w:t>
      </w:r>
      <w:r w:rsidR="008903D1" w:rsidRPr="008E3690">
        <w:rPr>
          <w:lang w:val="sq-AL"/>
        </w:rPr>
        <w:t xml:space="preserve">1.2% </w:t>
      </w:r>
      <w:r>
        <w:rPr>
          <w:lang w:val="sq-AL"/>
        </w:rPr>
        <w:t>t</w:t>
      </w:r>
      <w:r w:rsidR="00CC52B9">
        <w:rPr>
          <w:lang w:val="sq-AL"/>
        </w:rPr>
        <w:t>ë</w:t>
      </w:r>
      <w:r>
        <w:rPr>
          <w:lang w:val="sq-AL"/>
        </w:rPr>
        <w:t xml:space="preserve"> PBB-s</w:t>
      </w:r>
      <w:r w:rsidR="00CC52B9">
        <w:rPr>
          <w:lang w:val="sq-AL"/>
        </w:rPr>
        <w:t>ë</w:t>
      </w:r>
      <w:r>
        <w:rPr>
          <w:lang w:val="sq-AL"/>
        </w:rPr>
        <w:t xml:space="preserve"> n</w:t>
      </w:r>
      <w:r w:rsidR="00CC52B9">
        <w:rPr>
          <w:lang w:val="sq-AL"/>
        </w:rPr>
        <w:t>ë</w:t>
      </w:r>
      <w:r>
        <w:rPr>
          <w:lang w:val="sq-AL"/>
        </w:rPr>
        <w:t xml:space="preserve"> vitin 2021 duke ulur shpenzimet aktuale, por n</w:t>
      </w:r>
      <w:r w:rsidR="00CC52B9">
        <w:rPr>
          <w:lang w:val="sq-AL"/>
        </w:rPr>
        <w:t>ë</w:t>
      </w:r>
      <w:r>
        <w:rPr>
          <w:lang w:val="sq-AL"/>
        </w:rPr>
        <w:t xml:space="preserve"> t</w:t>
      </w:r>
      <w:r w:rsidR="00CC52B9">
        <w:rPr>
          <w:lang w:val="sq-AL"/>
        </w:rPr>
        <w:t>ë</w:t>
      </w:r>
      <w:r>
        <w:rPr>
          <w:lang w:val="sq-AL"/>
        </w:rPr>
        <w:t xml:space="preserve"> nj</w:t>
      </w:r>
      <w:r w:rsidR="00CC52B9">
        <w:rPr>
          <w:lang w:val="sq-AL"/>
        </w:rPr>
        <w:t>ë</w:t>
      </w:r>
      <w:r>
        <w:rPr>
          <w:lang w:val="sq-AL"/>
        </w:rPr>
        <w:t>jt</w:t>
      </w:r>
      <w:r w:rsidR="00CC52B9">
        <w:rPr>
          <w:lang w:val="sq-AL"/>
        </w:rPr>
        <w:t>ë</w:t>
      </w:r>
      <w:r>
        <w:rPr>
          <w:lang w:val="sq-AL"/>
        </w:rPr>
        <w:t>n koh</w:t>
      </w:r>
      <w:r w:rsidR="00CC52B9">
        <w:rPr>
          <w:lang w:val="sq-AL"/>
        </w:rPr>
        <w:t>ë</w:t>
      </w:r>
      <w:r>
        <w:rPr>
          <w:lang w:val="sq-AL"/>
        </w:rPr>
        <w:t xml:space="preserve"> duke ruajtur rritjen e shpenzimeve kapitale me nj</w:t>
      </w:r>
      <w:r w:rsidR="00CC52B9">
        <w:rPr>
          <w:lang w:val="sq-AL"/>
        </w:rPr>
        <w:t>ë</w:t>
      </w:r>
      <w:r>
        <w:rPr>
          <w:lang w:val="sq-AL"/>
        </w:rPr>
        <w:t xml:space="preserve"> mesatare prej 5% t</w:t>
      </w:r>
      <w:r w:rsidR="00CC52B9">
        <w:rPr>
          <w:lang w:val="sq-AL"/>
        </w:rPr>
        <w:t>ë</w:t>
      </w:r>
      <w:r>
        <w:rPr>
          <w:lang w:val="sq-AL"/>
        </w:rPr>
        <w:t xml:space="preserve"> PBB-s</w:t>
      </w:r>
      <w:r w:rsidR="00CC52B9">
        <w:rPr>
          <w:lang w:val="sq-AL"/>
        </w:rPr>
        <w:t>ë</w:t>
      </w:r>
      <w:r>
        <w:rPr>
          <w:lang w:val="sq-AL"/>
        </w:rPr>
        <w:t>. Planifikohet q</w:t>
      </w:r>
      <w:r w:rsidR="00CC52B9">
        <w:rPr>
          <w:lang w:val="sq-AL"/>
        </w:rPr>
        <w:t>ë</w:t>
      </w:r>
      <w:r>
        <w:rPr>
          <w:lang w:val="sq-AL"/>
        </w:rPr>
        <w:t xml:space="preserve"> t</w:t>
      </w:r>
      <w:r w:rsidR="00CC52B9">
        <w:rPr>
          <w:lang w:val="sq-AL"/>
        </w:rPr>
        <w:t>ë</w:t>
      </w:r>
      <w:r>
        <w:rPr>
          <w:lang w:val="sq-AL"/>
        </w:rPr>
        <w:t xml:space="preserve"> ardhurat tatimore</w:t>
      </w:r>
      <w:r w:rsidR="00A314FC">
        <w:rPr>
          <w:lang w:val="sq-AL"/>
        </w:rPr>
        <w:t>,</w:t>
      </w:r>
      <w:r>
        <w:rPr>
          <w:lang w:val="sq-AL"/>
        </w:rPr>
        <w:t xml:space="preserve"> relativisht t</w:t>
      </w:r>
      <w:r w:rsidR="00CC52B9">
        <w:rPr>
          <w:lang w:val="sq-AL"/>
        </w:rPr>
        <w:t>ë</w:t>
      </w:r>
      <w:r>
        <w:rPr>
          <w:lang w:val="sq-AL"/>
        </w:rPr>
        <w:t xml:space="preserve"> ul</w:t>
      </w:r>
      <w:r w:rsidR="00CC52B9">
        <w:rPr>
          <w:lang w:val="sq-AL"/>
        </w:rPr>
        <w:t>ë</w:t>
      </w:r>
      <w:r>
        <w:rPr>
          <w:lang w:val="sq-AL"/>
        </w:rPr>
        <w:t>ta, t</w:t>
      </w:r>
      <w:r w:rsidR="00CC52B9">
        <w:rPr>
          <w:lang w:val="sq-AL"/>
        </w:rPr>
        <w:t>ë</w:t>
      </w:r>
      <w:r>
        <w:rPr>
          <w:lang w:val="sq-AL"/>
        </w:rPr>
        <w:t xml:space="preserve"> stabilizohen pa ju n</w:t>
      </w:r>
      <w:r w:rsidR="00CC52B9">
        <w:rPr>
          <w:lang w:val="sq-AL"/>
        </w:rPr>
        <w:t>ë</w:t>
      </w:r>
      <w:r>
        <w:rPr>
          <w:lang w:val="sq-AL"/>
        </w:rPr>
        <w:t>nshtruar reformave t</w:t>
      </w:r>
      <w:r w:rsidR="00CC52B9">
        <w:rPr>
          <w:lang w:val="sq-AL"/>
        </w:rPr>
        <w:t>ë</w:t>
      </w:r>
      <w:r>
        <w:rPr>
          <w:lang w:val="sq-AL"/>
        </w:rPr>
        <w:t xml:space="preserve"> m</w:t>
      </w:r>
      <w:r w:rsidR="00CC52B9">
        <w:rPr>
          <w:lang w:val="sq-AL"/>
        </w:rPr>
        <w:t>ë</w:t>
      </w:r>
      <w:r>
        <w:rPr>
          <w:lang w:val="sq-AL"/>
        </w:rPr>
        <w:t xml:space="preserve">dha </w:t>
      </w:r>
      <w:r w:rsidRPr="00710956">
        <w:rPr>
          <w:lang w:val="sq-AL"/>
        </w:rPr>
        <w:t>dhe do t</w:t>
      </w:r>
      <w:r w:rsidR="00CC52B9" w:rsidRPr="00710956">
        <w:rPr>
          <w:lang w:val="sq-AL"/>
        </w:rPr>
        <w:t>ë</w:t>
      </w:r>
      <w:r w:rsidRPr="00710956">
        <w:rPr>
          <w:lang w:val="sq-AL"/>
        </w:rPr>
        <w:t xml:space="preserve"> mbeten n</w:t>
      </w:r>
      <w:r w:rsidR="00CC52B9" w:rsidRPr="00710956">
        <w:rPr>
          <w:lang w:val="sq-AL"/>
        </w:rPr>
        <w:t>ë</w:t>
      </w:r>
      <w:r w:rsidRPr="00710956">
        <w:rPr>
          <w:lang w:val="sq-AL"/>
        </w:rPr>
        <w:t>n potencialin.</w:t>
      </w:r>
      <w:r>
        <w:rPr>
          <w:lang w:val="sq-AL"/>
        </w:rPr>
        <w:t xml:space="preserve">  </w:t>
      </w:r>
      <w:r w:rsidR="008903D1" w:rsidRPr="008E3690">
        <w:rPr>
          <w:lang w:val="sq-AL"/>
        </w:rPr>
        <w:t xml:space="preserve"> </w:t>
      </w:r>
      <w:r>
        <w:rPr>
          <w:lang w:val="sq-AL"/>
        </w:rPr>
        <w:t>Investimet publike pritet t</w:t>
      </w:r>
      <w:r w:rsidR="00CC52B9">
        <w:rPr>
          <w:lang w:val="sq-AL"/>
        </w:rPr>
        <w:t>ë</w:t>
      </w:r>
      <w:r>
        <w:rPr>
          <w:lang w:val="sq-AL"/>
        </w:rPr>
        <w:t xml:space="preserve"> rriten me mbi 6% t</w:t>
      </w:r>
      <w:r w:rsidR="00CC52B9">
        <w:rPr>
          <w:lang w:val="sq-AL"/>
        </w:rPr>
        <w:t>ë</w:t>
      </w:r>
      <w:r>
        <w:rPr>
          <w:lang w:val="sq-AL"/>
        </w:rPr>
        <w:t xml:space="preserve"> PBB-s</w:t>
      </w:r>
      <w:r w:rsidR="00CC52B9">
        <w:rPr>
          <w:lang w:val="sq-AL"/>
        </w:rPr>
        <w:t>ë</w:t>
      </w:r>
      <w:r>
        <w:rPr>
          <w:lang w:val="sq-AL"/>
        </w:rPr>
        <w:t xml:space="preserve"> n</w:t>
      </w:r>
      <w:r w:rsidR="00CC52B9">
        <w:rPr>
          <w:lang w:val="sq-AL"/>
        </w:rPr>
        <w:t>ë</w:t>
      </w:r>
      <w:r>
        <w:rPr>
          <w:lang w:val="sq-AL"/>
        </w:rPr>
        <w:t xml:space="preserve"> vitin 2021, por q</w:t>
      </w:r>
      <w:r w:rsidR="00CC52B9">
        <w:rPr>
          <w:lang w:val="sq-AL"/>
        </w:rPr>
        <w:t>ë</w:t>
      </w:r>
      <w:r>
        <w:rPr>
          <w:lang w:val="sq-AL"/>
        </w:rPr>
        <w:t xml:space="preserve"> t</w:t>
      </w:r>
      <w:r w:rsidR="00CC52B9">
        <w:rPr>
          <w:lang w:val="sq-AL"/>
        </w:rPr>
        <w:t>ë</w:t>
      </w:r>
      <w:r>
        <w:rPr>
          <w:lang w:val="sq-AL"/>
        </w:rPr>
        <w:t xml:space="preserve"> mund</w:t>
      </w:r>
      <w:r w:rsidR="00CC52B9">
        <w:rPr>
          <w:lang w:val="sq-AL"/>
        </w:rPr>
        <w:t>ë</w:t>
      </w:r>
      <w:r>
        <w:rPr>
          <w:lang w:val="sq-AL"/>
        </w:rPr>
        <w:t>sohet kjo rritje mund t</w:t>
      </w:r>
      <w:r w:rsidR="00CC52B9">
        <w:rPr>
          <w:lang w:val="sq-AL"/>
        </w:rPr>
        <w:t>ë</w:t>
      </w:r>
      <w:r>
        <w:rPr>
          <w:lang w:val="sq-AL"/>
        </w:rPr>
        <w:t xml:space="preserve"> jet</w:t>
      </w:r>
      <w:r w:rsidR="00CC52B9">
        <w:rPr>
          <w:lang w:val="sq-AL"/>
        </w:rPr>
        <w:t>ë</w:t>
      </w:r>
      <w:r>
        <w:rPr>
          <w:lang w:val="sq-AL"/>
        </w:rPr>
        <w:t xml:space="preserve"> e v</w:t>
      </w:r>
      <w:r w:rsidR="00CC52B9">
        <w:rPr>
          <w:lang w:val="sq-AL"/>
        </w:rPr>
        <w:t>ë</w:t>
      </w:r>
      <w:r>
        <w:rPr>
          <w:lang w:val="sq-AL"/>
        </w:rPr>
        <w:t>shtir</w:t>
      </w:r>
      <w:r w:rsidR="00CC52B9">
        <w:rPr>
          <w:lang w:val="sq-AL"/>
        </w:rPr>
        <w:t>ë</w:t>
      </w:r>
      <w:r>
        <w:rPr>
          <w:lang w:val="sq-AL"/>
        </w:rPr>
        <w:t xml:space="preserve"> p</w:t>
      </w:r>
      <w:r w:rsidR="00CC52B9">
        <w:rPr>
          <w:lang w:val="sq-AL"/>
        </w:rPr>
        <w:t>ë</w:t>
      </w:r>
      <w:r>
        <w:rPr>
          <w:lang w:val="sq-AL"/>
        </w:rPr>
        <w:t>r shkak t</w:t>
      </w:r>
      <w:r w:rsidR="00CC52B9">
        <w:rPr>
          <w:lang w:val="sq-AL"/>
        </w:rPr>
        <w:t>ë</w:t>
      </w:r>
      <w:r>
        <w:rPr>
          <w:lang w:val="sq-AL"/>
        </w:rPr>
        <w:t xml:space="preserve"> dob</w:t>
      </w:r>
      <w:r w:rsidR="00CC52B9">
        <w:rPr>
          <w:lang w:val="sq-AL"/>
        </w:rPr>
        <w:t>ë</w:t>
      </w:r>
      <w:r>
        <w:rPr>
          <w:lang w:val="sq-AL"/>
        </w:rPr>
        <w:t>sive n</w:t>
      </w:r>
      <w:r w:rsidR="00CC52B9">
        <w:rPr>
          <w:lang w:val="sq-AL"/>
        </w:rPr>
        <w:t>ë</w:t>
      </w:r>
      <w:r>
        <w:rPr>
          <w:lang w:val="sq-AL"/>
        </w:rPr>
        <w:t xml:space="preserve"> planifikim dhe menaxhim t</w:t>
      </w:r>
      <w:r w:rsidR="00CC52B9">
        <w:rPr>
          <w:lang w:val="sq-AL"/>
        </w:rPr>
        <w:t>ë</w:t>
      </w:r>
      <w:r>
        <w:rPr>
          <w:lang w:val="sq-AL"/>
        </w:rPr>
        <w:t xml:space="preserve"> shpenzimeve kapitale. </w:t>
      </w:r>
    </w:p>
    <w:p w14:paraId="6CE5D734" w14:textId="77777777" w:rsidR="008903D1" w:rsidRPr="008E3690" w:rsidRDefault="00FF1CF7" w:rsidP="008903D1">
      <w:pPr>
        <w:rPr>
          <w:lang w:val="sq-AL"/>
        </w:rPr>
      </w:pPr>
      <w:r>
        <w:rPr>
          <w:lang w:val="sq-AL"/>
        </w:rPr>
        <w:t>N</w:t>
      </w:r>
      <w:r w:rsidR="00CC52B9">
        <w:rPr>
          <w:lang w:val="sq-AL"/>
        </w:rPr>
        <w:t>ë</w:t>
      </w:r>
      <w:r>
        <w:rPr>
          <w:lang w:val="sq-AL"/>
        </w:rPr>
        <w:t xml:space="preserve"> t</w:t>
      </w:r>
      <w:r w:rsidR="00CC52B9">
        <w:rPr>
          <w:lang w:val="sq-AL"/>
        </w:rPr>
        <w:t>ë</w:t>
      </w:r>
      <w:r>
        <w:rPr>
          <w:lang w:val="sq-AL"/>
        </w:rPr>
        <w:t xml:space="preserve"> nj</w:t>
      </w:r>
      <w:r w:rsidR="00CC52B9">
        <w:rPr>
          <w:lang w:val="sq-AL"/>
        </w:rPr>
        <w:t>ë</w:t>
      </w:r>
      <w:r>
        <w:rPr>
          <w:lang w:val="sq-AL"/>
        </w:rPr>
        <w:t>jt</w:t>
      </w:r>
      <w:r w:rsidR="00CC52B9">
        <w:rPr>
          <w:lang w:val="sq-AL"/>
        </w:rPr>
        <w:t>ë</w:t>
      </w:r>
      <w:r>
        <w:rPr>
          <w:lang w:val="sq-AL"/>
        </w:rPr>
        <w:t>n koh</w:t>
      </w:r>
      <w:r w:rsidR="00CC52B9">
        <w:rPr>
          <w:lang w:val="sq-AL"/>
        </w:rPr>
        <w:t>ë</w:t>
      </w:r>
      <w:r>
        <w:rPr>
          <w:lang w:val="sq-AL"/>
        </w:rPr>
        <w:t>, kuadri fiskal p</w:t>
      </w:r>
      <w:r w:rsidR="00CC52B9">
        <w:rPr>
          <w:lang w:val="sq-AL"/>
        </w:rPr>
        <w:t>ë</w:t>
      </w:r>
      <w:r>
        <w:rPr>
          <w:lang w:val="sq-AL"/>
        </w:rPr>
        <w:t>rmban politika buxhetore q</w:t>
      </w:r>
      <w:r w:rsidR="00CC52B9">
        <w:rPr>
          <w:lang w:val="sq-AL"/>
        </w:rPr>
        <w:t>ë</w:t>
      </w:r>
      <w:r>
        <w:rPr>
          <w:lang w:val="sq-AL"/>
        </w:rPr>
        <w:t xml:space="preserve"> mb</w:t>
      </w:r>
      <w:r w:rsidR="00CC52B9">
        <w:rPr>
          <w:lang w:val="sq-AL"/>
        </w:rPr>
        <w:t>ë</w:t>
      </w:r>
      <w:r>
        <w:rPr>
          <w:lang w:val="sq-AL"/>
        </w:rPr>
        <w:t>shtesin rritjen ekonomike. Investimet publike t</w:t>
      </w:r>
      <w:r w:rsidR="00CC52B9">
        <w:rPr>
          <w:lang w:val="sq-AL"/>
        </w:rPr>
        <w:t>ë</w:t>
      </w:r>
      <w:r>
        <w:rPr>
          <w:lang w:val="sq-AL"/>
        </w:rPr>
        <w:t xml:space="preserve"> qeveris</w:t>
      </w:r>
      <w:r w:rsidR="00CC52B9">
        <w:rPr>
          <w:lang w:val="sq-AL"/>
        </w:rPr>
        <w:t>ë</w:t>
      </w:r>
      <w:r>
        <w:rPr>
          <w:lang w:val="sq-AL"/>
        </w:rPr>
        <w:t xml:space="preserve"> qendrore si </w:t>
      </w:r>
      <w:r w:rsidR="00A314FC">
        <w:rPr>
          <w:lang w:val="sq-AL"/>
        </w:rPr>
        <w:t>n</w:t>
      </w:r>
      <w:r w:rsidR="00547B5A">
        <w:rPr>
          <w:lang w:val="sq-AL"/>
        </w:rPr>
        <w:t>ë</w:t>
      </w:r>
      <w:r w:rsidR="00A314FC">
        <w:rPr>
          <w:lang w:val="sq-AL"/>
        </w:rPr>
        <w:t xml:space="preserve"> planin</w:t>
      </w:r>
      <w:r>
        <w:rPr>
          <w:lang w:val="sq-AL"/>
        </w:rPr>
        <w:t xml:space="preserve"> afatshkurt</w:t>
      </w:r>
      <w:r w:rsidR="00CC52B9">
        <w:rPr>
          <w:lang w:val="sq-AL"/>
        </w:rPr>
        <w:t>ë</w:t>
      </w:r>
      <w:r>
        <w:rPr>
          <w:lang w:val="sq-AL"/>
        </w:rPr>
        <w:t>r dhe at</w:t>
      </w:r>
      <w:r w:rsidR="00CC52B9">
        <w:rPr>
          <w:lang w:val="sq-AL"/>
        </w:rPr>
        <w:t>ë</w:t>
      </w:r>
      <w:r>
        <w:rPr>
          <w:lang w:val="sq-AL"/>
        </w:rPr>
        <w:t xml:space="preserve"> afatmes</w:t>
      </w:r>
      <w:r w:rsidR="00547B5A">
        <w:rPr>
          <w:lang w:val="sq-AL"/>
        </w:rPr>
        <w:t>ë</w:t>
      </w:r>
      <w:r w:rsidR="00A314FC">
        <w:rPr>
          <w:lang w:val="sq-AL"/>
        </w:rPr>
        <w:t>m</w:t>
      </w:r>
      <w:r>
        <w:rPr>
          <w:lang w:val="sq-AL"/>
        </w:rPr>
        <w:t xml:space="preserve"> do t</w:t>
      </w:r>
      <w:r w:rsidR="00CC52B9">
        <w:rPr>
          <w:lang w:val="sq-AL"/>
        </w:rPr>
        <w:t>ë</w:t>
      </w:r>
      <w:r>
        <w:rPr>
          <w:lang w:val="sq-AL"/>
        </w:rPr>
        <w:t xml:space="preserve"> mbeten me nj</w:t>
      </w:r>
      <w:r w:rsidR="00CC52B9">
        <w:rPr>
          <w:lang w:val="sq-AL"/>
        </w:rPr>
        <w:t>ë</w:t>
      </w:r>
      <w:r>
        <w:rPr>
          <w:lang w:val="sq-AL"/>
        </w:rPr>
        <w:t xml:space="preserve"> mesatare </w:t>
      </w:r>
      <w:r w:rsidR="008903D1" w:rsidRPr="008E3690">
        <w:rPr>
          <w:lang w:val="sq-AL"/>
        </w:rPr>
        <w:t xml:space="preserve">5% </w:t>
      </w:r>
      <w:r>
        <w:rPr>
          <w:lang w:val="sq-AL"/>
        </w:rPr>
        <w:t>t</w:t>
      </w:r>
      <w:r w:rsidR="00CC52B9">
        <w:rPr>
          <w:lang w:val="sq-AL"/>
        </w:rPr>
        <w:t>ë</w:t>
      </w:r>
      <w:r>
        <w:rPr>
          <w:lang w:val="sq-AL"/>
        </w:rPr>
        <w:t xml:space="preserve"> PBB-s</w:t>
      </w:r>
      <w:r w:rsidR="00CC52B9">
        <w:rPr>
          <w:lang w:val="sq-AL"/>
        </w:rPr>
        <w:t>ë</w:t>
      </w:r>
      <w:r>
        <w:rPr>
          <w:lang w:val="sq-AL"/>
        </w:rPr>
        <w:t xml:space="preserve">, çka </w:t>
      </w:r>
      <w:r w:rsidR="00CC52B9">
        <w:rPr>
          <w:lang w:val="sq-AL"/>
        </w:rPr>
        <w:t>ë</w:t>
      </w:r>
      <w:r>
        <w:rPr>
          <w:lang w:val="sq-AL"/>
        </w:rPr>
        <w:t>sht</w:t>
      </w:r>
      <w:r w:rsidR="00CC52B9">
        <w:rPr>
          <w:lang w:val="sq-AL"/>
        </w:rPr>
        <w:t>ë</w:t>
      </w:r>
      <w:r>
        <w:rPr>
          <w:lang w:val="sq-AL"/>
        </w:rPr>
        <w:t xml:space="preserve"> e r</w:t>
      </w:r>
      <w:r w:rsidR="00CC52B9">
        <w:rPr>
          <w:lang w:val="sq-AL"/>
        </w:rPr>
        <w:t>ë</w:t>
      </w:r>
      <w:r>
        <w:rPr>
          <w:lang w:val="sq-AL"/>
        </w:rPr>
        <w:t>nd</w:t>
      </w:r>
      <w:r w:rsidR="00CC52B9">
        <w:rPr>
          <w:lang w:val="sq-AL"/>
        </w:rPr>
        <w:t>ë</w:t>
      </w:r>
      <w:r>
        <w:rPr>
          <w:lang w:val="sq-AL"/>
        </w:rPr>
        <w:t>sishme p</w:t>
      </w:r>
      <w:r w:rsidR="00CC52B9">
        <w:rPr>
          <w:lang w:val="sq-AL"/>
        </w:rPr>
        <w:t>ë</w:t>
      </w:r>
      <w:r>
        <w:rPr>
          <w:lang w:val="sq-AL"/>
        </w:rPr>
        <w:t>r t</w:t>
      </w:r>
      <w:r w:rsidR="00CC52B9">
        <w:rPr>
          <w:lang w:val="sq-AL"/>
        </w:rPr>
        <w:t>ë</w:t>
      </w:r>
      <w:r>
        <w:rPr>
          <w:lang w:val="sq-AL"/>
        </w:rPr>
        <w:t xml:space="preserve"> furnizuar k</w:t>
      </w:r>
      <w:r w:rsidR="00CC52B9">
        <w:rPr>
          <w:lang w:val="sq-AL"/>
        </w:rPr>
        <w:t>ë</w:t>
      </w:r>
      <w:r>
        <w:rPr>
          <w:lang w:val="sq-AL"/>
        </w:rPr>
        <w:t>rkes</w:t>
      </w:r>
      <w:r w:rsidR="00CC52B9">
        <w:rPr>
          <w:lang w:val="sq-AL"/>
        </w:rPr>
        <w:t>ë</w:t>
      </w:r>
      <w:r>
        <w:rPr>
          <w:lang w:val="sq-AL"/>
        </w:rPr>
        <w:t>n totale n</w:t>
      </w:r>
      <w:r w:rsidR="00CC52B9">
        <w:rPr>
          <w:lang w:val="sq-AL"/>
        </w:rPr>
        <w:t>ë</w:t>
      </w:r>
      <w:r>
        <w:rPr>
          <w:lang w:val="sq-AL"/>
        </w:rPr>
        <w:t xml:space="preserve"> nj</w:t>
      </w:r>
      <w:r w:rsidR="00CC52B9">
        <w:rPr>
          <w:lang w:val="sq-AL"/>
        </w:rPr>
        <w:t>ë</w:t>
      </w:r>
      <w:r>
        <w:rPr>
          <w:lang w:val="sq-AL"/>
        </w:rPr>
        <w:t xml:space="preserve"> periudh</w:t>
      </w:r>
      <w:r w:rsidR="00CC52B9">
        <w:rPr>
          <w:lang w:val="sq-AL"/>
        </w:rPr>
        <w:t>ë</w:t>
      </w:r>
      <w:r>
        <w:rPr>
          <w:lang w:val="sq-AL"/>
        </w:rPr>
        <w:t xml:space="preserve"> afatshkurt</w:t>
      </w:r>
      <w:r w:rsidR="00CC52B9">
        <w:rPr>
          <w:lang w:val="sq-AL"/>
        </w:rPr>
        <w:t>ë</w:t>
      </w:r>
      <w:r>
        <w:rPr>
          <w:lang w:val="sq-AL"/>
        </w:rPr>
        <w:t xml:space="preserve">r </w:t>
      </w:r>
      <w:r w:rsidR="00A314FC">
        <w:rPr>
          <w:lang w:val="sq-AL"/>
        </w:rPr>
        <w:t xml:space="preserve">si </w:t>
      </w:r>
      <w:r>
        <w:rPr>
          <w:lang w:val="sq-AL"/>
        </w:rPr>
        <w:t>dhe p</w:t>
      </w:r>
      <w:r w:rsidR="00CC52B9">
        <w:rPr>
          <w:lang w:val="sq-AL"/>
        </w:rPr>
        <w:t>ë</w:t>
      </w:r>
      <w:r>
        <w:rPr>
          <w:lang w:val="sq-AL"/>
        </w:rPr>
        <w:t>r t</w:t>
      </w:r>
      <w:r w:rsidR="00CC52B9">
        <w:rPr>
          <w:lang w:val="sq-AL"/>
        </w:rPr>
        <w:t>ë</w:t>
      </w:r>
      <w:r>
        <w:rPr>
          <w:lang w:val="sq-AL"/>
        </w:rPr>
        <w:t xml:space="preserve"> mund</w:t>
      </w:r>
      <w:r w:rsidR="00CC52B9">
        <w:rPr>
          <w:lang w:val="sq-AL"/>
        </w:rPr>
        <w:t>ë</w:t>
      </w:r>
      <w:r>
        <w:rPr>
          <w:lang w:val="sq-AL"/>
        </w:rPr>
        <w:t>suar rritjen e mundshme n</w:t>
      </w:r>
      <w:r w:rsidR="00CC52B9">
        <w:rPr>
          <w:lang w:val="sq-AL"/>
        </w:rPr>
        <w:t>ë</w:t>
      </w:r>
      <w:r>
        <w:rPr>
          <w:lang w:val="sq-AL"/>
        </w:rPr>
        <w:t xml:space="preserve"> </w:t>
      </w:r>
      <w:r w:rsidR="00A314FC">
        <w:rPr>
          <w:lang w:val="sq-AL"/>
        </w:rPr>
        <w:t>planin</w:t>
      </w:r>
      <w:r>
        <w:rPr>
          <w:lang w:val="sq-AL"/>
        </w:rPr>
        <w:t xml:space="preserve"> afatgjat</w:t>
      </w:r>
      <w:r w:rsidR="00CC52B9">
        <w:rPr>
          <w:lang w:val="sq-AL"/>
        </w:rPr>
        <w:t>ë</w:t>
      </w:r>
      <w:r>
        <w:rPr>
          <w:lang w:val="sq-AL"/>
        </w:rPr>
        <w:t xml:space="preserve"> dhe afatmes</w:t>
      </w:r>
      <w:r w:rsidR="00547B5A">
        <w:rPr>
          <w:lang w:val="sq-AL"/>
        </w:rPr>
        <w:t>ë</w:t>
      </w:r>
      <w:r w:rsidR="00A314FC">
        <w:rPr>
          <w:lang w:val="sq-AL"/>
        </w:rPr>
        <w:t>m</w:t>
      </w:r>
      <w:r>
        <w:rPr>
          <w:lang w:val="sq-AL"/>
        </w:rPr>
        <w:t xml:space="preserve">.  </w:t>
      </w:r>
    </w:p>
    <w:p w14:paraId="487DCA25" w14:textId="77777777" w:rsidR="008903D1" w:rsidRPr="008E3690" w:rsidRDefault="00CC52B9" w:rsidP="008903D1">
      <w:pPr>
        <w:rPr>
          <w:lang w:val="sq-AL"/>
        </w:rPr>
      </w:pPr>
      <w:r>
        <w:rPr>
          <w:lang w:val="sq-AL"/>
        </w:rPr>
        <w:t>Ë</w:t>
      </w:r>
      <w:r w:rsidR="000B7525">
        <w:rPr>
          <w:lang w:val="sq-AL"/>
        </w:rPr>
        <w:t>sht</w:t>
      </w:r>
      <w:r>
        <w:rPr>
          <w:lang w:val="sq-AL"/>
        </w:rPr>
        <w:t>ë</w:t>
      </w:r>
      <w:r w:rsidR="000B7525">
        <w:rPr>
          <w:lang w:val="sq-AL"/>
        </w:rPr>
        <w:t xml:space="preserve"> shum</w:t>
      </w:r>
      <w:r>
        <w:rPr>
          <w:lang w:val="sq-AL"/>
        </w:rPr>
        <w:t>ë</w:t>
      </w:r>
      <w:r w:rsidR="000B7525">
        <w:rPr>
          <w:lang w:val="sq-AL"/>
        </w:rPr>
        <w:t xml:space="preserve"> i r</w:t>
      </w:r>
      <w:r>
        <w:rPr>
          <w:lang w:val="sq-AL"/>
        </w:rPr>
        <w:t>ë</w:t>
      </w:r>
      <w:r w:rsidR="000B7525">
        <w:rPr>
          <w:lang w:val="sq-AL"/>
        </w:rPr>
        <w:t>nd</w:t>
      </w:r>
      <w:r>
        <w:rPr>
          <w:lang w:val="sq-AL"/>
        </w:rPr>
        <w:t>ë</w:t>
      </w:r>
      <w:r w:rsidR="000B7525">
        <w:rPr>
          <w:lang w:val="sq-AL"/>
        </w:rPr>
        <w:t>sish</w:t>
      </w:r>
      <w:r>
        <w:rPr>
          <w:lang w:val="sq-AL"/>
        </w:rPr>
        <w:t>ë</w:t>
      </w:r>
      <w:r w:rsidR="000B7525">
        <w:rPr>
          <w:lang w:val="sq-AL"/>
        </w:rPr>
        <w:t>m vijimi i reformave n</w:t>
      </w:r>
      <w:r>
        <w:rPr>
          <w:lang w:val="sq-AL"/>
        </w:rPr>
        <w:t>ë</w:t>
      </w:r>
      <w:r w:rsidR="000B7525">
        <w:rPr>
          <w:lang w:val="sq-AL"/>
        </w:rPr>
        <w:t xml:space="preserve"> menaxhimin e financave publike p</w:t>
      </w:r>
      <w:r>
        <w:rPr>
          <w:lang w:val="sq-AL"/>
        </w:rPr>
        <w:t>ë</w:t>
      </w:r>
      <w:r w:rsidR="000B7525">
        <w:rPr>
          <w:lang w:val="sq-AL"/>
        </w:rPr>
        <w:t>r rritur efikasitetin e shpenzimeve buxhetore si dhe t</w:t>
      </w:r>
      <w:r>
        <w:rPr>
          <w:lang w:val="sq-AL"/>
        </w:rPr>
        <w:t>ë</w:t>
      </w:r>
      <w:r w:rsidR="000B7525">
        <w:rPr>
          <w:lang w:val="sq-AL"/>
        </w:rPr>
        <w:t xml:space="preserve"> p</w:t>
      </w:r>
      <w:r>
        <w:rPr>
          <w:lang w:val="sq-AL"/>
        </w:rPr>
        <w:t>ë</w:t>
      </w:r>
      <w:r w:rsidR="000B7525">
        <w:rPr>
          <w:lang w:val="sq-AL"/>
        </w:rPr>
        <w:t>r krijuar hap</w:t>
      </w:r>
      <w:r>
        <w:rPr>
          <w:lang w:val="sq-AL"/>
        </w:rPr>
        <w:t>ë</w:t>
      </w:r>
      <w:r w:rsidR="000B7525">
        <w:rPr>
          <w:lang w:val="sq-AL"/>
        </w:rPr>
        <w:t xml:space="preserve">sira </w:t>
      </w:r>
      <w:r w:rsidR="00872E93">
        <w:rPr>
          <w:lang w:val="sq-AL"/>
        </w:rPr>
        <w:t>p</w:t>
      </w:r>
      <w:r>
        <w:rPr>
          <w:lang w:val="sq-AL"/>
        </w:rPr>
        <w:t>ë</w:t>
      </w:r>
      <w:r w:rsidR="00872E93">
        <w:rPr>
          <w:lang w:val="sq-AL"/>
        </w:rPr>
        <w:t>r shpenzime m</w:t>
      </w:r>
      <w:r>
        <w:rPr>
          <w:lang w:val="sq-AL"/>
        </w:rPr>
        <w:t>ë</w:t>
      </w:r>
      <w:r w:rsidR="00872E93">
        <w:rPr>
          <w:lang w:val="sq-AL"/>
        </w:rPr>
        <w:t xml:space="preserve"> produktive n</w:t>
      </w:r>
      <w:r>
        <w:rPr>
          <w:lang w:val="sq-AL"/>
        </w:rPr>
        <w:t>ë</w:t>
      </w:r>
      <w:r w:rsidR="00872E93">
        <w:rPr>
          <w:lang w:val="sq-AL"/>
        </w:rPr>
        <w:t xml:space="preserve"> </w:t>
      </w:r>
      <w:r w:rsidR="00A314FC">
        <w:rPr>
          <w:lang w:val="sq-AL"/>
        </w:rPr>
        <w:t>planin</w:t>
      </w:r>
      <w:r w:rsidR="00872E93">
        <w:rPr>
          <w:lang w:val="sq-AL"/>
        </w:rPr>
        <w:t xml:space="preserve"> afatmes</w:t>
      </w:r>
      <w:r w:rsidR="00547B5A">
        <w:rPr>
          <w:lang w:val="sq-AL"/>
        </w:rPr>
        <w:t>ë</w:t>
      </w:r>
      <w:r w:rsidR="00A314FC">
        <w:rPr>
          <w:lang w:val="sq-AL"/>
        </w:rPr>
        <w:t>m</w:t>
      </w:r>
      <w:r w:rsidR="00872E93">
        <w:rPr>
          <w:lang w:val="sq-AL"/>
        </w:rPr>
        <w:t xml:space="preserve"> dhe afatgjat</w:t>
      </w:r>
      <w:r>
        <w:rPr>
          <w:lang w:val="sq-AL"/>
        </w:rPr>
        <w:t>ë</w:t>
      </w:r>
      <w:r w:rsidR="00872E93">
        <w:rPr>
          <w:lang w:val="sq-AL"/>
        </w:rPr>
        <w:t xml:space="preserve">. </w:t>
      </w:r>
    </w:p>
    <w:p w14:paraId="1CC0C8C8" w14:textId="77777777" w:rsidR="008903D1" w:rsidRPr="008E3690" w:rsidRDefault="00FF1CF7" w:rsidP="008903D1">
      <w:pPr>
        <w:rPr>
          <w:lang w:val="sq-AL"/>
        </w:rPr>
      </w:pPr>
      <w:r>
        <w:rPr>
          <w:lang w:val="sq-AL"/>
        </w:rPr>
        <w:t>Sidoqoft</w:t>
      </w:r>
      <w:r w:rsidR="00CC52B9">
        <w:rPr>
          <w:lang w:val="sq-AL"/>
        </w:rPr>
        <w:t>ë</w:t>
      </w:r>
      <w:r>
        <w:rPr>
          <w:lang w:val="sq-AL"/>
        </w:rPr>
        <w:t>, Shqip</w:t>
      </w:r>
      <w:r w:rsidR="00CC52B9">
        <w:rPr>
          <w:lang w:val="sq-AL"/>
        </w:rPr>
        <w:t>ë</w:t>
      </w:r>
      <w:r>
        <w:rPr>
          <w:lang w:val="sq-AL"/>
        </w:rPr>
        <w:t xml:space="preserve">ria </w:t>
      </w:r>
      <w:r w:rsidR="00CC52B9">
        <w:rPr>
          <w:lang w:val="sq-AL"/>
        </w:rPr>
        <w:t>ë</w:t>
      </w:r>
      <w:r>
        <w:rPr>
          <w:lang w:val="sq-AL"/>
        </w:rPr>
        <w:t>sht</w:t>
      </w:r>
      <w:r w:rsidR="00CC52B9">
        <w:rPr>
          <w:lang w:val="sq-AL"/>
        </w:rPr>
        <w:t>ë</w:t>
      </w:r>
      <w:r>
        <w:rPr>
          <w:lang w:val="sq-AL"/>
        </w:rPr>
        <w:t xml:space="preserve"> goxha e ekspozuar </w:t>
      </w:r>
      <w:r w:rsidR="00133CA9">
        <w:rPr>
          <w:lang w:val="sq-AL"/>
        </w:rPr>
        <w:t>ndaj rreziqeve n</w:t>
      </w:r>
      <w:r w:rsidR="00CC52B9">
        <w:rPr>
          <w:lang w:val="sq-AL"/>
        </w:rPr>
        <w:t>ë</w:t>
      </w:r>
      <w:r w:rsidR="00133CA9">
        <w:rPr>
          <w:lang w:val="sq-AL"/>
        </w:rPr>
        <w:t xml:space="preserve"> rritje </w:t>
      </w:r>
      <w:r w:rsidR="00872E93">
        <w:rPr>
          <w:lang w:val="sq-AL"/>
        </w:rPr>
        <w:t>me t</w:t>
      </w:r>
      <w:r w:rsidR="00CC52B9">
        <w:rPr>
          <w:lang w:val="sq-AL"/>
        </w:rPr>
        <w:t>ë</w:t>
      </w:r>
      <w:r w:rsidR="00872E93">
        <w:rPr>
          <w:lang w:val="sq-AL"/>
        </w:rPr>
        <w:t xml:space="preserve"> cilat po p</w:t>
      </w:r>
      <w:r w:rsidR="00CC52B9">
        <w:rPr>
          <w:lang w:val="sq-AL"/>
        </w:rPr>
        <w:t>ë</w:t>
      </w:r>
      <w:r w:rsidR="00872E93">
        <w:rPr>
          <w:lang w:val="sq-AL"/>
        </w:rPr>
        <w:t>rballen</w:t>
      </w:r>
      <w:r w:rsidR="00A314FC">
        <w:rPr>
          <w:lang w:val="sq-AL"/>
        </w:rPr>
        <w:t xml:space="preserve"> edhe</w:t>
      </w:r>
      <w:r w:rsidR="00872E93">
        <w:rPr>
          <w:lang w:val="sq-AL"/>
        </w:rPr>
        <w:t xml:space="preserve"> vendet evropian</w:t>
      </w:r>
      <w:r w:rsidR="00CC52B9">
        <w:rPr>
          <w:lang w:val="sq-AL"/>
        </w:rPr>
        <w:t>ë</w:t>
      </w:r>
      <w:r w:rsidR="00872E93">
        <w:rPr>
          <w:lang w:val="sq-AL"/>
        </w:rPr>
        <w:t xml:space="preserve">, </w:t>
      </w:r>
      <w:r w:rsidR="00133CA9">
        <w:rPr>
          <w:lang w:val="sq-AL"/>
        </w:rPr>
        <w:t>m</w:t>
      </w:r>
      <w:r w:rsidR="00CC52B9">
        <w:rPr>
          <w:lang w:val="sq-AL"/>
        </w:rPr>
        <w:t>ë</w:t>
      </w:r>
      <w:r w:rsidR="00133CA9">
        <w:rPr>
          <w:lang w:val="sq-AL"/>
        </w:rPr>
        <w:t xml:space="preserve"> shum</w:t>
      </w:r>
      <w:r w:rsidR="00CC52B9">
        <w:rPr>
          <w:lang w:val="sq-AL"/>
        </w:rPr>
        <w:t>ë</w:t>
      </w:r>
      <w:r w:rsidR="00133CA9">
        <w:rPr>
          <w:lang w:val="sq-AL"/>
        </w:rPr>
        <w:t xml:space="preserve"> me partner</w:t>
      </w:r>
      <w:r w:rsidR="00CC52B9">
        <w:rPr>
          <w:lang w:val="sq-AL"/>
        </w:rPr>
        <w:t>ë</w:t>
      </w:r>
      <w:r w:rsidR="00133CA9">
        <w:rPr>
          <w:lang w:val="sq-AL"/>
        </w:rPr>
        <w:t>t kryesor</w:t>
      </w:r>
      <w:r w:rsidR="00CC52B9">
        <w:rPr>
          <w:lang w:val="sq-AL"/>
        </w:rPr>
        <w:t>ë</w:t>
      </w:r>
      <w:r w:rsidR="00133CA9">
        <w:rPr>
          <w:lang w:val="sq-AL"/>
        </w:rPr>
        <w:t xml:space="preserve"> </w:t>
      </w:r>
      <w:r w:rsidR="00A314FC">
        <w:rPr>
          <w:lang w:val="sq-AL"/>
        </w:rPr>
        <w:t>t</w:t>
      </w:r>
      <w:r w:rsidR="00547B5A">
        <w:rPr>
          <w:lang w:val="sq-AL"/>
        </w:rPr>
        <w:t>ë</w:t>
      </w:r>
      <w:r w:rsidR="00A314FC">
        <w:rPr>
          <w:lang w:val="sq-AL"/>
        </w:rPr>
        <w:t xml:space="preserve"> tregtis</w:t>
      </w:r>
      <w:r w:rsidR="00547B5A">
        <w:rPr>
          <w:lang w:val="sq-AL"/>
        </w:rPr>
        <w:t>ë</w:t>
      </w:r>
      <w:r w:rsidR="00133CA9">
        <w:rPr>
          <w:lang w:val="sq-AL"/>
        </w:rPr>
        <w:t>. Nj</w:t>
      </w:r>
      <w:r w:rsidR="00CC52B9">
        <w:rPr>
          <w:lang w:val="sq-AL"/>
        </w:rPr>
        <w:t>ë</w:t>
      </w:r>
      <w:r w:rsidR="00133CA9">
        <w:rPr>
          <w:lang w:val="sq-AL"/>
        </w:rPr>
        <w:t xml:space="preserve"> r</w:t>
      </w:r>
      <w:r w:rsidR="00CC52B9">
        <w:rPr>
          <w:lang w:val="sq-AL"/>
        </w:rPr>
        <w:t>ë</w:t>
      </w:r>
      <w:r w:rsidR="00133CA9">
        <w:rPr>
          <w:lang w:val="sq-AL"/>
        </w:rPr>
        <w:t xml:space="preserve">nie </w:t>
      </w:r>
      <w:r w:rsidR="00A314FC">
        <w:rPr>
          <w:lang w:val="sq-AL"/>
        </w:rPr>
        <w:t xml:space="preserve">ekonomike </w:t>
      </w:r>
      <w:r w:rsidR="00133CA9">
        <w:rPr>
          <w:lang w:val="sq-AL"/>
        </w:rPr>
        <w:t>n</w:t>
      </w:r>
      <w:r w:rsidR="00CC52B9">
        <w:rPr>
          <w:lang w:val="sq-AL"/>
        </w:rPr>
        <w:t>ë</w:t>
      </w:r>
      <w:r w:rsidR="00133CA9">
        <w:rPr>
          <w:lang w:val="sq-AL"/>
        </w:rPr>
        <w:t xml:space="preserve"> k</w:t>
      </w:r>
      <w:r w:rsidR="00CC52B9">
        <w:rPr>
          <w:lang w:val="sq-AL"/>
        </w:rPr>
        <w:t>ë</w:t>
      </w:r>
      <w:r w:rsidR="00133CA9">
        <w:rPr>
          <w:lang w:val="sq-AL"/>
        </w:rPr>
        <w:t>to shtete</w:t>
      </w:r>
      <w:r w:rsidR="00872E93">
        <w:rPr>
          <w:lang w:val="sq-AL"/>
        </w:rPr>
        <w:t xml:space="preserve"> mund t</w:t>
      </w:r>
      <w:r w:rsidR="00CC52B9">
        <w:rPr>
          <w:lang w:val="sq-AL"/>
        </w:rPr>
        <w:t>ë</w:t>
      </w:r>
      <w:r w:rsidR="00872E93">
        <w:rPr>
          <w:lang w:val="sq-AL"/>
        </w:rPr>
        <w:t xml:space="preserve"> sjell</w:t>
      </w:r>
      <w:r w:rsidR="00CC52B9">
        <w:rPr>
          <w:lang w:val="sq-AL"/>
        </w:rPr>
        <w:t>ë</w:t>
      </w:r>
      <w:r w:rsidR="00872E93">
        <w:rPr>
          <w:lang w:val="sq-AL"/>
        </w:rPr>
        <w:t xml:space="preserve"> nivele m</w:t>
      </w:r>
      <w:r w:rsidR="00CC52B9">
        <w:rPr>
          <w:lang w:val="sq-AL"/>
        </w:rPr>
        <w:t>ë</w:t>
      </w:r>
      <w:r w:rsidR="00872E93">
        <w:rPr>
          <w:lang w:val="sq-AL"/>
        </w:rPr>
        <w:t xml:space="preserve"> t</w:t>
      </w:r>
      <w:r w:rsidR="00CC52B9">
        <w:rPr>
          <w:lang w:val="sq-AL"/>
        </w:rPr>
        <w:t>ë</w:t>
      </w:r>
      <w:r w:rsidR="00872E93">
        <w:rPr>
          <w:lang w:val="sq-AL"/>
        </w:rPr>
        <w:t xml:space="preserve"> ulta eksporti, t</w:t>
      </w:r>
      <w:r w:rsidR="00CC52B9">
        <w:rPr>
          <w:lang w:val="sq-AL"/>
        </w:rPr>
        <w:t>ë</w:t>
      </w:r>
      <w:r w:rsidR="00872E93">
        <w:rPr>
          <w:lang w:val="sq-AL"/>
        </w:rPr>
        <w:t xml:space="preserve"> remitancave</w:t>
      </w:r>
      <w:r w:rsidR="00133CA9">
        <w:rPr>
          <w:lang w:val="sq-AL"/>
        </w:rPr>
        <w:t xml:space="preserve"> dhe</w:t>
      </w:r>
      <w:r w:rsidR="00872E93">
        <w:rPr>
          <w:lang w:val="sq-AL"/>
        </w:rPr>
        <w:t xml:space="preserve"> t</w:t>
      </w:r>
      <w:r w:rsidR="00CC52B9">
        <w:rPr>
          <w:lang w:val="sq-AL"/>
        </w:rPr>
        <w:t>ë</w:t>
      </w:r>
      <w:r w:rsidR="00133CA9">
        <w:rPr>
          <w:lang w:val="sq-AL"/>
        </w:rPr>
        <w:t xml:space="preserve"> investimeve t</w:t>
      </w:r>
      <w:r w:rsidR="00CC52B9">
        <w:rPr>
          <w:lang w:val="sq-AL"/>
        </w:rPr>
        <w:t>ë</w:t>
      </w:r>
      <w:r w:rsidR="00133CA9">
        <w:rPr>
          <w:lang w:val="sq-AL"/>
        </w:rPr>
        <w:t xml:space="preserve"> huaja t</w:t>
      </w:r>
      <w:r w:rsidR="00CC52B9">
        <w:rPr>
          <w:lang w:val="sq-AL"/>
        </w:rPr>
        <w:t>ë</w:t>
      </w:r>
      <w:r w:rsidR="00133CA9">
        <w:rPr>
          <w:lang w:val="sq-AL"/>
        </w:rPr>
        <w:t xml:space="preserve"> drejtp</w:t>
      </w:r>
      <w:r w:rsidR="00CC52B9">
        <w:rPr>
          <w:lang w:val="sq-AL"/>
        </w:rPr>
        <w:t>ë</w:t>
      </w:r>
      <w:r w:rsidR="00133CA9">
        <w:rPr>
          <w:lang w:val="sq-AL"/>
        </w:rPr>
        <w:t>rdrejta. P</w:t>
      </w:r>
      <w:r w:rsidR="00CC52B9">
        <w:rPr>
          <w:lang w:val="sq-AL"/>
        </w:rPr>
        <w:t>ë</w:t>
      </w:r>
      <w:r w:rsidR="00133CA9">
        <w:rPr>
          <w:lang w:val="sq-AL"/>
        </w:rPr>
        <w:t>r m</w:t>
      </w:r>
      <w:r w:rsidR="00CC52B9">
        <w:rPr>
          <w:lang w:val="sq-AL"/>
        </w:rPr>
        <w:t>ë</w:t>
      </w:r>
      <w:r w:rsidR="00133CA9">
        <w:rPr>
          <w:lang w:val="sq-AL"/>
        </w:rPr>
        <w:t xml:space="preserve"> tep</w:t>
      </w:r>
      <w:r w:rsidR="00CC52B9">
        <w:rPr>
          <w:lang w:val="sq-AL"/>
        </w:rPr>
        <w:t>ë</w:t>
      </w:r>
      <w:r w:rsidR="00133CA9">
        <w:rPr>
          <w:lang w:val="sq-AL"/>
        </w:rPr>
        <w:t>r, kufizimi i pritsh</w:t>
      </w:r>
      <w:r w:rsidR="00CC52B9">
        <w:rPr>
          <w:lang w:val="sq-AL"/>
        </w:rPr>
        <w:t>ë</w:t>
      </w:r>
      <w:r w:rsidR="00133CA9">
        <w:rPr>
          <w:lang w:val="sq-AL"/>
        </w:rPr>
        <w:t>m i kushteve t</w:t>
      </w:r>
      <w:r w:rsidR="00CC52B9">
        <w:rPr>
          <w:lang w:val="sq-AL"/>
        </w:rPr>
        <w:t>ë</w:t>
      </w:r>
      <w:r w:rsidR="00133CA9">
        <w:rPr>
          <w:lang w:val="sq-AL"/>
        </w:rPr>
        <w:t xml:space="preserve"> p</w:t>
      </w:r>
      <w:r w:rsidR="00CC52B9">
        <w:rPr>
          <w:lang w:val="sq-AL"/>
        </w:rPr>
        <w:t>ë</w:t>
      </w:r>
      <w:r w:rsidR="00133CA9">
        <w:rPr>
          <w:lang w:val="sq-AL"/>
        </w:rPr>
        <w:t>rgjithshme financiare do t</w:t>
      </w:r>
      <w:r w:rsidR="00CC52B9">
        <w:rPr>
          <w:lang w:val="sq-AL"/>
        </w:rPr>
        <w:t>ë</w:t>
      </w:r>
      <w:r w:rsidR="00133CA9">
        <w:rPr>
          <w:lang w:val="sq-AL"/>
        </w:rPr>
        <w:t xml:space="preserve"> rris</w:t>
      </w:r>
      <w:r w:rsidR="00CC52B9">
        <w:rPr>
          <w:lang w:val="sq-AL"/>
        </w:rPr>
        <w:t>ë</w:t>
      </w:r>
      <w:r w:rsidR="00133CA9">
        <w:rPr>
          <w:lang w:val="sq-AL"/>
        </w:rPr>
        <w:t xml:space="preserve"> koston e Shqip</w:t>
      </w:r>
      <w:r w:rsidR="00CC52B9">
        <w:rPr>
          <w:lang w:val="sq-AL"/>
        </w:rPr>
        <w:t>ë</w:t>
      </w:r>
      <w:r w:rsidR="00133CA9">
        <w:rPr>
          <w:lang w:val="sq-AL"/>
        </w:rPr>
        <w:t>ris</w:t>
      </w:r>
      <w:r w:rsidR="00CC52B9">
        <w:rPr>
          <w:lang w:val="sq-AL"/>
        </w:rPr>
        <w:t>ë</w:t>
      </w:r>
      <w:r w:rsidR="00133CA9">
        <w:rPr>
          <w:lang w:val="sq-AL"/>
        </w:rPr>
        <w:t xml:space="preserve"> </w:t>
      </w:r>
      <w:r w:rsidR="00A314FC">
        <w:rPr>
          <w:lang w:val="sq-AL"/>
        </w:rPr>
        <w:t>p</w:t>
      </w:r>
      <w:r w:rsidR="00547B5A">
        <w:rPr>
          <w:lang w:val="sq-AL"/>
        </w:rPr>
        <w:t>ë</w:t>
      </w:r>
      <w:r w:rsidR="00A314FC">
        <w:rPr>
          <w:lang w:val="sq-AL"/>
        </w:rPr>
        <w:t>r</w:t>
      </w:r>
      <w:r w:rsidR="00133CA9">
        <w:rPr>
          <w:lang w:val="sq-AL"/>
        </w:rPr>
        <w:t xml:space="preserve"> financime. </w:t>
      </w:r>
      <w:r w:rsidR="00A314FC">
        <w:rPr>
          <w:lang w:val="sq-AL"/>
        </w:rPr>
        <w:t>N</w:t>
      </w:r>
      <w:r w:rsidR="00547B5A">
        <w:rPr>
          <w:lang w:val="sq-AL"/>
        </w:rPr>
        <w:t>ë</w:t>
      </w:r>
      <w:r w:rsidR="00A314FC">
        <w:rPr>
          <w:lang w:val="sq-AL"/>
        </w:rPr>
        <w:t xml:space="preserve"> vend</w:t>
      </w:r>
      <w:r w:rsidR="00133CA9">
        <w:rPr>
          <w:lang w:val="sq-AL"/>
        </w:rPr>
        <w:t xml:space="preserve">, borxhi publik </w:t>
      </w:r>
      <w:r w:rsidR="00CC52B9">
        <w:rPr>
          <w:lang w:val="sq-AL"/>
        </w:rPr>
        <w:t>ë</w:t>
      </w:r>
      <w:r w:rsidR="00133CA9">
        <w:rPr>
          <w:lang w:val="sq-AL"/>
        </w:rPr>
        <w:t>sht</w:t>
      </w:r>
      <w:r w:rsidR="00CC52B9">
        <w:rPr>
          <w:lang w:val="sq-AL"/>
        </w:rPr>
        <w:t>ë</w:t>
      </w:r>
      <w:r w:rsidR="00133CA9">
        <w:rPr>
          <w:lang w:val="sq-AL"/>
        </w:rPr>
        <w:t xml:space="preserve"> i lart</w:t>
      </w:r>
      <w:r w:rsidR="00CC52B9">
        <w:rPr>
          <w:lang w:val="sq-AL"/>
        </w:rPr>
        <w:t>ë</w:t>
      </w:r>
      <w:r w:rsidR="00133CA9">
        <w:rPr>
          <w:lang w:val="sq-AL"/>
        </w:rPr>
        <w:t>, nd</w:t>
      </w:r>
      <w:r w:rsidR="00CC52B9">
        <w:rPr>
          <w:lang w:val="sq-AL"/>
        </w:rPr>
        <w:t>ë</w:t>
      </w:r>
      <w:r w:rsidR="00133CA9">
        <w:rPr>
          <w:lang w:val="sq-AL"/>
        </w:rPr>
        <w:t>rsa kursimet e ul</w:t>
      </w:r>
      <w:r w:rsidR="00CC52B9">
        <w:rPr>
          <w:lang w:val="sq-AL"/>
        </w:rPr>
        <w:t>ë</w:t>
      </w:r>
      <w:r w:rsidR="00133CA9">
        <w:rPr>
          <w:lang w:val="sq-AL"/>
        </w:rPr>
        <w:t>ta komb</w:t>
      </w:r>
      <w:r w:rsidR="00CC52B9">
        <w:rPr>
          <w:lang w:val="sq-AL"/>
        </w:rPr>
        <w:t>ë</w:t>
      </w:r>
      <w:r w:rsidR="00133CA9">
        <w:rPr>
          <w:lang w:val="sq-AL"/>
        </w:rPr>
        <w:t xml:space="preserve">tare dhe mungesa e </w:t>
      </w:r>
      <w:r w:rsidR="00133CA9">
        <w:rPr>
          <w:lang w:val="sq-AL"/>
        </w:rPr>
        <w:lastRenderedPageBreak/>
        <w:t>investitor</w:t>
      </w:r>
      <w:r w:rsidR="00CC52B9">
        <w:rPr>
          <w:lang w:val="sq-AL"/>
        </w:rPr>
        <w:t>ë</w:t>
      </w:r>
      <w:r w:rsidR="00133CA9">
        <w:rPr>
          <w:lang w:val="sq-AL"/>
        </w:rPr>
        <w:t>ve t</w:t>
      </w:r>
      <w:r w:rsidR="00CC52B9">
        <w:rPr>
          <w:lang w:val="sq-AL"/>
        </w:rPr>
        <w:t>ë</w:t>
      </w:r>
      <w:r w:rsidR="00133CA9">
        <w:rPr>
          <w:lang w:val="sq-AL"/>
        </w:rPr>
        <w:t xml:space="preserve"> m</w:t>
      </w:r>
      <w:r w:rsidR="00CC52B9">
        <w:rPr>
          <w:lang w:val="sq-AL"/>
        </w:rPr>
        <w:t>ë</w:t>
      </w:r>
      <w:r w:rsidR="00133CA9">
        <w:rPr>
          <w:lang w:val="sq-AL"/>
        </w:rPr>
        <w:t>dhenj institucional</w:t>
      </w:r>
      <w:r w:rsidR="00CC52B9">
        <w:rPr>
          <w:lang w:val="sq-AL"/>
        </w:rPr>
        <w:t>ë</w:t>
      </w:r>
      <w:r w:rsidR="00133CA9">
        <w:rPr>
          <w:lang w:val="sq-AL"/>
        </w:rPr>
        <w:t xml:space="preserve"> shtojn</w:t>
      </w:r>
      <w:r w:rsidR="00CC52B9">
        <w:rPr>
          <w:lang w:val="sq-AL"/>
        </w:rPr>
        <w:t>ë</w:t>
      </w:r>
      <w:r w:rsidR="00133CA9">
        <w:rPr>
          <w:lang w:val="sq-AL"/>
        </w:rPr>
        <w:t xml:space="preserve"> var</w:t>
      </w:r>
      <w:r w:rsidR="00CC52B9">
        <w:rPr>
          <w:lang w:val="sq-AL"/>
        </w:rPr>
        <w:t>ë</w:t>
      </w:r>
      <w:r w:rsidR="00133CA9">
        <w:rPr>
          <w:lang w:val="sq-AL"/>
        </w:rPr>
        <w:t>sin</w:t>
      </w:r>
      <w:r w:rsidR="00CC52B9">
        <w:rPr>
          <w:lang w:val="sq-AL"/>
        </w:rPr>
        <w:t>ë</w:t>
      </w:r>
      <w:r w:rsidR="00133CA9">
        <w:rPr>
          <w:lang w:val="sq-AL"/>
        </w:rPr>
        <w:t xml:space="preserve"> nga burimet e huaja t</w:t>
      </w:r>
      <w:r w:rsidR="00CC52B9">
        <w:rPr>
          <w:lang w:val="sq-AL"/>
        </w:rPr>
        <w:t>ë</w:t>
      </w:r>
      <w:r w:rsidR="00133CA9">
        <w:rPr>
          <w:lang w:val="sq-AL"/>
        </w:rPr>
        <w:t xml:space="preserve"> financimit. </w:t>
      </w:r>
      <w:r w:rsidR="00A314FC">
        <w:rPr>
          <w:lang w:val="sq-AL"/>
        </w:rPr>
        <w:t>Var</w:t>
      </w:r>
      <w:r w:rsidR="00547B5A">
        <w:rPr>
          <w:lang w:val="sq-AL"/>
        </w:rPr>
        <w:t>ë</w:t>
      </w:r>
      <w:r w:rsidR="00A314FC">
        <w:rPr>
          <w:lang w:val="sq-AL"/>
        </w:rPr>
        <w:t xml:space="preserve">sia </w:t>
      </w:r>
      <w:r w:rsidR="00133CA9">
        <w:rPr>
          <w:lang w:val="sq-AL"/>
        </w:rPr>
        <w:t>n</w:t>
      </w:r>
      <w:r w:rsidR="00CC52B9">
        <w:rPr>
          <w:lang w:val="sq-AL"/>
        </w:rPr>
        <w:t>ë</w:t>
      </w:r>
      <w:r w:rsidR="00133CA9">
        <w:rPr>
          <w:lang w:val="sq-AL"/>
        </w:rPr>
        <w:t xml:space="preserve"> rritje te PPP-t</w:t>
      </w:r>
      <w:r w:rsidR="00CC52B9">
        <w:rPr>
          <w:lang w:val="sq-AL"/>
        </w:rPr>
        <w:t>ë</w:t>
      </w:r>
      <w:r w:rsidR="00133CA9">
        <w:rPr>
          <w:lang w:val="sq-AL"/>
        </w:rPr>
        <w:t xml:space="preserve"> p</w:t>
      </w:r>
      <w:r w:rsidR="00CC52B9">
        <w:rPr>
          <w:lang w:val="sq-AL"/>
        </w:rPr>
        <w:t>ë</w:t>
      </w:r>
      <w:r w:rsidR="00133CA9">
        <w:rPr>
          <w:lang w:val="sq-AL"/>
        </w:rPr>
        <w:t>r projektet infrastrukturore ka sjell</w:t>
      </w:r>
      <w:r w:rsidR="00CC52B9">
        <w:rPr>
          <w:lang w:val="sq-AL"/>
        </w:rPr>
        <w:t>ë</w:t>
      </w:r>
      <w:r w:rsidR="00133CA9">
        <w:rPr>
          <w:lang w:val="sq-AL"/>
        </w:rPr>
        <w:t xml:space="preserve"> rritjen e detyrimeve kontigjente. N</w:t>
      </w:r>
      <w:r w:rsidR="00A314FC">
        <w:rPr>
          <w:lang w:val="sq-AL"/>
        </w:rPr>
        <w:t>d</w:t>
      </w:r>
      <w:r w:rsidR="00547B5A">
        <w:rPr>
          <w:lang w:val="sq-AL"/>
        </w:rPr>
        <w:t>ë</w:t>
      </w:r>
      <w:r w:rsidR="00A314FC">
        <w:rPr>
          <w:lang w:val="sq-AL"/>
        </w:rPr>
        <w:t>r</w:t>
      </w:r>
      <w:r w:rsidR="00133CA9">
        <w:rPr>
          <w:lang w:val="sq-AL"/>
        </w:rPr>
        <w:t xml:space="preserve"> risqet komb</w:t>
      </w:r>
      <w:r w:rsidR="00CC52B9">
        <w:rPr>
          <w:lang w:val="sq-AL"/>
        </w:rPr>
        <w:t>ë</w:t>
      </w:r>
      <w:r w:rsidR="00133CA9">
        <w:rPr>
          <w:lang w:val="sq-AL"/>
        </w:rPr>
        <w:t>tare p</w:t>
      </w:r>
      <w:r w:rsidR="00CC52B9">
        <w:rPr>
          <w:lang w:val="sq-AL"/>
        </w:rPr>
        <w:t>ë</w:t>
      </w:r>
      <w:r w:rsidR="00133CA9">
        <w:rPr>
          <w:lang w:val="sq-AL"/>
        </w:rPr>
        <w:t>rfshihet edhe ndikimi q</w:t>
      </w:r>
      <w:r w:rsidR="00CC52B9">
        <w:rPr>
          <w:lang w:val="sq-AL"/>
        </w:rPr>
        <w:t>ë</w:t>
      </w:r>
      <w:r w:rsidR="00133CA9">
        <w:rPr>
          <w:lang w:val="sq-AL"/>
        </w:rPr>
        <w:t xml:space="preserve"> do t</w:t>
      </w:r>
      <w:r w:rsidR="00CC52B9">
        <w:rPr>
          <w:lang w:val="sq-AL"/>
        </w:rPr>
        <w:t>ë</w:t>
      </w:r>
      <w:r w:rsidR="00133CA9">
        <w:rPr>
          <w:lang w:val="sq-AL"/>
        </w:rPr>
        <w:t xml:space="preserve"> ken</w:t>
      </w:r>
      <w:r w:rsidR="00CC52B9">
        <w:rPr>
          <w:lang w:val="sq-AL"/>
        </w:rPr>
        <w:t>ë</w:t>
      </w:r>
      <w:r w:rsidR="00133CA9">
        <w:rPr>
          <w:lang w:val="sq-AL"/>
        </w:rPr>
        <w:t xml:space="preserve"> that</w:t>
      </w:r>
      <w:r w:rsidR="00CC52B9">
        <w:rPr>
          <w:lang w:val="sq-AL"/>
        </w:rPr>
        <w:t>ë</w:t>
      </w:r>
      <w:r w:rsidR="00133CA9">
        <w:rPr>
          <w:lang w:val="sq-AL"/>
        </w:rPr>
        <w:t xml:space="preserve">sirat </w:t>
      </w:r>
      <w:r w:rsidR="00A314FC">
        <w:rPr>
          <w:lang w:val="sq-AL"/>
        </w:rPr>
        <w:t>n</w:t>
      </w:r>
      <w:r w:rsidR="00547B5A">
        <w:rPr>
          <w:lang w:val="sq-AL"/>
        </w:rPr>
        <w:t>ë</w:t>
      </w:r>
      <w:r w:rsidR="00133CA9">
        <w:rPr>
          <w:lang w:val="sq-AL"/>
        </w:rPr>
        <w:t xml:space="preserve"> prodhimi</w:t>
      </w:r>
      <w:r w:rsidR="00A314FC">
        <w:rPr>
          <w:lang w:val="sq-AL"/>
        </w:rPr>
        <w:t>n</w:t>
      </w:r>
      <w:r w:rsidR="00133CA9">
        <w:rPr>
          <w:lang w:val="sq-AL"/>
        </w:rPr>
        <w:t xml:space="preserve"> </w:t>
      </w:r>
      <w:r w:rsidR="00A314FC">
        <w:rPr>
          <w:lang w:val="sq-AL"/>
        </w:rPr>
        <w:t>e</w:t>
      </w:r>
      <w:r w:rsidR="00133CA9">
        <w:rPr>
          <w:lang w:val="sq-AL"/>
        </w:rPr>
        <w:t xml:space="preserve"> energjis</w:t>
      </w:r>
      <w:r w:rsidR="00CC52B9">
        <w:rPr>
          <w:lang w:val="sq-AL"/>
        </w:rPr>
        <w:t>ë</w:t>
      </w:r>
      <w:r w:rsidR="00133CA9">
        <w:rPr>
          <w:lang w:val="sq-AL"/>
        </w:rPr>
        <w:t>, duke sjell</w:t>
      </w:r>
      <w:r w:rsidR="00CC52B9">
        <w:rPr>
          <w:lang w:val="sq-AL"/>
        </w:rPr>
        <w:t>ë</w:t>
      </w:r>
      <w:r w:rsidR="00133CA9">
        <w:rPr>
          <w:lang w:val="sq-AL"/>
        </w:rPr>
        <w:t xml:space="preserve"> </w:t>
      </w:r>
      <w:r w:rsidR="00A314FC">
        <w:rPr>
          <w:lang w:val="sq-AL"/>
        </w:rPr>
        <w:t>k</w:t>
      </w:r>
      <w:r w:rsidR="00547B5A">
        <w:rPr>
          <w:lang w:val="sq-AL"/>
        </w:rPr>
        <w:t>ë</w:t>
      </w:r>
      <w:r w:rsidR="00A314FC">
        <w:rPr>
          <w:lang w:val="sq-AL"/>
        </w:rPr>
        <w:t xml:space="preserve">shtu </w:t>
      </w:r>
      <w:r w:rsidR="00133CA9">
        <w:rPr>
          <w:lang w:val="sq-AL"/>
        </w:rPr>
        <w:t>rreziqe p</w:t>
      </w:r>
      <w:r w:rsidR="00CC52B9">
        <w:rPr>
          <w:lang w:val="sq-AL"/>
        </w:rPr>
        <w:t>ë</w:t>
      </w:r>
      <w:r w:rsidR="00133CA9">
        <w:rPr>
          <w:lang w:val="sq-AL"/>
        </w:rPr>
        <w:t xml:space="preserve">r buxhetin.  </w:t>
      </w:r>
    </w:p>
    <w:p w14:paraId="2AE3643E" w14:textId="77777777" w:rsidR="00494D2E" w:rsidRPr="008E3690" w:rsidRDefault="00547B5A" w:rsidP="000C0DAA">
      <w:pPr>
        <w:pStyle w:val="Heading3"/>
        <w:rPr>
          <w:lang w:val="sq-AL"/>
        </w:rPr>
      </w:pPr>
      <w:bookmarkStart w:id="5" w:name="_Toc10119496"/>
      <w:r>
        <w:rPr>
          <w:lang w:val="sq-AL"/>
        </w:rPr>
        <w:t xml:space="preserve">1.2.2 </w:t>
      </w:r>
      <w:r w:rsidR="00133CA9">
        <w:rPr>
          <w:lang w:val="sq-AL"/>
        </w:rPr>
        <w:t>Ecuria kryesore prej vitit</w:t>
      </w:r>
      <w:r w:rsidR="00494D2E" w:rsidRPr="008E3690">
        <w:rPr>
          <w:lang w:val="sq-AL"/>
        </w:rPr>
        <w:t xml:space="preserve"> 2014</w:t>
      </w:r>
      <w:bookmarkEnd w:id="5"/>
    </w:p>
    <w:p w14:paraId="70897237" w14:textId="21A03BE0" w:rsidR="008903D1" w:rsidRPr="008B502C" w:rsidRDefault="00133CA9" w:rsidP="000A0A92">
      <w:pPr>
        <w:spacing w:line="276" w:lineRule="auto"/>
        <w:rPr>
          <w:rFonts w:eastAsiaTheme="minorHAnsi"/>
          <w:lang w:val="sq-AL" w:eastAsia="en-US"/>
        </w:rPr>
      </w:pPr>
      <w:r w:rsidRPr="008B502C">
        <w:rPr>
          <w:rFonts w:eastAsiaTheme="minorHAnsi"/>
          <w:lang w:val="sq-AL" w:eastAsia="en-US"/>
        </w:rPr>
        <w:t>Q</w:t>
      </w:r>
      <w:r w:rsidR="00CC52B9" w:rsidRPr="008B502C">
        <w:rPr>
          <w:rFonts w:eastAsiaTheme="minorHAnsi"/>
          <w:lang w:val="sq-AL" w:eastAsia="en-US"/>
        </w:rPr>
        <w:t>ë</w:t>
      </w:r>
      <w:r w:rsidRPr="008B502C">
        <w:rPr>
          <w:rFonts w:eastAsiaTheme="minorHAnsi"/>
          <w:lang w:val="sq-AL" w:eastAsia="en-US"/>
        </w:rPr>
        <w:t xml:space="preserve"> prej miratimit t</w:t>
      </w:r>
      <w:r w:rsidR="00CC52B9" w:rsidRPr="008B502C">
        <w:rPr>
          <w:rFonts w:eastAsiaTheme="minorHAnsi"/>
          <w:lang w:val="sq-AL" w:eastAsia="en-US"/>
        </w:rPr>
        <w:t>ë</w:t>
      </w:r>
      <w:r w:rsidRPr="008B502C">
        <w:rPr>
          <w:rFonts w:eastAsiaTheme="minorHAnsi"/>
          <w:lang w:val="sq-AL" w:eastAsia="en-US"/>
        </w:rPr>
        <w:t xml:space="preserve"> strategjis</w:t>
      </w:r>
      <w:r w:rsidR="00CC52B9" w:rsidRPr="008B502C">
        <w:rPr>
          <w:rFonts w:eastAsiaTheme="minorHAnsi"/>
          <w:lang w:val="sq-AL" w:eastAsia="en-US"/>
        </w:rPr>
        <w:t>ë</w:t>
      </w:r>
      <w:r w:rsidRPr="008B502C">
        <w:rPr>
          <w:rFonts w:eastAsiaTheme="minorHAnsi"/>
          <w:lang w:val="sq-AL" w:eastAsia="en-US"/>
        </w:rPr>
        <w:t xml:space="preserve"> 2014 -2020 PFM</w:t>
      </w:r>
      <w:r w:rsidR="008903D1" w:rsidRPr="00D94C86">
        <w:rPr>
          <w:rFonts w:eastAsiaTheme="minorHAnsi"/>
          <w:lang w:val="sq-AL" w:eastAsia="en-US"/>
        </w:rPr>
        <w:t xml:space="preserve">, </w:t>
      </w:r>
      <w:r w:rsidRPr="0046640E">
        <w:rPr>
          <w:rFonts w:eastAsiaTheme="minorHAnsi"/>
          <w:lang w:val="sq-AL" w:eastAsia="en-US"/>
        </w:rPr>
        <w:t>ecuri ka pasur n</w:t>
      </w:r>
      <w:r w:rsidR="00CC52B9" w:rsidRPr="00294C98">
        <w:rPr>
          <w:rFonts w:eastAsiaTheme="minorHAnsi"/>
          <w:lang w:val="sq-AL" w:eastAsia="en-US"/>
        </w:rPr>
        <w:t>ë</w:t>
      </w:r>
      <w:r w:rsidRPr="008B502C">
        <w:rPr>
          <w:rFonts w:eastAsiaTheme="minorHAnsi"/>
          <w:lang w:val="sq-AL" w:eastAsia="en-US"/>
        </w:rPr>
        <w:t xml:space="preserve"> nj</w:t>
      </w:r>
      <w:r w:rsidR="00CC52B9" w:rsidRPr="008B502C">
        <w:rPr>
          <w:rFonts w:eastAsiaTheme="minorHAnsi"/>
          <w:lang w:val="sq-AL" w:eastAsia="en-US"/>
        </w:rPr>
        <w:t>ë</w:t>
      </w:r>
      <w:r w:rsidRPr="008B502C">
        <w:rPr>
          <w:rFonts w:eastAsiaTheme="minorHAnsi"/>
          <w:lang w:val="sq-AL" w:eastAsia="en-US"/>
        </w:rPr>
        <w:t xml:space="preserve"> num</w:t>
      </w:r>
      <w:r w:rsidR="00CC52B9" w:rsidRPr="008B502C">
        <w:rPr>
          <w:rFonts w:eastAsiaTheme="minorHAnsi"/>
          <w:lang w:val="sq-AL" w:eastAsia="en-US"/>
        </w:rPr>
        <w:t>ë</w:t>
      </w:r>
      <w:r w:rsidRPr="008B502C">
        <w:rPr>
          <w:rFonts w:eastAsiaTheme="minorHAnsi"/>
          <w:lang w:val="sq-AL" w:eastAsia="en-US"/>
        </w:rPr>
        <w:t>r fushash, sipas vet</w:t>
      </w:r>
      <w:r w:rsidR="00CC52B9" w:rsidRPr="008B502C">
        <w:rPr>
          <w:rFonts w:eastAsiaTheme="minorHAnsi"/>
          <w:lang w:val="sq-AL" w:eastAsia="en-US"/>
        </w:rPr>
        <w:t>ë</w:t>
      </w:r>
      <w:r w:rsidRPr="008B502C">
        <w:rPr>
          <w:rFonts w:eastAsiaTheme="minorHAnsi"/>
          <w:lang w:val="sq-AL" w:eastAsia="en-US"/>
        </w:rPr>
        <w:t>vler</w:t>
      </w:r>
      <w:r w:rsidR="00CC52B9" w:rsidRPr="008B502C">
        <w:rPr>
          <w:rFonts w:eastAsiaTheme="minorHAnsi"/>
          <w:lang w:val="sq-AL" w:eastAsia="en-US"/>
        </w:rPr>
        <w:t>ë</w:t>
      </w:r>
      <w:r w:rsidRPr="008B502C">
        <w:rPr>
          <w:rFonts w:eastAsiaTheme="minorHAnsi"/>
          <w:lang w:val="sq-AL" w:eastAsia="en-US"/>
        </w:rPr>
        <w:t>simit t</w:t>
      </w:r>
      <w:r w:rsidR="00CC52B9" w:rsidRPr="008B502C">
        <w:rPr>
          <w:rFonts w:eastAsiaTheme="minorHAnsi"/>
          <w:lang w:val="sq-AL" w:eastAsia="en-US"/>
        </w:rPr>
        <w:t>ë</w:t>
      </w:r>
      <w:r w:rsidRPr="008B502C">
        <w:rPr>
          <w:rFonts w:eastAsiaTheme="minorHAnsi"/>
          <w:lang w:val="sq-AL" w:eastAsia="en-US"/>
        </w:rPr>
        <w:t xml:space="preserve"> MFE-s</w:t>
      </w:r>
      <w:r w:rsidR="00CC52B9" w:rsidRPr="008B502C">
        <w:rPr>
          <w:rFonts w:eastAsiaTheme="minorHAnsi"/>
          <w:lang w:val="sq-AL" w:eastAsia="en-US"/>
        </w:rPr>
        <w:t>ë</w:t>
      </w:r>
      <w:r w:rsidR="00A314FC" w:rsidRPr="008B502C">
        <w:rPr>
          <w:rFonts w:eastAsiaTheme="minorHAnsi"/>
          <w:lang w:val="sq-AL" w:eastAsia="en-US"/>
        </w:rPr>
        <w:t>,</w:t>
      </w:r>
      <w:r w:rsidRPr="008B502C">
        <w:rPr>
          <w:rFonts w:eastAsiaTheme="minorHAnsi"/>
          <w:lang w:val="sq-AL" w:eastAsia="en-US"/>
        </w:rPr>
        <w:t xml:space="preserve"> n</w:t>
      </w:r>
      <w:r w:rsidR="00CC52B9" w:rsidRPr="008B502C">
        <w:rPr>
          <w:rFonts w:eastAsiaTheme="minorHAnsi"/>
          <w:lang w:val="sq-AL" w:eastAsia="en-US"/>
        </w:rPr>
        <w:t>ë</w:t>
      </w:r>
      <w:r w:rsidRPr="008B502C">
        <w:rPr>
          <w:rFonts w:eastAsiaTheme="minorHAnsi"/>
          <w:lang w:val="sq-AL" w:eastAsia="en-US"/>
        </w:rPr>
        <w:t xml:space="preserve"> nivel masash</w:t>
      </w:r>
      <w:r w:rsidR="00585BF1">
        <w:rPr>
          <w:rFonts w:eastAsiaTheme="minorHAnsi"/>
          <w:lang w:val="sq-AL" w:eastAsia="en-US"/>
        </w:rPr>
        <w:t>,</w:t>
      </w:r>
      <w:r w:rsidRPr="008B502C">
        <w:rPr>
          <w:rFonts w:eastAsiaTheme="minorHAnsi"/>
          <w:lang w:val="sq-AL" w:eastAsia="en-US"/>
        </w:rPr>
        <w:t xml:space="preserve"> ecuria n</w:t>
      </w:r>
      <w:r w:rsidR="00CC52B9" w:rsidRPr="008B502C">
        <w:rPr>
          <w:rFonts w:eastAsiaTheme="minorHAnsi"/>
          <w:lang w:val="sq-AL" w:eastAsia="en-US"/>
        </w:rPr>
        <w:t>ë</w:t>
      </w:r>
      <w:r w:rsidRPr="008B502C">
        <w:rPr>
          <w:rFonts w:eastAsiaTheme="minorHAnsi"/>
          <w:lang w:val="sq-AL" w:eastAsia="en-US"/>
        </w:rPr>
        <w:t xml:space="preserve"> MFP n</w:t>
      </w:r>
      <w:r w:rsidR="00CC52B9" w:rsidRPr="008B502C">
        <w:rPr>
          <w:rFonts w:eastAsiaTheme="minorHAnsi"/>
          <w:lang w:val="sq-AL" w:eastAsia="en-US"/>
        </w:rPr>
        <w:t>ë</w:t>
      </w:r>
      <w:r w:rsidRPr="008B502C">
        <w:rPr>
          <w:rFonts w:eastAsiaTheme="minorHAnsi"/>
          <w:lang w:val="sq-AL" w:eastAsia="en-US"/>
        </w:rPr>
        <w:t xml:space="preserve"> p</w:t>
      </w:r>
      <w:r w:rsidR="00CC52B9" w:rsidRPr="008B502C">
        <w:rPr>
          <w:rFonts w:eastAsiaTheme="minorHAnsi"/>
          <w:lang w:val="sq-AL" w:eastAsia="en-US"/>
        </w:rPr>
        <w:t>ë</w:t>
      </w:r>
      <w:r w:rsidRPr="008B502C">
        <w:rPr>
          <w:rFonts w:eastAsiaTheme="minorHAnsi"/>
          <w:lang w:val="sq-AL" w:eastAsia="en-US"/>
        </w:rPr>
        <w:t>rgjith</w:t>
      </w:r>
      <w:r w:rsidR="00CC52B9" w:rsidRPr="008B502C">
        <w:rPr>
          <w:rFonts w:eastAsiaTheme="minorHAnsi"/>
          <w:lang w:val="sq-AL" w:eastAsia="en-US"/>
        </w:rPr>
        <w:t>ë</w:t>
      </w:r>
      <w:r w:rsidRPr="008B502C">
        <w:rPr>
          <w:rFonts w:eastAsiaTheme="minorHAnsi"/>
          <w:lang w:val="sq-AL" w:eastAsia="en-US"/>
        </w:rPr>
        <w:t>si ka qen</w:t>
      </w:r>
      <w:r w:rsidR="00CC52B9" w:rsidRPr="008B502C">
        <w:rPr>
          <w:rFonts w:eastAsiaTheme="minorHAnsi"/>
          <w:lang w:val="sq-AL" w:eastAsia="en-US"/>
        </w:rPr>
        <w:t>ë</w:t>
      </w:r>
      <w:r w:rsidRPr="008B502C">
        <w:rPr>
          <w:rFonts w:eastAsiaTheme="minorHAnsi"/>
          <w:lang w:val="sq-AL" w:eastAsia="en-US"/>
        </w:rPr>
        <w:t xml:space="preserve"> e k</w:t>
      </w:r>
      <w:r w:rsidR="00CC52B9" w:rsidRPr="008B502C">
        <w:rPr>
          <w:rFonts w:eastAsiaTheme="minorHAnsi"/>
          <w:lang w:val="sq-AL" w:eastAsia="en-US"/>
        </w:rPr>
        <w:t>ë</w:t>
      </w:r>
      <w:r w:rsidRPr="008B502C">
        <w:rPr>
          <w:rFonts w:eastAsiaTheme="minorHAnsi"/>
          <w:lang w:val="sq-AL" w:eastAsia="en-US"/>
        </w:rPr>
        <w:t xml:space="preserve">naqshme: </w:t>
      </w:r>
      <w:r w:rsidR="000B7525" w:rsidRPr="008B502C">
        <w:rPr>
          <w:rFonts w:eastAsiaTheme="minorHAnsi"/>
          <w:lang w:val="sq-AL" w:eastAsia="en-US"/>
        </w:rPr>
        <w:t>gjat</w:t>
      </w:r>
      <w:r w:rsidR="00CC52B9" w:rsidRPr="008B502C">
        <w:rPr>
          <w:rFonts w:eastAsiaTheme="minorHAnsi"/>
          <w:lang w:val="sq-AL" w:eastAsia="en-US"/>
        </w:rPr>
        <w:t>ë</w:t>
      </w:r>
      <w:r w:rsidR="00710956" w:rsidRPr="008B502C">
        <w:rPr>
          <w:rFonts w:eastAsiaTheme="minorHAnsi"/>
          <w:lang w:val="sq-AL" w:eastAsia="en-US"/>
        </w:rPr>
        <w:t xml:space="preserve"> vitit 2018</w:t>
      </w:r>
      <w:r w:rsidR="000B7525" w:rsidRPr="008B502C">
        <w:rPr>
          <w:rFonts w:eastAsiaTheme="minorHAnsi"/>
          <w:lang w:val="sq-AL" w:eastAsia="en-US"/>
        </w:rPr>
        <w:t>, u p</w:t>
      </w:r>
      <w:r w:rsidR="00CC52B9" w:rsidRPr="008B502C">
        <w:rPr>
          <w:rFonts w:eastAsiaTheme="minorHAnsi"/>
          <w:lang w:val="sq-AL" w:eastAsia="en-US"/>
        </w:rPr>
        <w:t>ë</w:t>
      </w:r>
      <w:r w:rsidR="000B7525" w:rsidRPr="008B502C">
        <w:rPr>
          <w:rFonts w:eastAsiaTheme="minorHAnsi"/>
          <w:lang w:val="sq-AL" w:eastAsia="en-US"/>
        </w:rPr>
        <w:t>rmbush</w:t>
      </w:r>
      <w:r w:rsidR="00CC52B9" w:rsidRPr="008B502C">
        <w:rPr>
          <w:rFonts w:eastAsiaTheme="minorHAnsi"/>
          <w:lang w:val="sq-AL" w:eastAsia="en-US"/>
        </w:rPr>
        <w:t>ë</w:t>
      </w:r>
      <w:r w:rsidR="00710956" w:rsidRPr="008B502C">
        <w:rPr>
          <w:rFonts w:eastAsiaTheme="minorHAnsi"/>
          <w:lang w:val="sq-AL" w:eastAsia="en-US"/>
        </w:rPr>
        <w:t>n 29% e masave, 69</w:t>
      </w:r>
      <w:r w:rsidR="000B7525" w:rsidRPr="008B502C">
        <w:rPr>
          <w:rFonts w:eastAsiaTheme="minorHAnsi"/>
          <w:lang w:val="sq-AL" w:eastAsia="en-US"/>
        </w:rPr>
        <w:t>% ishin n</w:t>
      </w:r>
      <w:r w:rsidR="00CC52B9" w:rsidRPr="008B502C">
        <w:rPr>
          <w:rFonts w:eastAsiaTheme="minorHAnsi"/>
          <w:lang w:val="sq-AL" w:eastAsia="en-US"/>
        </w:rPr>
        <w:t>ë</w:t>
      </w:r>
      <w:r w:rsidR="000B7525" w:rsidRPr="008B502C">
        <w:rPr>
          <w:rFonts w:eastAsiaTheme="minorHAnsi"/>
          <w:lang w:val="sq-AL" w:eastAsia="en-US"/>
        </w:rPr>
        <w:t xml:space="preserve"> </w:t>
      </w:r>
      <w:r w:rsidR="00A314FC" w:rsidRPr="008B502C">
        <w:rPr>
          <w:rFonts w:eastAsiaTheme="minorHAnsi"/>
          <w:lang w:val="sq-AL" w:eastAsia="en-US"/>
        </w:rPr>
        <w:t>vazhdim</w:t>
      </w:r>
      <w:r w:rsidR="00547B5A" w:rsidRPr="008B502C">
        <w:rPr>
          <w:rFonts w:eastAsiaTheme="minorHAnsi"/>
          <w:lang w:val="sq-AL" w:eastAsia="en-US"/>
        </w:rPr>
        <w:t>ë</w:t>
      </w:r>
      <w:r w:rsidR="00A314FC" w:rsidRPr="008B502C">
        <w:rPr>
          <w:rFonts w:eastAsiaTheme="minorHAnsi"/>
          <w:lang w:val="sq-AL" w:eastAsia="en-US"/>
        </w:rPr>
        <w:t>si</w:t>
      </w:r>
      <w:r w:rsidR="000B7525" w:rsidRPr="008B502C">
        <w:rPr>
          <w:rFonts w:eastAsiaTheme="minorHAnsi"/>
          <w:lang w:val="sq-AL" w:eastAsia="en-US"/>
        </w:rPr>
        <w:t xml:space="preserve"> dhe vet</w:t>
      </w:r>
      <w:r w:rsidR="00CC52B9" w:rsidRPr="008B502C">
        <w:rPr>
          <w:rFonts w:eastAsiaTheme="minorHAnsi"/>
          <w:lang w:val="sq-AL" w:eastAsia="en-US"/>
        </w:rPr>
        <w:t>ë</w:t>
      </w:r>
      <w:r w:rsidR="00710956" w:rsidRPr="008B502C">
        <w:rPr>
          <w:rFonts w:eastAsiaTheme="minorHAnsi"/>
          <w:lang w:val="sq-AL" w:eastAsia="en-US"/>
        </w:rPr>
        <w:t>m 2</w:t>
      </w:r>
      <w:r w:rsidR="000B7525" w:rsidRPr="008B502C">
        <w:rPr>
          <w:rFonts w:eastAsiaTheme="minorHAnsi"/>
          <w:lang w:val="sq-AL" w:eastAsia="en-US"/>
        </w:rPr>
        <w:t xml:space="preserve">% e </w:t>
      </w:r>
      <w:r w:rsidR="00A314FC" w:rsidRPr="008B502C">
        <w:rPr>
          <w:rFonts w:eastAsiaTheme="minorHAnsi"/>
          <w:lang w:val="sq-AL" w:eastAsia="en-US"/>
        </w:rPr>
        <w:t>masave</w:t>
      </w:r>
      <w:r w:rsidR="000B7525" w:rsidRPr="008B502C">
        <w:rPr>
          <w:rFonts w:eastAsiaTheme="minorHAnsi"/>
          <w:lang w:val="sq-AL" w:eastAsia="en-US"/>
        </w:rPr>
        <w:t xml:space="preserve"> nuk kishin filluar ende. Paragraf</w:t>
      </w:r>
      <w:r w:rsidR="00CC52B9" w:rsidRPr="008B502C">
        <w:rPr>
          <w:rFonts w:eastAsiaTheme="minorHAnsi"/>
          <w:lang w:val="sq-AL" w:eastAsia="en-US"/>
        </w:rPr>
        <w:t>ë</w:t>
      </w:r>
      <w:r w:rsidR="000B7525" w:rsidRPr="008B502C">
        <w:rPr>
          <w:rFonts w:eastAsiaTheme="minorHAnsi"/>
          <w:lang w:val="sq-AL" w:eastAsia="en-US"/>
        </w:rPr>
        <w:t>t m</w:t>
      </w:r>
      <w:r w:rsidR="00CC52B9" w:rsidRPr="008B502C">
        <w:rPr>
          <w:rFonts w:eastAsiaTheme="minorHAnsi"/>
          <w:lang w:val="sq-AL" w:eastAsia="en-US"/>
        </w:rPr>
        <w:t>ë</w:t>
      </w:r>
      <w:r w:rsidR="000B7525" w:rsidRPr="008B502C">
        <w:rPr>
          <w:rFonts w:eastAsiaTheme="minorHAnsi"/>
          <w:lang w:val="sq-AL" w:eastAsia="en-US"/>
        </w:rPr>
        <w:t xml:space="preserve"> posht</w:t>
      </w:r>
      <w:r w:rsidR="00CC52B9" w:rsidRPr="008B502C">
        <w:rPr>
          <w:rFonts w:eastAsiaTheme="minorHAnsi"/>
          <w:lang w:val="sq-AL" w:eastAsia="en-US"/>
        </w:rPr>
        <w:t>ë</w:t>
      </w:r>
      <w:r w:rsidR="000B7525" w:rsidRPr="008B502C">
        <w:rPr>
          <w:rFonts w:eastAsiaTheme="minorHAnsi"/>
          <w:lang w:val="sq-AL" w:eastAsia="en-US"/>
        </w:rPr>
        <w:t xml:space="preserve"> p</w:t>
      </w:r>
      <w:r w:rsidR="00CC52B9" w:rsidRPr="008B502C">
        <w:rPr>
          <w:rFonts w:eastAsiaTheme="minorHAnsi"/>
          <w:lang w:val="sq-AL" w:eastAsia="en-US"/>
        </w:rPr>
        <w:t>ë</w:t>
      </w:r>
      <w:r w:rsidR="000B7525" w:rsidRPr="008B502C">
        <w:rPr>
          <w:rFonts w:eastAsiaTheme="minorHAnsi"/>
          <w:lang w:val="sq-AL" w:eastAsia="en-US"/>
        </w:rPr>
        <w:t>rmbajn</w:t>
      </w:r>
      <w:r w:rsidR="00CC52B9" w:rsidRPr="008B502C">
        <w:rPr>
          <w:rFonts w:eastAsiaTheme="minorHAnsi"/>
          <w:lang w:val="sq-AL" w:eastAsia="en-US"/>
        </w:rPr>
        <w:t>ë</w:t>
      </w:r>
      <w:r w:rsidR="000B7525" w:rsidRPr="008B502C">
        <w:rPr>
          <w:rFonts w:eastAsiaTheme="minorHAnsi"/>
          <w:lang w:val="sq-AL" w:eastAsia="en-US"/>
        </w:rPr>
        <w:t xml:space="preserve"> arritjet kryesore sipas </w:t>
      </w:r>
      <w:r w:rsidR="00710956" w:rsidRPr="008B502C">
        <w:rPr>
          <w:rFonts w:eastAsiaTheme="minorHAnsi"/>
          <w:lang w:val="sq-AL" w:eastAsia="en-US"/>
        </w:rPr>
        <w:t>Objektiv</w:t>
      </w:r>
      <w:r w:rsidR="00A3025E" w:rsidRPr="008B502C">
        <w:rPr>
          <w:rFonts w:eastAsiaTheme="minorHAnsi"/>
          <w:lang w:val="sq-AL" w:eastAsia="en-US"/>
        </w:rPr>
        <w:t>ave</w:t>
      </w:r>
      <w:r w:rsidR="00710956" w:rsidRPr="008B502C">
        <w:rPr>
          <w:rFonts w:eastAsiaTheme="minorHAnsi"/>
          <w:lang w:val="sq-AL" w:eastAsia="en-US"/>
        </w:rPr>
        <w:t xml:space="preserve"> Specifik</w:t>
      </w:r>
      <w:r w:rsidR="00A3025E" w:rsidRPr="008B502C">
        <w:rPr>
          <w:rFonts w:eastAsiaTheme="minorHAnsi"/>
          <w:lang w:val="sq-AL" w:eastAsia="en-US"/>
        </w:rPr>
        <w:t>e</w:t>
      </w:r>
      <w:r w:rsidR="00710956" w:rsidRPr="008B502C">
        <w:rPr>
          <w:rFonts w:eastAsiaTheme="minorHAnsi"/>
          <w:lang w:val="sq-AL" w:eastAsia="en-US"/>
        </w:rPr>
        <w:t xml:space="preserve"> </w:t>
      </w:r>
      <w:r w:rsidR="000B7525" w:rsidRPr="008B502C">
        <w:rPr>
          <w:rFonts w:eastAsiaTheme="minorHAnsi"/>
          <w:lang w:val="sq-AL" w:eastAsia="en-US"/>
        </w:rPr>
        <w:t>t</w:t>
      </w:r>
      <w:r w:rsidR="00CC52B9" w:rsidRPr="008B502C">
        <w:rPr>
          <w:rFonts w:eastAsiaTheme="minorHAnsi"/>
          <w:lang w:val="sq-AL" w:eastAsia="en-US"/>
        </w:rPr>
        <w:t>ë</w:t>
      </w:r>
      <w:r w:rsidR="000B7525" w:rsidRPr="008B502C">
        <w:rPr>
          <w:rFonts w:eastAsiaTheme="minorHAnsi"/>
          <w:lang w:val="sq-AL" w:eastAsia="en-US"/>
        </w:rPr>
        <w:t xml:space="preserve"> strategjis</w:t>
      </w:r>
      <w:r w:rsidR="00CC52B9" w:rsidRPr="008B502C">
        <w:rPr>
          <w:rFonts w:eastAsiaTheme="minorHAnsi"/>
          <w:lang w:val="sq-AL" w:eastAsia="en-US"/>
        </w:rPr>
        <w:t>ë</w:t>
      </w:r>
      <w:r w:rsidR="000B7525" w:rsidRPr="008B502C">
        <w:rPr>
          <w:rFonts w:eastAsiaTheme="minorHAnsi"/>
          <w:lang w:val="sq-AL" w:eastAsia="en-US"/>
        </w:rPr>
        <w:t xml:space="preserve">. </w:t>
      </w:r>
    </w:p>
    <w:p w14:paraId="63EFA40F" w14:textId="4B505D8D" w:rsidR="008903D1" w:rsidRPr="008B502C" w:rsidRDefault="0058111A" w:rsidP="008B502C">
      <w:pPr>
        <w:pStyle w:val="BodyText"/>
        <w:spacing w:line="276" w:lineRule="auto"/>
        <w:ind w:left="270"/>
        <w:rPr>
          <w:lang w:val="sq-AL"/>
        </w:rPr>
      </w:pPr>
      <w:r w:rsidRPr="008B502C">
        <w:rPr>
          <w:i/>
          <w:iCs/>
          <w:lang w:val="sq-AL"/>
        </w:rPr>
        <w:t>Shtylla</w:t>
      </w:r>
      <w:r w:rsidR="00872E93" w:rsidRPr="008B502C">
        <w:rPr>
          <w:i/>
          <w:iCs/>
          <w:lang w:val="sq-AL"/>
        </w:rPr>
        <w:t xml:space="preserve"> 1 – Kuad</w:t>
      </w:r>
      <w:r w:rsidR="00CC52B9" w:rsidRPr="008B502C">
        <w:rPr>
          <w:i/>
          <w:iCs/>
          <w:lang w:val="sq-AL"/>
        </w:rPr>
        <w:t>ë</w:t>
      </w:r>
      <w:r w:rsidR="00872E93" w:rsidRPr="008B502C">
        <w:rPr>
          <w:i/>
          <w:iCs/>
          <w:lang w:val="sq-AL"/>
        </w:rPr>
        <w:t>r fiskal i q</w:t>
      </w:r>
      <w:r w:rsidR="00CC52B9" w:rsidRPr="008B502C">
        <w:rPr>
          <w:i/>
          <w:iCs/>
          <w:lang w:val="sq-AL"/>
        </w:rPr>
        <w:t>ë</w:t>
      </w:r>
      <w:r w:rsidR="00872E93" w:rsidRPr="008B502C">
        <w:rPr>
          <w:i/>
          <w:iCs/>
          <w:lang w:val="sq-AL"/>
        </w:rPr>
        <w:t>ndruesh</w:t>
      </w:r>
      <w:r w:rsidR="00CC52B9" w:rsidRPr="008B502C">
        <w:rPr>
          <w:i/>
          <w:iCs/>
          <w:lang w:val="sq-AL"/>
        </w:rPr>
        <w:t>ë</w:t>
      </w:r>
      <w:r w:rsidR="00872E93" w:rsidRPr="008B502C">
        <w:rPr>
          <w:i/>
          <w:iCs/>
          <w:lang w:val="sq-AL"/>
        </w:rPr>
        <w:t xml:space="preserve">m dhe i </w:t>
      </w:r>
      <w:r w:rsidR="00A314FC" w:rsidRPr="008B502C">
        <w:rPr>
          <w:i/>
          <w:iCs/>
          <w:lang w:val="sq-AL"/>
        </w:rPr>
        <w:t>matur</w:t>
      </w:r>
      <w:r w:rsidR="008903D1" w:rsidRPr="008B502C">
        <w:rPr>
          <w:i/>
          <w:iCs/>
          <w:lang w:val="sq-AL"/>
        </w:rPr>
        <w:t xml:space="preserve">:  </w:t>
      </w:r>
      <w:r w:rsidR="00872E93" w:rsidRPr="008B502C">
        <w:rPr>
          <w:lang w:val="sq-AL"/>
        </w:rPr>
        <w:t>n</w:t>
      </w:r>
      <w:r w:rsidR="00CC52B9" w:rsidRPr="008B502C">
        <w:rPr>
          <w:lang w:val="sq-AL"/>
        </w:rPr>
        <w:t>ë</w:t>
      </w:r>
      <w:r w:rsidR="00872E93" w:rsidRPr="008B502C">
        <w:rPr>
          <w:lang w:val="sq-AL"/>
        </w:rPr>
        <w:t xml:space="preserve"> legjislacion u parashikuan dispozita q</w:t>
      </w:r>
      <w:r w:rsidR="00CC52B9" w:rsidRPr="008B502C">
        <w:rPr>
          <w:lang w:val="sq-AL"/>
        </w:rPr>
        <w:t>ë</w:t>
      </w:r>
      <w:r w:rsidR="00872E93" w:rsidRPr="008B502C">
        <w:rPr>
          <w:lang w:val="sq-AL"/>
        </w:rPr>
        <w:t xml:space="preserve"> synojn</w:t>
      </w:r>
      <w:r w:rsidR="00CC52B9" w:rsidRPr="008B502C">
        <w:rPr>
          <w:lang w:val="sq-AL"/>
        </w:rPr>
        <w:t>ë</w:t>
      </w:r>
      <w:r w:rsidR="00872E93" w:rsidRPr="008B502C">
        <w:rPr>
          <w:lang w:val="sq-AL"/>
        </w:rPr>
        <w:t xml:space="preserve"> t</w:t>
      </w:r>
      <w:r w:rsidR="00CC52B9" w:rsidRPr="008B502C">
        <w:rPr>
          <w:lang w:val="sq-AL"/>
        </w:rPr>
        <w:t>ë</w:t>
      </w:r>
      <w:r w:rsidR="00872E93" w:rsidRPr="008B502C">
        <w:rPr>
          <w:lang w:val="sq-AL"/>
        </w:rPr>
        <w:t xml:space="preserve"> trajtojn</w:t>
      </w:r>
      <w:r w:rsidR="00CC52B9" w:rsidRPr="008B502C">
        <w:rPr>
          <w:lang w:val="sq-AL"/>
        </w:rPr>
        <w:t>ë</w:t>
      </w:r>
      <w:r w:rsidR="00872E93" w:rsidRPr="008B502C">
        <w:rPr>
          <w:lang w:val="sq-AL"/>
        </w:rPr>
        <w:t xml:space="preserve"> parashikimet tejet optimiste dhe t</w:t>
      </w:r>
      <w:r w:rsidR="00CC52B9" w:rsidRPr="008B502C">
        <w:rPr>
          <w:lang w:val="sq-AL"/>
        </w:rPr>
        <w:t>ë</w:t>
      </w:r>
      <w:r w:rsidR="00872E93" w:rsidRPr="008B502C">
        <w:rPr>
          <w:lang w:val="sq-AL"/>
        </w:rPr>
        <w:t xml:space="preserve"> sjellin rregulla t</w:t>
      </w:r>
      <w:r w:rsidR="00CC52B9" w:rsidRPr="008B502C">
        <w:rPr>
          <w:lang w:val="sq-AL"/>
        </w:rPr>
        <w:t>ë</w:t>
      </w:r>
      <w:r w:rsidR="00872E93" w:rsidRPr="008B502C">
        <w:rPr>
          <w:lang w:val="sq-AL"/>
        </w:rPr>
        <w:t xml:space="preserve"> reja p</w:t>
      </w:r>
      <w:r w:rsidR="00CC52B9" w:rsidRPr="008B502C">
        <w:rPr>
          <w:lang w:val="sq-AL"/>
        </w:rPr>
        <w:t>ë</w:t>
      </w:r>
      <w:r w:rsidR="00872E93" w:rsidRPr="008B502C">
        <w:rPr>
          <w:lang w:val="sq-AL"/>
        </w:rPr>
        <w:t>r borxhin dhe deficitin, me synim q</w:t>
      </w:r>
      <w:r w:rsidR="00CC52B9" w:rsidRPr="008B502C">
        <w:rPr>
          <w:lang w:val="sq-AL"/>
        </w:rPr>
        <w:t>ë</w:t>
      </w:r>
      <w:r w:rsidR="00872E93" w:rsidRPr="008B502C">
        <w:rPr>
          <w:lang w:val="sq-AL"/>
        </w:rPr>
        <w:t xml:space="preserve"> t</w:t>
      </w:r>
      <w:r w:rsidR="00CC52B9" w:rsidRPr="008B502C">
        <w:rPr>
          <w:lang w:val="sq-AL"/>
        </w:rPr>
        <w:t>ë</w:t>
      </w:r>
      <w:r w:rsidR="00872E93" w:rsidRPr="008B502C">
        <w:rPr>
          <w:lang w:val="sq-AL"/>
        </w:rPr>
        <w:t xml:space="preserve"> çojn</w:t>
      </w:r>
      <w:r w:rsidR="00CC52B9" w:rsidRPr="008B502C">
        <w:rPr>
          <w:lang w:val="sq-AL"/>
        </w:rPr>
        <w:t>ë</w:t>
      </w:r>
      <w:r w:rsidR="00872E93" w:rsidRPr="008B502C">
        <w:rPr>
          <w:lang w:val="sq-AL"/>
        </w:rPr>
        <w:t xml:space="preserve"> n</w:t>
      </w:r>
      <w:r w:rsidR="00CC52B9" w:rsidRPr="008B502C">
        <w:rPr>
          <w:lang w:val="sq-AL"/>
        </w:rPr>
        <w:t>ë</w:t>
      </w:r>
      <w:r w:rsidR="00872E93" w:rsidRPr="008B502C">
        <w:rPr>
          <w:lang w:val="sq-AL"/>
        </w:rPr>
        <w:t xml:space="preserve"> nivele t</w:t>
      </w:r>
      <w:r w:rsidR="00CC52B9" w:rsidRPr="008B502C">
        <w:rPr>
          <w:lang w:val="sq-AL"/>
        </w:rPr>
        <w:t>ë</w:t>
      </w:r>
      <w:r w:rsidR="00872E93" w:rsidRPr="008B502C">
        <w:rPr>
          <w:lang w:val="sq-AL"/>
        </w:rPr>
        <w:t xml:space="preserve"> q</w:t>
      </w:r>
      <w:r w:rsidR="00CC52B9" w:rsidRPr="008B502C">
        <w:rPr>
          <w:lang w:val="sq-AL"/>
        </w:rPr>
        <w:t>ë</w:t>
      </w:r>
      <w:r w:rsidR="00872E93" w:rsidRPr="008B502C">
        <w:rPr>
          <w:lang w:val="sq-AL"/>
        </w:rPr>
        <w:t>ndrueshme raportin e borxhit ndaj PBB-s</w:t>
      </w:r>
      <w:r w:rsidR="00CC52B9" w:rsidRPr="008B502C">
        <w:rPr>
          <w:lang w:val="sq-AL"/>
        </w:rPr>
        <w:t>ë</w:t>
      </w:r>
      <w:r w:rsidR="00872E93" w:rsidRPr="008B502C">
        <w:rPr>
          <w:lang w:val="sq-AL"/>
        </w:rPr>
        <w:t>. N</w:t>
      </w:r>
      <w:r w:rsidR="00CC52B9" w:rsidRPr="008B502C">
        <w:rPr>
          <w:lang w:val="sq-AL"/>
        </w:rPr>
        <w:t>ë</w:t>
      </w:r>
      <w:r w:rsidR="00872E93" w:rsidRPr="008B502C">
        <w:rPr>
          <w:lang w:val="sq-AL"/>
        </w:rPr>
        <w:t xml:space="preserve"> MFE </w:t>
      </w:r>
      <w:r w:rsidR="00CC52B9" w:rsidRPr="008B502C">
        <w:rPr>
          <w:lang w:val="sq-AL"/>
        </w:rPr>
        <w:t>ë</w:t>
      </w:r>
      <w:r w:rsidR="00872E93" w:rsidRPr="008B502C">
        <w:rPr>
          <w:lang w:val="sq-AL"/>
        </w:rPr>
        <w:t>sht</w:t>
      </w:r>
      <w:r w:rsidR="00CC52B9" w:rsidRPr="008B502C">
        <w:rPr>
          <w:lang w:val="sq-AL"/>
        </w:rPr>
        <w:t>ë</w:t>
      </w:r>
      <w:r w:rsidR="00872E93" w:rsidRPr="008B502C">
        <w:rPr>
          <w:lang w:val="sq-AL"/>
        </w:rPr>
        <w:t xml:space="preserve"> krijuar </w:t>
      </w:r>
      <w:r w:rsidR="00001832" w:rsidRPr="008B502C">
        <w:rPr>
          <w:lang w:val="sq-AL"/>
        </w:rPr>
        <w:t>Sektori i</w:t>
      </w:r>
      <w:r w:rsidR="00872E93" w:rsidRPr="008B502C">
        <w:rPr>
          <w:lang w:val="sq-AL"/>
        </w:rPr>
        <w:t xml:space="preserve"> Risqeve Fiskale e cila ka p</w:t>
      </w:r>
      <w:r w:rsidR="00CC52B9" w:rsidRPr="008B502C">
        <w:rPr>
          <w:lang w:val="sq-AL"/>
        </w:rPr>
        <w:t>ë</w:t>
      </w:r>
      <w:r w:rsidR="00872E93" w:rsidRPr="008B502C">
        <w:rPr>
          <w:lang w:val="sq-AL"/>
        </w:rPr>
        <w:t>rgjegj</w:t>
      </w:r>
      <w:r w:rsidR="00CC52B9" w:rsidRPr="008B502C">
        <w:rPr>
          <w:lang w:val="sq-AL"/>
        </w:rPr>
        <w:t>ë</w:t>
      </w:r>
      <w:r w:rsidR="00872E93" w:rsidRPr="008B502C">
        <w:rPr>
          <w:lang w:val="sq-AL"/>
        </w:rPr>
        <w:t>sin</w:t>
      </w:r>
      <w:r w:rsidR="00CC52B9" w:rsidRPr="008B502C">
        <w:rPr>
          <w:lang w:val="sq-AL"/>
        </w:rPr>
        <w:t>ë</w:t>
      </w:r>
      <w:r w:rsidR="00872E93" w:rsidRPr="008B502C">
        <w:rPr>
          <w:lang w:val="sq-AL"/>
        </w:rPr>
        <w:t xml:space="preserve"> t</w:t>
      </w:r>
      <w:r w:rsidR="00CC52B9" w:rsidRPr="008B502C">
        <w:rPr>
          <w:lang w:val="sq-AL"/>
        </w:rPr>
        <w:t>ë</w:t>
      </w:r>
      <w:r w:rsidR="00872E93" w:rsidRPr="008B502C">
        <w:rPr>
          <w:lang w:val="sq-AL"/>
        </w:rPr>
        <w:t xml:space="preserve"> analizoj</w:t>
      </w:r>
      <w:r w:rsidR="00CC52B9" w:rsidRPr="008B502C">
        <w:rPr>
          <w:lang w:val="sq-AL"/>
        </w:rPr>
        <w:t>ë</w:t>
      </w:r>
      <w:r w:rsidR="00872E93" w:rsidRPr="008B502C">
        <w:rPr>
          <w:lang w:val="sq-AL"/>
        </w:rPr>
        <w:t xml:space="preserve"> dhe t</w:t>
      </w:r>
      <w:r w:rsidR="00CC52B9" w:rsidRPr="008B502C">
        <w:rPr>
          <w:lang w:val="sq-AL"/>
        </w:rPr>
        <w:t>ë</w:t>
      </w:r>
      <w:r w:rsidR="00872E93" w:rsidRPr="008B502C">
        <w:rPr>
          <w:lang w:val="sq-AL"/>
        </w:rPr>
        <w:t xml:space="preserve"> raportoj</w:t>
      </w:r>
      <w:r w:rsidR="00CC52B9" w:rsidRPr="008B502C">
        <w:rPr>
          <w:lang w:val="sq-AL"/>
        </w:rPr>
        <w:t>ë</w:t>
      </w:r>
      <w:r w:rsidR="00872E93" w:rsidRPr="008B502C">
        <w:rPr>
          <w:lang w:val="sq-AL"/>
        </w:rPr>
        <w:t xml:space="preserve"> risqet fiskale dhe </w:t>
      </w:r>
      <w:r w:rsidR="00A314FC" w:rsidRPr="008B502C">
        <w:rPr>
          <w:lang w:val="sq-AL"/>
        </w:rPr>
        <w:t xml:space="preserve">në buxhetin e vitit 2019 u </w:t>
      </w:r>
      <w:r w:rsidR="00001832" w:rsidRPr="008B502C">
        <w:rPr>
          <w:lang w:val="sq-AL"/>
        </w:rPr>
        <w:t xml:space="preserve">publikua deklarata </w:t>
      </w:r>
      <w:r w:rsidR="00872E93" w:rsidRPr="008B502C">
        <w:rPr>
          <w:lang w:val="sq-AL"/>
        </w:rPr>
        <w:t>e par</w:t>
      </w:r>
      <w:r w:rsidR="00CC52B9" w:rsidRPr="008B502C">
        <w:rPr>
          <w:lang w:val="sq-AL"/>
        </w:rPr>
        <w:t>ë</w:t>
      </w:r>
      <w:r w:rsidR="00872E93" w:rsidRPr="008B502C">
        <w:rPr>
          <w:lang w:val="sq-AL"/>
        </w:rPr>
        <w:t xml:space="preserve"> e ndar</w:t>
      </w:r>
      <w:r w:rsidR="00CC52B9" w:rsidRPr="008B502C">
        <w:rPr>
          <w:lang w:val="sq-AL"/>
        </w:rPr>
        <w:t>ë</w:t>
      </w:r>
      <w:r w:rsidR="00872E93" w:rsidRPr="008B502C">
        <w:rPr>
          <w:lang w:val="sq-AL"/>
        </w:rPr>
        <w:t xml:space="preserve"> mbi risqet fiskale. </w:t>
      </w:r>
    </w:p>
    <w:p w14:paraId="7B75CBDB" w14:textId="7B20A760" w:rsidR="008903D1" w:rsidRPr="008B502C" w:rsidRDefault="00001832" w:rsidP="008B502C">
      <w:pPr>
        <w:pStyle w:val="BodyText"/>
        <w:spacing w:line="276" w:lineRule="auto"/>
        <w:ind w:left="270"/>
        <w:rPr>
          <w:lang w:val="sq-AL"/>
        </w:rPr>
      </w:pPr>
      <w:r w:rsidRPr="008B502C">
        <w:rPr>
          <w:i/>
          <w:iCs/>
          <w:lang w:val="sq-AL"/>
        </w:rPr>
        <w:t xml:space="preserve">Shtylla </w:t>
      </w:r>
      <w:r w:rsidR="00414261" w:rsidRPr="008B502C">
        <w:rPr>
          <w:i/>
          <w:iCs/>
          <w:lang w:val="sq-AL"/>
        </w:rPr>
        <w:t xml:space="preserve"> 2 </w:t>
      </w:r>
      <w:r w:rsidR="004A3732" w:rsidRPr="008B502C">
        <w:rPr>
          <w:i/>
          <w:iCs/>
          <w:lang w:val="sq-AL"/>
        </w:rPr>
        <w:t>–</w:t>
      </w:r>
      <w:r w:rsidR="008903D1" w:rsidRPr="008B502C">
        <w:rPr>
          <w:i/>
          <w:iCs/>
          <w:lang w:val="sq-AL"/>
        </w:rPr>
        <w:t xml:space="preserve"> </w:t>
      </w:r>
      <w:r w:rsidR="004A3732" w:rsidRPr="008B502C">
        <w:rPr>
          <w:i/>
          <w:iCs/>
          <w:lang w:val="sq-AL"/>
        </w:rPr>
        <w:t>Planifikim dhe buxhetim i mir</w:t>
      </w:r>
      <w:r w:rsidR="00CC52B9" w:rsidRPr="008B502C">
        <w:rPr>
          <w:i/>
          <w:iCs/>
          <w:lang w:val="sq-AL"/>
        </w:rPr>
        <w:t>ë</w:t>
      </w:r>
      <w:r w:rsidR="004A3732" w:rsidRPr="00D94C86">
        <w:rPr>
          <w:i/>
          <w:iCs/>
          <w:lang w:val="sq-AL"/>
        </w:rPr>
        <w:t xml:space="preserve">integruar dhe efikas i shpenzimeve publike </w:t>
      </w:r>
      <w:r w:rsidR="008903D1" w:rsidRPr="0046640E">
        <w:rPr>
          <w:lang w:val="sq-AL"/>
        </w:rPr>
        <w:t xml:space="preserve">–  </w:t>
      </w:r>
      <w:r w:rsidR="004A3732" w:rsidRPr="00294C98">
        <w:rPr>
          <w:lang w:val="sq-AL"/>
        </w:rPr>
        <w:t>MFE-ja ka rimarr</w:t>
      </w:r>
      <w:r w:rsidR="00CC52B9" w:rsidRPr="008B502C">
        <w:rPr>
          <w:lang w:val="sq-AL"/>
        </w:rPr>
        <w:t>ë</w:t>
      </w:r>
      <w:r w:rsidR="004A3732" w:rsidRPr="008B502C">
        <w:rPr>
          <w:lang w:val="sq-AL"/>
        </w:rPr>
        <w:t xml:space="preserve"> p</w:t>
      </w:r>
      <w:r w:rsidR="00CC52B9" w:rsidRPr="008B502C">
        <w:rPr>
          <w:lang w:val="sq-AL"/>
        </w:rPr>
        <w:t>ë</w:t>
      </w:r>
      <w:r w:rsidR="004A3732" w:rsidRPr="008B502C">
        <w:rPr>
          <w:lang w:val="sq-AL"/>
        </w:rPr>
        <w:t>rgjegj</w:t>
      </w:r>
      <w:r w:rsidR="00CC52B9" w:rsidRPr="008B502C">
        <w:rPr>
          <w:lang w:val="sq-AL"/>
        </w:rPr>
        <w:t>ë</w:t>
      </w:r>
      <w:r w:rsidR="004A3732" w:rsidRPr="008B502C">
        <w:rPr>
          <w:lang w:val="sq-AL"/>
        </w:rPr>
        <w:t>sin</w:t>
      </w:r>
      <w:r w:rsidR="00CC52B9" w:rsidRPr="008B502C">
        <w:rPr>
          <w:lang w:val="sq-AL"/>
        </w:rPr>
        <w:t>ë</w:t>
      </w:r>
      <w:r w:rsidR="004A3732" w:rsidRPr="008B502C">
        <w:rPr>
          <w:lang w:val="sq-AL"/>
        </w:rPr>
        <w:t xml:space="preserve"> p</w:t>
      </w:r>
      <w:r w:rsidR="00CC52B9" w:rsidRPr="008B502C">
        <w:rPr>
          <w:lang w:val="sq-AL"/>
        </w:rPr>
        <w:t>ë</w:t>
      </w:r>
      <w:r w:rsidR="004A3732" w:rsidRPr="008B502C">
        <w:rPr>
          <w:lang w:val="sq-AL"/>
        </w:rPr>
        <w:t>r mbik</w:t>
      </w:r>
      <w:r w:rsidR="00CC52B9" w:rsidRPr="008B502C">
        <w:rPr>
          <w:lang w:val="sq-AL"/>
        </w:rPr>
        <w:t>ë</w:t>
      </w:r>
      <w:r w:rsidR="004A3732" w:rsidRPr="008B502C">
        <w:rPr>
          <w:lang w:val="sq-AL"/>
        </w:rPr>
        <w:t>qyrjen dhe monitorimin e menaxhimit t</w:t>
      </w:r>
      <w:r w:rsidR="00CC52B9" w:rsidRPr="008B502C">
        <w:rPr>
          <w:lang w:val="sq-AL"/>
        </w:rPr>
        <w:t>ë</w:t>
      </w:r>
      <w:r w:rsidR="004A3732" w:rsidRPr="008B502C">
        <w:rPr>
          <w:lang w:val="sq-AL"/>
        </w:rPr>
        <w:t xml:space="preserve"> investimeve publike dhe tanim</w:t>
      </w:r>
      <w:r w:rsidR="00CC52B9" w:rsidRPr="008B502C">
        <w:rPr>
          <w:lang w:val="sq-AL"/>
        </w:rPr>
        <w:t>ë</w:t>
      </w:r>
      <w:r w:rsidR="004A3732" w:rsidRPr="008B502C">
        <w:rPr>
          <w:lang w:val="sq-AL"/>
        </w:rPr>
        <w:t xml:space="preserve"> ka nj</w:t>
      </w:r>
      <w:r w:rsidR="00CC52B9" w:rsidRPr="008B502C">
        <w:rPr>
          <w:lang w:val="sq-AL"/>
        </w:rPr>
        <w:t>ë</w:t>
      </w:r>
      <w:r w:rsidR="004A3732" w:rsidRPr="008B502C">
        <w:rPr>
          <w:lang w:val="sq-AL"/>
        </w:rPr>
        <w:t xml:space="preserve"> nj</w:t>
      </w:r>
      <w:r w:rsidR="00CC52B9" w:rsidRPr="008B502C">
        <w:rPr>
          <w:lang w:val="sq-AL"/>
        </w:rPr>
        <w:t>ë</w:t>
      </w:r>
      <w:r w:rsidR="004A3732" w:rsidRPr="008B502C">
        <w:rPr>
          <w:lang w:val="sq-AL"/>
        </w:rPr>
        <w:t>si t</w:t>
      </w:r>
      <w:r w:rsidR="00CC52B9" w:rsidRPr="008B502C">
        <w:rPr>
          <w:lang w:val="sq-AL"/>
        </w:rPr>
        <w:t>ë</w:t>
      </w:r>
      <w:r w:rsidR="004A3732" w:rsidRPr="008B502C">
        <w:rPr>
          <w:lang w:val="sq-AL"/>
        </w:rPr>
        <w:t xml:space="preserve"> posaçme t</w:t>
      </w:r>
      <w:r w:rsidR="00CC52B9" w:rsidRPr="008B502C">
        <w:rPr>
          <w:lang w:val="sq-AL"/>
        </w:rPr>
        <w:t>ë</w:t>
      </w:r>
      <w:r w:rsidR="004A3732" w:rsidRPr="008B502C">
        <w:rPr>
          <w:lang w:val="sq-AL"/>
        </w:rPr>
        <w:t xml:space="preserve"> plot</w:t>
      </w:r>
      <w:r w:rsidR="00CC52B9" w:rsidRPr="008B502C">
        <w:rPr>
          <w:lang w:val="sq-AL"/>
        </w:rPr>
        <w:t>ë</w:t>
      </w:r>
      <w:r w:rsidR="004A3732" w:rsidRPr="008B502C">
        <w:rPr>
          <w:lang w:val="sq-AL"/>
        </w:rPr>
        <w:t xml:space="preserve">suar me </w:t>
      </w:r>
      <w:r w:rsidRPr="008B502C">
        <w:rPr>
          <w:lang w:val="sq-AL"/>
        </w:rPr>
        <w:t>staf</w:t>
      </w:r>
      <w:r w:rsidR="004A3732" w:rsidRPr="008B502C">
        <w:rPr>
          <w:lang w:val="sq-AL"/>
        </w:rPr>
        <w:t xml:space="preserve">. </w:t>
      </w:r>
      <w:r w:rsidR="00710956" w:rsidRPr="008B502C">
        <w:rPr>
          <w:lang w:val="sq-AL"/>
        </w:rPr>
        <w:t>Ndryshimet n</w:t>
      </w:r>
      <w:r w:rsidR="00547B5A" w:rsidRPr="008B502C">
        <w:rPr>
          <w:lang w:val="sq-AL"/>
        </w:rPr>
        <w:t>ë</w:t>
      </w:r>
      <w:r w:rsidR="00710956" w:rsidRPr="008B502C">
        <w:rPr>
          <w:lang w:val="sq-AL"/>
        </w:rPr>
        <w:t xml:space="preserve"> LOB i mund</w:t>
      </w:r>
      <w:r w:rsidR="00547B5A" w:rsidRPr="008B502C">
        <w:rPr>
          <w:lang w:val="sq-AL"/>
        </w:rPr>
        <w:t>ë</w:t>
      </w:r>
      <w:r w:rsidR="00710956" w:rsidRPr="008B502C">
        <w:rPr>
          <w:lang w:val="sq-AL"/>
        </w:rPr>
        <w:t>suan parlamentit p</w:t>
      </w:r>
      <w:r w:rsidR="00547B5A" w:rsidRPr="008B502C">
        <w:rPr>
          <w:lang w:val="sq-AL"/>
        </w:rPr>
        <w:t>ë</w:t>
      </w:r>
      <w:r w:rsidR="00710956" w:rsidRPr="008B502C">
        <w:rPr>
          <w:lang w:val="sq-AL"/>
        </w:rPr>
        <w:t>r t</w:t>
      </w:r>
      <w:r w:rsidR="00547B5A" w:rsidRPr="008B502C">
        <w:rPr>
          <w:lang w:val="sq-AL"/>
        </w:rPr>
        <w:t>ë</w:t>
      </w:r>
      <w:r w:rsidR="00710956" w:rsidRPr="008B502C">
        <w:rPr>
          <w:lang w:val="sq-AL"/>
        </w:rPr>
        <w:t xml:space="preserve"> votuar dhe p</w:t>
      </w:r>
      <w:r w:rsidR="00547B5A" w:rsidRPr="008B502C">
        <w:rPr>
          <w:lang w:val="sq-AL"/>
        </w:rPr>
        <w:t>ë</w:t>
      </w:r>
      <w:r w:rsidR="00710956" w:rsidRPr="008B502C">
        <w:rPr>
          <w:lang w:val="sq-AL"/>
        </w:rPr>
        <w:t>r t</w:t>
      </w:r>
      <w:r w:rsidR="00547B5A" w:rsidRPr="008B502C">
        <w:rPr>
          <w:lang w:val="sq-AL"/>
        </w:rPr>
        <w:t>ë</w:t>
      </w:r>
      <w:r w:rsidR="00710956" w:rsidRPr="008B502C">
        <w:rPr>
          <w:lang w:val="sq-AL"/>
        </w:rPr>
        <w:t xml:space="preserve"> aprovuar tavanet e PBA-s</w:t>
      </w:r>
      <w:r w:rsidR="00547B5A" w:rsidRPr="008B502C">
        <w:rPr>
          <w:lang w:val="sq-AL"/>
        </w:rPr>
        <w:t>ë</w:t>
      </w:r>
      <w:r w:rsidR="00710956" w:rsidRPr="008B502C">
        <w:rPr>
          <w:lang w:val="sq-AL"/>
        </w:rPr>
        <w:t xml:space="preserve"> n</w:t>
      </w:r>
      <w:r w:rsidR="00547B5A" w:rsidRPr="008B502C">
        <w:rPr>
          <w:lang w:val="sq-AL"/>
        </w:rPr>
        <w:t>ë</w:t>
      </w:r>
      <w:r w:rsidR="00710956" w:rsidRPr="008B502C">
        <w:rPr>
          <w:lang w:val="sq-AL"/>
        </w:rPr>
        <w:t xml:space="preserve"> nivel programi </w:t>
      </w:r>
      <w:r w:rsidR="0058111A" w:rsidRPr="008B502C">
        <w:rPr>
          <w:lang w:val="sq-AL"/>
        </w:rPr>
        <w:t>dhe i b</w:t>
      </w:r>
      <w:r w:rsidR="00547B5A" w:rsidRPr="008B502C">
        <w:rPr>
          <w:lang w:val="sq-AL"/>
        </w:rPr>
        <w:t>ë</w:t>
      </w:r>
      <w:r w:rsidR="0058111A" w:rsidRPr="008B502C">
        <w:rPr>
          <w:lang w:val="sq-AL"/>
        </w:rPr>
        <w:t>n ato t</w:t>
      </w:r>
      <w:r w:rsidR="00547B5A" w:rsidRPr="008B502C">
        <w:rPr>
          <w:lang w:val="sq-AL"/>
        </w:rPr>
        <w:t>ë</w:t>
      </w:r>
      <w:r w:rsidR="0058111A" w:rsidRPr="008B502C">
        <w:rPr>
          <w:lang w:val="sq-AL"/>
        </w:rPr>
        <w:t xml:space="preserve"> detyrueshm</w:t>
      </w:r>
      <w:r w:rsidR="00547B5A" w:rsidRPr="008B502C">
        <w:rPr>
          <w:lang w:val="sq-AL"/>
        </w:rPr>
        <w:t>ë</w:t>
      </w:r>
      <w:r w:rsidR="0058111A" w:rsidRPr="008B502C">
        <w:rPr>
          <w:lang w:val="sq-AL"/>
        </w:rPr>
        <w:t xml:space="preserve"> p</w:t>
      </w:r>
      <w:r w:rsidR="00547B5A" w:rsidRPr="008B502C">
        <w:rPr>
          <w:lang w:val="sq-AL"/>
        </w:rPr>
        <w:t>ë</w:t>
      </w:r>
      <w:r w:rsidR="0058111A" w:rsidRPr="008B502C">
        <w:rPr>
          <w:lang w:val="sq-AL"/>
        </w:rPr>
        <w:t>r tre vitet q</w:t>
      </w:r>
      <w:r w:rsidR="00547B5A" w:rsidRPr="008B502C">
        <w:rPr>
          <w:lang w:val="sq-AL"/>
        </w:rPr>
        <w:t>ë</w:t>
      </w:r>
      <w:r w:rsidR="0058111A" w:rsidRPr="008B502C">
        <w:rPr>
          <w:lang w:val="sq-AL"/>
        </w:rPr>
        <w:t xml:space="preserve"> zgjat programi i PBA-s</w:t>
      </w:r>
      <w:r w:rsidR="00547B5A" w:rsidRPr="008B502C">
        <w:rPr>
          <w:lang w:val="sq-AL"/>
        </w:rPr>
        <w:t>ë</w:t>
      </w:r>
      <w:r w:rsidR="0058111A" w:rsidRPr="008B502C">
        <w:rPr>
          <w:lang w:val="sq-AL"/>
        </w:rPr>
        <w:t>. Gjithashtu, doli Udh</w:t>
      </w:r>
      <w:r w:rsidR="00547B5A" w:rsidRPr="008B502C">
        <w:rPr>
          <w:lang w:val="sq-AL"/>
        </w:rPr>
        <w:t>ë</w:t>
      </w:r>
      <w:r w:rsidR="0058111A" w:rsidRPr="008B502C">
        <w:rPr>
          <w:lang w:val="sq-AL"/>
        </w:rPr>
        <w:t>zimi Standard p</w:t>
      </w:r>
      <w:r w:rsidR="00547B5A" w:rsidRPr="008B502C">
        <w:rPr>
          <w:lang w:val="sq-AL"/>
        </w:rPr>
        <w:t>ë</w:t>
      </w:r>
      <w:r w:rsidR="0058111A" w:rsidRPr="008B502C">
        <w:rPr>
          <w:lang w:val="sq-AL"/>
        </w:rPr>
        <w:t>r P</w:t>
      </w:r>
      <w:r w:rsidR="00547B5A" w:rsidRPr="008B502C">
        <w:rPr>
          <w:lang w:val="sq-AL"/>
        </w:rPr>
        <w:t>ë</w:t>
      </w:r>
      <w:r w:rsidR="0058111A" w:rsidRPr="008B502C">
        <w:rPr>
          <w:lang w:val="sq-AL"/>
        </w:rPr>
        <w:t>rgatitjen e Buxhetit ku ndryshimet reflektojn</w:t>
      </w:r>
      <w:r w:rsidR="00547B5A" w:rsidRPr="008B502C">
        <w:rPr>
          <w:lang w:val="sq-AL"/>
        </w:rPr>
        <w:t>ë</w:t>
      </w:r>
      <w:r w:rsidR="0058111A" w:rsidRPr="008B502C">
        <w:rPr>
          <w:lang w:val="sq-AL"/>
        </w:rPr>
        <w:t xml:space="preserve"> praktikat m</w:t>
      </w:r>
      <w:r w:rsidR="00547B5A" w:rsidRPr="008B502C">
        <w:rPr>
          <w:lang w:val="sq-AL"/>
        </w:rPr>
        <w:t>ë</w:t>
      </w:r>
      <w:r w:rsidR="0058111A" w:rsidRPr="008B502C">
        <w:rPr>
          <w:lang w:val="sq-AL"/>
        </w:rPr>
        <w:t xml:space="preserve"> t</w:t>
      </w:r>
      <w:r w:rsidR="00547B5A" w:rsidRPr="008B502C">
        <w:rPr>
          <w:lang w:val="sq-AL"/>
        </w:rPr>
        <w:t>ë</w:t>
      </w:r>
      <w:r w:rsidR="0058111A" w:rsidRPr="008B502C">
        <w:rPr>
          <w:lang w:val="sq-AL"/>
        </w:rPr>
        <w:t xml:space="preserve"> mira t</w:t>
      </w:r>
      <w:r w:rsidR="00547B5A" w:rsidRPr="008B502C">
        <w:rPr>
          <w:lang w:val="sq-AL"/>
        </w:rPr>
        <w:t>ë</w:t>
      </w:r>
      <w:r w:rsidR="0058111A" w:rsidRPr="008B502C">
        <w:rPr>
          <w:lang w:val="sq-AL"/>
        </w:rPr>
        <w:t xml:space="preserve"> njohura nd</w:t>
      </w:r>
      <w:r w:rsidR="00547B5A" w:rsidRPr="008B502C">
        <w:rPr>
          <w:lang w:val="sq-AL"/>
        </w:rPr>
        <w:t>ë</w:t>
      </w:r>
      <w:r w:rsidR="0058111A" w:rsidRPr="008B502C">
        <w:rPr>
          <w:lang w:val="sq-AL"/>
        </w:rPr>
        <w:t>rkomb</w:t>
      </w:r>
      <w:r w:rsidR="00547B5A" w:rsidRPr="008B502C">
        <w:rPr>
          <w:lang w:val="sq-AL"/>
        </w:rPr>
        <w:t>ë</w:t>
      </w:r>
      <w:r w:rsidR="0058111A" w:rsidRPr="008B502C">
        <w:rPr>
          <w:lang w:val="sq-AL"/>
        </w:rPr>
        <w:t xml:space="preserve">tare. </w:t>
      </w:r>
      <w:r w:rsidR="00710956" w:rsidRPr="008B502C">
        <w:rPr>
          <w:lang w:val="sq-AL"/>
        </w:rPr>
        <w:t>N</w:t>
      </w:r>
      <w:r w:rsidR="00CC52B9" w:rsidRPr="008B502C">
        <w:rPr>
          <w:lang w:val="sq-AL"/>
        </w:rPr>
        <w:t>ë</w:t>
      </w:r>
      <w:r w:rsidR="004A3732" w:rsidRPr="008B502C">
        <w:rPr>
          <w:lang w:val="sq-AL"/>
        </w:rPr>
        <w:t xml:space="preserve"> vitin 2018, doli nj</w:t>
      </w:r>
      <w:r w:rsidR="00CC52B9" w:rsidRPr="008B502C">
        <w:rPr>
          <w:lang w:val="sq-AL"/>
        </w:rPr>
        <w:t>ë</w:t>
      </w:r>
      <w:r w:rsidR="004A3732" w:rsidRPr="008B502C">
        <w:rPr>
          <w:lang w:val="sq-AL"/>
        </w:rPr>
        <w:t xml:space="preserve"> udh</w:t>
      </w:r>
      <w:r w:rsidR="00CC52B9" w:rsidRPr="008B502C">
        <w:rPr>
          <w:lang w:val="sq-AL"/>
        </w:rPr>
        <w:t>ë</w:t>
      </w:r>
      <w:r w:rsidR="004A3732" w:rsidRPr="008B502C">
        <w:rPr>
          <w:lang w:val="sq-AL"/>
        </w:rPr>
        <w:t>zim q</w:t>
      </w:r>
      <w:r w:rsidR="00CC52B9" w:rsidRPr="008B502C">
        <w:rPr>
          <w:lang w:val="sq-AL"/>
        </w:rPr>
        <w:t>ë</w:t>
      </w:r>
      <w:r w:rsidR="004A3732" w:rsidRPr="008B502C">
        <w:rPr>
          <w:lang w:val="sq-AL"/>
        </w:rPr>
        <w:t xml:space="preserve"> p</w:t>
      </w:r>
      <w:r w:rsidR="00CC52B9" w:rsidRPr="008B502C">
        <w:rPr>
          <w:lang w:val="sq-AL"/>
        </w:rPr>
        <w:t>ë</w:t>
      </w:r>
      <w:r w:rsidR="004A3732" w:rsidRPr="008B502C">
        <w:rPr>
          <w:lang w:val="sq-AL"/>
        </w:rPr>
        <w:t>rcaktonte kriteret p</w:t>
      </w:r>
      <w:r w:rsidR="00CC52B9" w:rsidRPr="008B502C">
        <w:rPr>
          <w:lang w:val="sq-AL"/>
        </w:rPr>
        <w:t>ë</w:t>
      </w:r>
      <w:r w:rsidR="004A3732" w:rsidRPr="008B502C">
        <w:rPr>
          <w:lang w:val="sq-AL"/>
        </w:rPr>
        <w:t>r prioritizimin dhe vler</w:t>
      </w:r>
      <w:r w:rsidR="00CC52B9" w:rsidRPr="008B502C">
        <w:rPr>
          <w:lang w:val="sq-AL"/>
        </w:rPr>
        <w:t>ë</w:t>
      </w:r>
      <w:r w:rsidR="004A3732" w:rsidRPr="008B502C">
        <w:rPr>
          <w:lang w:val="sq-AL"/>
        </w:rPr>
        <w:t>simin e projekteve t</w:t>
      </w:r>
      <w:r w:rsidR="00CC52B9" w:rsidRPr="008B502C">
        <w:rPr>
          <w:lang w:val="sq-AL"/>
        </w:rPr>
        <w:t>ë</w:t>
      </w:r>
      <w:r w:rsidR="004A3732" w:rsidRPr="008B502C">
        <w:rPr>
          <w:lang w:val="sq-AL"/>
        </w:rPr>
        <w:t xml:space="preserve"> m</w:t>
      </w:r>
      <w:r w:rsidR="00CC52B9" w:rsidRPr="008B502C">
        <w:rPr>
          <w:lang w:val="sq-AL"/>
        </w:rPr>
        <w:t>ë</w:t>
      </w:r>
      <w:r w:rsidR="004A3732" w:rsidRPr="008B502C">
        <w:rPr>
          <w:lang w:val="sq-AL"/>
        </w:rPr>
        <w:t>dha kapitale. Ndryshimet n</w:t>
      </w:r>
      <w:r w:rsidR="00CC52B9" w:rsidRPr="008B502C">
        <w:rPr>
          <w:lang w:val="sq-AL"/>
        </w:rPr>
        <w:t>ë</w:t>
      </w:r>
      <w:r w:rsidR="004A3732" w:rsidRPr="008B502C">
        <w:rPr>
          <w:lang w:val="sq-AL"/>
        </w:rPr>
        <w:t xml:space="preserve"> LOB parashikojn</w:t>
      </w:r>
      <w:r w:rsidR="00CC52B9" w:rsidRPr="008B502C">
        <w:rPr>
          <w:lang w:val="sq-AL"/>
        </w:rPr>
        <w:t>ë</w:t>
      </w:r>
      <w:r w:rsidR="004A3732" w:rsidRPr="008B502C">
        <w:rPr>
          <w:lang w:val="sq-AL"/>
        </w:rPr>
        <w:t xml:space="preserve"> kufizime n</w:t>
      </w:r>
      <w:r w:rsidR="00CC52B9" w:rsidRPr="008B502C">
        <w:rPr>
          <w:lang w:val="sq-AL"/>
        </w:rPr>
        <w:t>ë</w:t>
      </w:r>
      <w:r w:rsidR="004A3732" w:rsidRPr="008B502C">
        <w:rPr>
          <w:lang w:val="sq-AL"/>
        </w:rPr>
        <w:t xml:space="preserve"> koncensione dhe </w:t>
      </w:r>
      <w:r w:rsidR="00A314FC" w:rsidRPr="008B502C">
        <w:rPr>
          <w:lang w:val="sq-AL"/>
        </w:rPr>
        <w:lastRenderedPageBreak/>
        <w:t>n</w:t>
      </w:r>
      <w:r w:rsidR="00547B5A" w:rsidRPr="008B502C">
        <w:rPr>
          <w:lang w:val="sq-AL"/>
        </w:rPr>
        <w:t>ë</w:t>
      </w:r>
      <w:r w:rsidR="00A314FC" w:rsidRPr="008B502C">
        <w:rPr>
          <w:lang w:val="sq-AL"/>
        </w:rPr>
        <w:t xml:space="preserve"> </w:t>
      </w:r>
      <w:r w:rsidR="004A3732" w:rsidRPr="008B502C">
        <w:rPr>
          <w:lang w:val="sq-AL"/>
        </w:rPr>
        <w:t xml:space="preserve">Partneritetin Publik-Privat </w:t>
      </w:r>
      <w:r w:rsidR="008903D1" w:rsidRPr="008B502C">
        <w:rPr>
          <w:lang w:val="sq-AL"/>
        </w:rPr>
        <w:t>(</w:t>
      </w:r>
      <w:r w:rsidR="00B6431C" w:rsidRPr="008B502C">
        <w:rPr>
          <w:lang w:val="sq-AL"/>
        </w:rPr>
        <w:t>PPP</w:t>
      </w:r>
      <w:r w:rsidR="008903D1" w:rsidRPr="008B502C">
        <w:rPr>
          <w:lang w:val="sq-AL"/>
        </w:rPr>
        <w:t xml:space="preserve">) </w:t>
      </w:r>
      <w:r w:rsidR="004A3732" w:rsidRPr="008B502C">
        <w:rPr>
          <w:lang w:val="sq-AL"/>
        </w:rPr>
        <w:t>si dhe krijimin e nj</w:t>
      </w:r>
      <w:r w:rsidR="00CC52B9" w:rsidRPr="008B502C">
        <w:rPr>
          <w:lang w:val="sq-AL"/>
        </w:rPr>
        <w:t>ë</w:t>
      </w:r>
      <w:r w:rsidR="004A3732" w:rsidRPr="008B502C">
        <w:rPr>
          <w:lang w:val="sq-AL"/>
        </w:rPr>
        <w:t xml:space="preserve"> fondi kontigjencash p</w:t>
      </w:r>
      <w:r w:rsidR="00CC52B9" w:rsidRPr="008B502C">
        <w:rPr>
          <w:lang w:val="sq-AL"/>
        </w:rPr>
        <w:t>ë</w:t>
      </w:r>
      <w:r w:rsidR="004A3732" w:rsidRPr="008B502C">
        <w:rPr>
          <w:lang w:val="sq-AL"/>
        </w:rPr>
        <w:t xml:space="preserve">r t’u mbrojtur </w:t>
      </w:r>
      <w:r w:rsidR="00A314FC" w:rsidRPr="008B502C">
        <w:rPr>
          <w:lang w:val="sq-AL"/>
        </w:rPr>
        <w:t>n</w:t>
      </w:r>
      <w:r w:rsidR="00547B5A" w:rsidRPr="008B502C">
        <w:rPr>
          <w:lang w:val="sq-AL"/>
        </w:rPr>
        <w:t>ë</w:t>
      </w:r>
      <w:r w:rsidR="00A314FC" w:rsidRPr="008B502C">
        <w:rPr>
          <w:lang w:val="sq-AL"/>
        </w:rPr>
        <w:t xml:space="preserve"> rast mosfunksionimesh</w:t>
      </w:r>
      <w:r w:rsidR="004A3732" w:rsidRPr="008B502C">
        <w:rPr>
          <w:lang w:val="sq-AL"/>
        </w:rPr>
        <w:t xml:space="preserve"> buxhetore, si mungesa n</w:t>
      </w:r>
      <w:r w:rsidR="00CC52B9" w:rsidRPr="008B502C">
        <w:rPr>
          <w:lang w:val="sq-AL"/>
        </w:rPr>
        <w:t>ë</w:t>
      </w:r>
      <w:r w:rsidR="004A3732" w:rsidRPr="008B502C">
        <w:rPr>
          <w:lang w:val="sq-AL"/>
        </w:rPr>
        <w:t xml:space="preserve"> t</w:t>
      </w:r>
      <w:r w:rsidR="00CC52B9" w:rsidRPr="008B502C">
        <w:rPr>
          <w:lang w:val="sq-AL"/>
        </w:rPr>
        <w:t>ë</w:t>
      </w:r>
      <w:r w:rsidR="004A3732" w:rsidRPr="008B502C">
        <w:rPr>
          <w:lang w:val="sq-AL"/>
        </w:rPr>
        <w:t xml:space="preserve"> ardhura apo l</w:t>
      </w:r>
      <w:r w:rsidR="00CC52B9" w:rsidRPr="008B502C">
        <w:rPr>
          <w:lang w:val="sq-AL"/>
        </w:rPr>
        <w:t>ë</w:t>
      </w:r>
      <w:r w:rsidR="004A3732" w:rsidRPr="008B502C">
        <w:rPr>
          <w:lang w:val="sq-AL"/>
        </w:rPr>
        <w:t>vizje t</w:t>
      </w:r>
      <w:r w:rsidR="00CC52B9" w:rsidRPr="008B502C">
        <w:rPr>
          <w:lang w:val="sq-AL"/>
        </w:rPr>
        <w:t>ë</w:t>
      </w:r>
      <w:r w:rsidR="004A3732" w:rsidRPr="008B502C">
        <w:rPr>
          <w:lang w:val="sq-AL"/>
        </w:rPr>
        <w:t xml:space="preserve"> paparashikueshme t</w:t>
      </w:r>
      <w:r w:rsidR="00CC52B9" w:rsidRPr="008B502C">
        <w:rPr>
          <w:lang w:val="sq-AL"/>
        </w:rPr>
        <w:t>ë</w:t>
      </w:r>
      <w:r w:rsidR="004A3732" w:rsidRPr="008B502C">
        <w:rPr>
          <w:lang w:val="sq-AL"/>
        </w:rPr>
        <w:t xml:space="preserve"> normave t</w:t>
      </w:r>
      <w:r w:rsidR="00CC52B9" w:rsidRPr="008B502C">
        <w:rPr>
          <w:lang w:val="sq-AL"/>
        </w:rPr>
        <w:t>ë</w:t>
      </w:r>
      <w:r w:rsidR="004A3732" w:rsidRPr="008B502C">
        <w:rPr>
          <w:lang w:val="sq-AL"/>
        </w:rPr>
        <w:t xml:space="preserve"> interesit. </w:t>
      </w:r>
    </w:p>
    <w:p w14:paraId="711A8CC9" w14:textId="5B597925" w:rsidR="008903D1" w:rsidRPr="008B502C" w:rsidRDefault="00001832" w:rsidP="00D94C86">
      <w:pPr>
        <w:pStyle w:val="Naslov2"/>
        <w:numPr>
          <w:ilvl w:val="1"/>
          <w:numId w:val="0"/>
        </w:numPr>
        <w:spacing w:after="0" w:line="276" w:lineRule="auto"/>
        <w:ind w:left="270"/>
        <w:jc w:val="both"/>
        <w:rPr>
          <w:color w:val="auto"/>
          <w:sz w:val="22"/>
          <w:lang w:val="sq-AL"/>
        </w:rPr>
      </w:pPr>
      <w:r w:rsidRPr="008B502C">
        <w:rPr>
          <w:rFonts w:cs="Times New Roman"/>
          <w:i/>
          <w:iCs/>
          <w:color w:val="auto"/>
          <w:sz w:val="22"/>
          <w:lang w:val="sq-AL"/>
        </w:rPr>
        <w:t xml:space="preserve">Shtylla </w:t>
      </w:r>
      <w:r w:rsidR="00941AB2" w:rsidRPr="008B502C">
        <w:rPr>
          <w:rFonts w:cs="Times New Roman"/>
          <w:i/>
          <w:iCs/>
          <w:color w:val="auto"/>
          <w:sz w:val="22"/>
          <w:lang w:val="sq-AL"/>
        </w:rPr>
        <w:t xml:space="preserve"> 3 </w:t>
      </w:r>
      <w:r w:rsidR="004A3732" w:rsidRPr="008B502C">
        <w:rPr>
          <w:rFonts w:cs="Times New Roman"/>
          <w:i/>
          <w:iCs/>
          <w:color w:val="auto"/>
          <w:sz w:val="22"/>
          <w:lang w:val="sq-AL"/>
        </w:rPr>
        <w:t>–</w:t>
      </w:r>
      <w:r w:rsidR="00941AB2" w:rsidRPr="008B502C">
        <w:rPr>
          <w:rFonts w:cs="Times New Roman"/>
          <w:i/>
          <w:iCs/>
          <w:color w:val="auto"/>
          <w:sz w:val="22"/>
          <w:lang w:val="sq-AL"/>
        </w:rPr>
        <w:t xml:space="preserve"> </w:t>
      </w:r>
      <w:r w:rsidR="004A3732" w:rsidRPr="008B502C">
        <w:rPr>
          <w:rFonts w:cs="Times New Roman"/>
          <w:i/>
          <w:iCs/>
          <w:color w:val="auto"/>
          <w:sz w:val="22"/>
          <w:lang w:val="sq-AL"/>
        </w:rPr>
        <w:t>Ekzekutim efikas i buxhetit</w:t>
      </w:r>
      <w:r w:rsidR="00941AB2" w:rsidRPr="008B502C">
        <w:rPr>
          <w:rFonts w:cs="Times New Roman"/>
          <w:i/>
          <w:iCs/>
          <w:color w:val="auto"/>
          <w:sz w:val="22"/>
          <w:lang w:val="sq-AL"/>
        </w:rPr>
        <w:t> </w:t>
      </w:r>
      <w:r w:rsidR="004A3732" w:rsidRPr="008B502C">
        <w:rPr>
          <w:rFonts w:cs="Times New Roman"/>
          <w:i/>
          <w:iCs/>
          <w:color w:val="auto"/>
          <w:sz w:val="22"/>
          <w:lang w:val="sq-AL"/>
        </w:rPr>
        <w:t>–</w:t>
      </w:r>
      <w:r w:rsidR="004A3732" w:rsidRPr="008B502C">
        <w:rPr>
          <w:color w:val="auto"/>
          <w:sz w:val="22"/>
          <w:lang w:val="sq-AL"/>
        </w:rPr>
        <w:t xml:space="preserve"> </w:t>
      </w:r>
      <w:r w:rsidR="0058111A" w:rsidRPr="008B502C">
        <w:rPr>
          <w:color w:val="auto"/>
          <w:sz w:val="22"/>
          <w:lang w:val="sq-AL"/>
        </w:rPr>
        <w:t>Sistemi i Informacionit për Administrimin e Tatimor, i rishikuar, u finalizua në vitin 2017. Informacioni mbi taksat është thjesht</w:t>
      </w:r>
      <w:r w:rsidR="0058111A" w:rsidRPr="00D94C86">
        <w:rPr>
          <w:color w:val="auto"/>
          <w:sz w:val="22"/>
          <w:lang w:val="sq-AL"/>
        </w:rPr>
        <w:t>uar dhe informacioni</w:t>
      </w:r>
      <w:r w:rsidR="0058111A" w:rsidRPr="0046640E">
        <w:rPr>
          <w:color w:val="auto"/>
          <w:sz w:val="22"/>
          <w:lang w:val="sq-AL"/>
        </w:rPr>
        <w:t xml:space="preserve"> për tatimpaguesit </w:t>
      </w:r>
      <w:r w:rsidR="0058111A" w:rsidRPr="00294C98">
        <w:rPr>
          <w:color w:val="auto"/>
          <w:sz w:val="22"/>
          <w:lang w:val="sq-AL"/>
        </w:rPr>
        <w:t xml:space="preserve">janë </w:t>
      </w:r>
      <w:r w:rsidR="0058111A" w:rsidRPr="008B502C">
        <w:rPr>
          <w:color w:val="auto"/>
          <w:sz w:val="22"/>
          <w:lang w:val="sq-AL"/>
        </w:rPr>
        <w:t xml:space="preserve">përmirësuar përmes faqes së internetit, fushatave të ndërgjegjësimit dhe ngritjes së një qendre thirrjesh. Kuadri rregullator i Drejtorisë së Përgjithshme të Doganave (DPD) është plotësisht në përputhje me Acquis të BE-së në fushën e procedurave dhe operacioneve. Efikasiteti i ofrimit të shërbimit doganor në pikat e kalimit kufitar është përmirësuar dhe është bërë përparim i mirë në futjen e menaxhimit </w:t>
      </w:r>
      <w:r w:rsidR="00585BF1">
        <w:rPr>
          <w:color w:val="auto"/>
          <w:sz w:val="22"/>
          <w:lang w:val="sq-AL"/>
        </w:rPr>
        <w:t>pa letër</w:t>
      </w:r>
      <w:r w:rsidR="0058111A" w:rsidRPr="008B502C">
        <w:rPr>
          <w:color w:val="auto"/>
          <w:sz w:val="22"/>
          <w:lang w:val="sq-AL"/>
        </w:rPr>
        <w:t xml:space="preserve"> të doganave për të thjeshtuar pajtueshmërinë. </w:t>
      </w:r>
      <w:r w:rsidR="004A3732" w:rsidRPr="008B502C">
        <w:rPr>
          <w:color w:val="auto"/>
          <w:sz w:val="22"/>
          <w:lang w:val="sq-AL"/>
        </w:rPr>
        <w:t>Jan</w:t>
      </w:r>
      <w:r w:rsidR="00CC52B9" w:rsidRPr="008B502C">
        <w:rPr>
          <w:color w:val="auto"/>
          <w:sz w:val="22"/>
          <w:lang w:val="sq-AL"/>
        </w:rPr>
        <w:t>ë</w:t>
      </w:r>
      <w:r w:rsidR="004A3732" w:rsidRPr="008B502C">
        <w:rPr>
          <w:color w:val="auto"/>
          <w:sz w:val="22"/>
          <w:lang w:val="sq-AL"/>
        </w:rPr>
        <w:t xml:space="preserve"> p</w:t>
      </w:r>
      <w:r w:rsidR="00CC52B9" w:rsidRPr="008B502C">
        <w:rPr>
          <w:color w:val="auto"/>
          <w:sz w:val="22"/>
          <w:lang w:val="sq-AL"/>
        </w:rPr>
        <w:t>ë</w:t>
      </w:r>
      <w:r w:rsidR="004A3732" w:rsidRPr="008B502C">
        <w:rPr>
          <w:color w:val="auto"/>
          <w:sz w:val="22"/>
          <w:lang w:val="sq-AL"/>
        </w:rPr>
        <w:t>rmir</w:t>
      </w:r>
      <w:r w:rsidR="00CC52B9" w:rsidRPr="008B502C">
        <w:rPr>
          <w:color w:val="auto"/>
          <w:sz w:val="22"/>
          <w:lang w:val="sq-AL"/>
        </w:rPr>
        <w:t>ë</w:t>
      </w:r>
      <w:r w:rsidR="004A3732" w:rsidRPr="008B502C">
        <w:rPr>
          <w:color w:val="auto"/>
          <w:sz w:val="22"/>
          <w:lang w:val="sq-AL"/>
        </w:rPr>
        <w:t>suar kontrollet mbi shpenzimet fal</w:t>
      </w:r>
      <w:r w:rsidR="00CC52B9" w:rsidRPr="008B502C">
        <w:rPr>
          <w:color w:val="auto"/>
          <w:sz w:val="22"/>
          <w:lang w:val="sq-AL"/>
        </w:rPr>
        <w:t>ë</w:t>
      </w:r>
      <w:r w:rsidR="004A3732" w:rsidRPr="008B502C">
        <w:rPr>
          <w:color w:val="auto"/>
          <w:sz w:val="22"/>
          <w:lang w:val="sq-AL"/>
        </w:rPr>
        <w:t xml:space="preserve"> k</w:t>
      </w:r>
      <w:r w:rsidR="00CC52B9" w:rsidRPr="008B502C">
        <w:rPr>
          <w:color w:val="auto"/>
          <w:sz w:val="22"/>
          <w:lang w:val="sq-AL"/>
        </w:rPr>
        <w:t>ë</w:t>
      </w:r>
      <w:r w:rsidR="004A3732" w:rsidRPr="008B502C">
        <w:rPr>
          <w:color w:val="auto"/>
          <w:sz w:val="22"/>
          <w:lang w:val="sq-AL"/>
        </w:rPr>
        <w:t>rkes</w:t>
      </w:r>
      <w:r w:rsidR="00CC52B9" w:rsidRPr="008B502C">
        <w:rPr>
          <w:color w:val="auto"/>
          <w:sz w:val="22"/>
          <w:lang w:val="sq-AL"/>
        </w:rPr>
        <w:t>ë</w:t>
      </w:r>
      <w:r w:rsidR="004A3732" w:rsidRPr="008B502C">
        <w:rPr>
          <w:color w:val="auto"/>
          <w:sz w:val="22"/>
          <w:lang w:val="sq-AL"/>
        </w:rPr>
        <w:t>s p</w:t>
      </w:r>
      <w:r w:rsidR="00CC52B9" w:rsidRPr="008B502C">
        <w:rPr>
          <w:color w:val="auto"/>
          <w:sz w:val="22"/>
          <w:lang w:val="sq-AL"/>
        </w:rPr>
        <w:t>ë</w:t>
      </w:r>
      <w:r w:rsidR="004A3732" w:rsidRPr="008B502C">
        <w:rPr>
          <w:color w:val="auto"/>
          <w:sz w:val="22"/>
          <w:lang w:val="sq-AL"/>
        </w:rPr>
        <w:t>r regjistrimin e angazhimeve (p</w:t>
      </w:r>
      <w:r w:rsidR="00CC52B9" w:rsidRPr="008B502C">
        <w:rPr>
          <w:color w:val="auto"/>
          <w:sz w:val="22"/>
          <w:lang w:val="sq-AL"/>
        </w:rPr>
        <w:t>ë</w:t>
      </w:r>
      <w:r w:rsidR="004A3732" w:rsidRPr="008B502C">
        <w:rPr>
          <w:color w:val="auto"/>
          <w:sz w:val="22"/>
          <w:lang w:val="sq-AL"/>
        </w:rPr>
        <w:t>rfshir</w:t>
      </w:r>
      <w:r w:rsidR="00CC52B9" w:rsidRPr="008B502C">
        <w:rPr>
          <w:color w:val="auto"/>
          <w:sz w:val="22"/>
          <w:lang w:val="sq-AL"/>
        </w:rPr>
        <w:t>ë</w:t>
      </w:r>
      <w:r w:rsidR="004A3732" w:rsidRPr="008B502C">
        <w:rPr>
          <w:color w:val="auto"/>
          <w:sz w:val="22"/>
          <w:lang w:val="sq-AL"/>
        </w:rPr>
        <w:t xml:space="preserve"> angazhimet shum</w:t>
      </w:r>
      <w:r w:rsidR="00CC52B9" w:rsidRPr="008B502C">
        <w:rPr>
          <w:color w:val="auto"/>
          <w:sz w:val="22"/>
          <w:lang w:val="sq-AL"/>
        </w:rPr>
        <w:t>ë</w:t>
      </w:r>
      <w:r w:rsidR="004A3732" w:rsidRPr="008B502C">
        <w:rPr>
          <w:color w:val="auto"/>
          <w:sz w:val="22"/>
          <w:lang w:val="sq-AL"/>
        </w:rPr>
        <w:t>vjeçare) n</w:t>
      </w:r>
      <w:r w:rsidR="00CC52B9" w:rsidRPr="008B502C">
        <w:rPr>
          <w:color w:val="auto"/>
          <w:sz w:val="22"/>
          <w:lang w:val="sq-AL"/>
        </w:rPr>
        <w:t>ë</w:t>
      </w:r>
      <w:r w:rsidR="004A3732" w:rsidRPr="008B502C">
        <w:rPr>
          <w:color w:val="auto"/>
          <w:sz w:val="22"/>
          <w:lang w:val="sq-AL"/>
        </w:rPr>
        <w:t xml:space="preserve"> sistemin e thesarit. Zbatimi i Strategjis</w:t>
      </w:r>
      <w:r w:rsidR="00CC52B9" w:rsidRPr="008B502C">
        <w:rPr>
          <w:color w:val="auto"/>
          <w:sz w:val="22"/>
          <w:lang w:val="sq-AL"/>
        </w:rPr>
        <w:t>ë</w:t>
      </w:r>
      <w:r w:rsidR="004A3732" w:rsidRPr="008B502C">
        <w:rPr>
          <w:color w:val="auto"/>
          <w:sz w:val="22"/>
          <w:lang w:val="sq-AL"/>
        </w:rPr>
        <w:t xml:space="preserve"> p</w:t>
      </w:r>
      <w:r w:rsidR="00CC52B9" w:rsidRPr="008B502C">
        <w:rPr>
          <w:color w:val="auto"/>
          <w:sz w:val="22"/>
          <w:lang w:val="sq-AL"/>
        </w:rPr>
        <w:t>ë</w:t>
      </w:r>
      <w:r w:rsidR="004A3732" w:rsidRPr="008B502C">
        <w:rPr>
          <w:color w:val="auto"/>
          <w:sz w:val="22"/>
          <w:lang w:val="sq-AL"/>
        </w:rPr>
        <w:t>r Parandalimin dhe Elememinimin e Detyrimeve t</w:t>
      </w:r>
      <w:r w:rsidR="00CC52B9" w:rsidRPr="008B502C">
        <w:rPr>
          <w:color w:val="auto"/>
          <w:sz w:val="22"/>
          <w:lang w:val="sq-AL"/>
        </w:rPr>
        <w:t>ë</w:t>
      </w:r>
      <w:r w:rsidR="004A3732" w:rsidRPr="008B502C">
        <w:rPr>
          <w:color w:val="auto"/>
          <w:sz w:val="22"/>
          <w:lang w:val="sq-AL"/>
        </w:rPr>
        <w:t xml:space="preserve"> Prapambetura reduktoi stokun e detyrimeve t</w:t>
      </w:r>
      <w:r w:rsidR="00CC52B9" w:rsidRPr="008B502C">
        <w:rPr>
          <w:color w:val="auto"/>
          <w:sz w:val="22"/>
          <w:lang w:val="sq-AL"/>
        </w:rPr>
        <w:t>ë</w:t>
      </w:r>
      <w:r w:rsidR="004A3732" w:rsidRPr="008B502C">
        <w:rPr>
          <w:color w:val="auto"/>
          <w:sz w:val="22"/>
          <w:lang w:val="sq-AL"/>
        </w:rPr>
        <w:t xml:space="preserve"> prapambetura gjat</w:t>
      </w:r>
      <w:r w:rsidR="00CC52B9" w:rsidRPr="008B502C">
        <w:rPr>
          <w:color w:val="auto"/>
          <w:sz w:val="22"/>
          <w:lang w:val="sq-AL"/>
        </w:rPr>
        <w:t>ë</w:t>
      </w:r>
      <w:r w:rsidR="004A3732" w:rsidRPr="008B502C">
        <w:rPr>
          <w:color w:val="auto"/>
          <w:sz w:val="22"/>
          <w:lang w:val="sq-AL"/>
        </w:rPr>
        <w:t xml:space="preserve"> vitit 2016. Ecuria p</w:t>
      </w:r>
      <w:r w:rsidR="00CC52B9" w:rsidRPr="008B502C">
        <w:rPr>
          <w:color w:val="auto"/>
          <w:sz w:val="22"/>
          <w:lang w:val="sq-AL"/>
        </w:rPr>
        <w:t>ë</w:t>
      </w:r>
      <w:r w:rsidR="004A3732" w:rsidRPr="008B502C">
        <w:rPr>
          <w:color w:val="auto"/>
          <w:sz w:val="22"/>
          <w:lang w:val="sq-AL"/>
        </w:rPr>
        <w:t xml:space="preserve">r automatizimin e sistemeve </w:t>
      </w:r>
      <w:r w:rsidR="00B6431C" w:rsidRPr="008B502C">
        <w:rPr>
          <w:color w:val="auto"/>
          <w:sz w:val="22"/>
          <w:lang w:val="sq-AL"/>
        </w:rPr>
        <w:t xml:space="preserve">të </w:t>
      </w:r>
      <w:r w:rsidR="004A3732" w:rsidRPr="008B502C">
        <w:rPr>
          <w:color w:val="auto"/>
          <w:sz w:val="22"/>
          <w:lang w:val="sq-AL"/>
        </w:rPr>
        <w:t>MFP</w:t>
      </w:r>
      <w:r w:rsidR="00B6431C" w:rsidRPr="008B502C">
        <w:rPr>
          <w:color w:val="auto"/>
          <w:sz w:val="22"/>
          <w:lang w:val="sq-AL"/>
        </w:rPr>
        <w:t>-së</w:t>
      </w:r>
      <w:r w:rsidR="004A3732" w:rsidRPr="008B502C">
        <w:rPr>
          <w:color w:val="auto"/>
          <w:sz w:val="22"/>
          <w:lang w:val="sq-AL"/>
        </w:rPr>
        <w:t xml:space="preserve"> ka qen</w:t>
      </w:r>
      <w:r w:rsidR="00CC52B9" w:rsidRPr="008B502C">
        <w:rPr>
          <w:color w:val="auto"/>
          <w:sz w:val="22"/>
          <w:lang w:val="sq-AL"/>
        </w:rPr>
        <w:t>ë</w:t>
      </w:r>
      <w:r w:rsidR="004A3732" w:rsidRPr="008B502C">
        <w:rPr>
          <w:color w:val="auto"/>
          <w:sz w:val="22"/>
          <w:lang w:val="sq-AL"/>
        </w:rPr>
        <w:t xml:space="preserve"> m</w:t>
      </w:r>
      <w:r w:rsidR="00CC52B9" w:rsidRPr="008B502C">
        <w:rPr>
          <w:color w:val="auto"/>
          <w:sz w:val="22"/>
          <w:lang w:val="sq-AL"/>
        </w:rPr>
        <w:t>ë</w:t>
      </w:r>
      <w:r w:rsidR="004A3732" w:rsidRPr="008B502C">
        <w:rPr>
          <w:color w:val="auto"/>
          <w:sz w:val="22"/>
          <w:lang w:val="sq-AL"/>
        </w:rPr>
        <w:t xml:space="preserve"> e ngadalt</w:t>
      </w:r>
      <w:r w:rsidR="00CC52B9" w:rsidRPr="008B502C">
        <w:rPr>
          <w:color w:val="auto"/>
          <w:sz w:val="22"/>
          <w:lang w:val="sq-AL"/>
        </w:rPr>
        <w:t>ë</w:t>
      </w:r>
      <w:r w:rsidR="004A3732" w:rsidRPr="008B502C">
        <w:rPr>
          <w:color w:val="auto"/>
          <w:sz w:val="22"/>
          <w:lang w:val="sq-AL"/>
        </w:rPr>
        <w:t xml:space="preserve"> nga sa ishte planifikuar dhe 15 </w:t>
      </w:r>
      <w:r w:rsidR="00B6431C" w:rsidRPr="008B502C">
        <w:rPr>
          <w:color w:val="auto"/>
          <w:sz w:val="22"/>
          <w:lang w:val="sq-AL"/>
        </w:rPr>
        <w:t xml:space="preserve">njësi buxhetore </w:t>
      </w:r>
      <w:r w:rsidR="004A3732" w:rsidRPr="008B502C">
        <w:rPr>
          <w:color w:val="auto"/>
          <w:sz w:val="22"/>
          <w:lang w:val="sq-AL"/>
        </w:rPr>
        <w:t>kan</w:t>
      </w:r>
      <w:r w:rsidR="00CC52B9" w:rsidRPr="008B502C">
        <w:rPr>
          <w:color w:val="auto"/>
          <w:sz w:val="22"/>
          <w:lang w:val="sq-AL"/>
        </w:rPr>
        <w:t>ë</w:t>
      </w:r>
      <w:r w:rsidR="004A3732" w:rsidRPr="008B502C">
        <w:rPr>
          <w:color w:val="auto"/>
          <w:sz w:val="22"/>
          <w:lang w:val="sq-AL"/>
        </w:rPr>
        <w:t xml:space="preserve"> akses online </w:t>
      </w:r>
      <w:r w:rsidR="00B6431C" w:rsidRPr="008B502C">
        <w:rPr>
          <w:color w:val="auto"/>
          <w:sz w:val="22"/>
          <w:lang w:val="sq-AL"/>
        </w:rPr>
        <w:t xml:space="preserve">në </w:t>
      </w:r>
      <w:r w:rsidR="00FD1DDB" w:rsidRPr="008B502C">
        <w:rPr>
          <w:color w:val="auto"/>
          <w:sz w:val="22"/>
          <w:lang w:val="sq-AL"/>
        </w:rPr>
        <w:t>Sistemin Informatik Financiar të Qeverisë (SIFQ)</w:t>
      </w:r>
      <w:r w:rsidR="008903D1" w:rsidRPr="008B502C">
        <w:rPr>
          <w:color w:val="auto"/>
          <w:sz w:val="22"/>
          <w:lang w:val="sq-AL"/>
        </w:rPr>
        <w:t xml:space="preserve"> </w:t>
      </w:r>
      <w:r w:rsidR="00227860" w:rsidRPr="00D94C86">
        <w:rPr>
          <w:color w:val="auto"/>
          <w:sz w:val="22"/>
          <w:lang w:val="sq-AL"/>
        </w:rPr>
        <w:t xml:space="preserve">dhe </w:t>
      </w:r>
      <w:r w:rsidR="00CC52B9" w:rsidRPr="0046640E">
        <w:rPr>
          <w:color w:val="auto"/>
          <w:sz w:val="22"/>
          <w:lang w:val="sq-AL"/>
        </w:rPr>
        <w:t>ë</w:t>
      </w:r>
      <w:r w:rsidR="00227860" w:rsidRPr="00294C98">
        <w:rPr>
          <w:color w:val="auto"/>
          <w:sz w:val="22"/>
          <w:lang w:val="sq-AL"/>
        </w:rPr>
        <w:t>sht</w:t>
      </w:r>
      <w:r w:rsidR="00CC52B9" w:rsidRPr="008B502C">
        <w:rPr>
          <w:color w:val="auto"/>
          <w:sz w:val="22"/>
          <w:lang w:val="sq-AL"/>
        </w:rPr>
        <w:t>ë</w:t>
      </w:r>
      <w:r w:rsidR="00227860" w:rsidRPr="008B502C">
        <w:rPr>
          <w:color w:val="auto"/>
          <w:sz w:val="22"/>
          <w:lang w:val="sq-AL"/>
        </w:rPr>
        <w:t xml:space="preserve"> n</w:t>
      </w:r>
      <w:r w:rsidR="00CC52B9" w:rsidRPr="008B502C">
        <w:rPr>
          <w:color w:val="auto"/>
          <w:sz w:val="22"/>
          <w:lang w:val="sq-AL"/>
        </w:rPr>
        <w:t>ë</w:t>
      </w:r>
      <w:r w:rsidR="00227860" w:rsidRPr="008B502C">
        <w:rPr>
          <w:color w:val="auto"/>
          <w:sz w:val="22"/>
          <w:lang w:val="sq-AL"/>
        </w:rPr>
        <w:t xml:space="preserve"> proces shtrirja e </w:t>
      </w:r>
      <w:r w:rsidR="00E81399" w:rsidRPr="008B502C">
        <w:rPr>
          <w:color w:val="auto"/>
          <w:sz w:val="22"/>
          <w:lang w:val="sq-AL"/>
        </w:rPr>
        <w:t>SIFQ</w:t>
      </w:r>
      <w:r w:rsidR="00227860" w:rsidRPr="008B502C">
        <w:rPr>
          <w:color w:val="auto"/>
          <w:sz w:val="22"/>
          <w:lang w:val="sq-AL"/>
        </w:rPr>
        <w:t xml:space="preserve"> n</w:t>
      </w:r>
      <w:r w:rsidR="00CC52B9" w:rsidRPr="008B502C">
        <w:rPr>
          <w:color w:val="auto"/>
          <w:sz w:val="22"/>
          <w:lang w:val="sq-AL"/>
        </w:rPr>
        <w:t>ë</w:t>
      </w:r>
      <w:r w:rsidR="00227860" w:rsidRPr="008B502C">
        <w:rPr>
          <w:color w:val="auto"/>
          <w:sz w:val="22"/>
          <w:lang w:val="sq-AL"/>
        </w:rPr>
        <w:t xml:space="preserve"> </w:t>
      </w:r>
      <w:r w:rsidR="00FD1DDB" w:rsidRPr="008B502C">
        <w:rPr>
          <w:color w:val="auto"/>
          <w:sz w:val="22"/>
          <w:lang w:val="sq-AL"/>
        </w:rPr>
        <w:t xml:space="preserve">Sistemin Informatik të Menaxhimit Financiar të Qeverisë </w:t>
      </w:r>
      <w:r w:rsidR="00227860" w:rsidRPr="008B502C">
        <w:rPr>
          <w:color w:val="auto"/>
          <w:sz w:val="22"/>
          <w:lang w:val="sq-AL"/>
        </w:rPr>
        <w:t>, p</w:t>
      </w:r>
      <w:r w:rsidR="00CC52B9" w:rsidRPr="008B502C">
        <w:rPr>
          <w:color w:val="auto"/>
          <w:sz w:val="22"/>
          <w:lang w:val="sq-AL"/>
        </w:rPr>
        <w:t>ë</w:t>
      </w:r>
      <w:r w:rsidR="00227860" w:rsidRPr="008B502C">
        <w:rPr>
          <w:color w:val="auto"/>
          <w:sz w:val="22"/>
          <w:lang w:val="sq-AL"/>
        </w:rPr>
        <w:t>rfshir</w:t>
      </w:r>
      <w:r w:rsidR="00CC52B9" w:rsidRPr="008B502C">
        <w:rPr>
          <w:color w:val="auto"/>
          <w:sz w:val="22"/>
          <w:lang w:val="sq-AL"/>
        </w:rPr>
        <w:t>ë</w:t>
      </w:r>
      <w:r w:rsidR="00227860" w:rsidRPr="008B502C">
        <w:rPr>
          <w:color w:val="auto"/>
          <w:sz w:val="22"/>
          <w:lang w:val="sq-AL"/>
        </w:rPr>
        <w:t xml:space="preserve"> integrimin me nj</w:t>
      </w:r>
      <w:r w:rsidR="00CC52B9" w:rsidRPr="008B502C">
        <w:rPr>
          <w:color w:val="auto"/>
          <w:sz w:val="22"/>
          <w:lang w:val="sq-AL"/>
        </w:rPr>
        <w:t>ë</w:t>
      </w:r>
      <w:r w:rsidR="00227860" w:rsidRPr="008B502C">
        <w:rPr>
          <w:color w:val="auto"/>
          <w:sz w:val="22"/>
          <w:lang w:val="sq-AL"/>
        </w:rPr>
        <w:t xml:space="preserve"> s</w:t>
      </w:r>
      <w:r w:rsidR="00CC52B9" w:rsidRPr="008B502C">
        <w:rPr>
          <w:color w:val="auto"/>
          <w:sz w:val="22"/>
          <w:lang w:val="sq-AL"/>
        </w:rPr>
        <w:t>ë</w:t>
      </w:r>
      <w:r w:rsidR="00227860" w:rsidRPr="008B502C">
        <w:rPr>
          <w:color w:val="auto"/>
          <w:sz w:val="22"/>
          <w:lang w:val="sq-AL"/>
        </w:rPr>
        <w:t>r</w:t>
      </w:r>
      <w:r w:rsidR="00CC52B9" w:rsidRPr="008B502C">
        <w:rPr>
          <w:color w:val="auto"/>
          <w:sz w:val="22"/>
          <w:lang w:val="sq-AL"/>
        </w:rPr>
        <w:t>ë</w:t>
      </w:r>
      <w:r w:rsidR="00227860" w:rsidRPr="008B502C">
        <w:rPr>
          <w:color w:val="auto"/>
          <w:sz w:val="22"/>
          <w:lang w:val="sq-AL"/>
        </w:rPr>
        <w:t xml:space="preserve"> sistemesh t</w:t>
      </w:r>
      <w:r w:rsidR="00CC52B9" w:rsidRPr="008B502C">
        <w:rPr>
          <w:color w:val="auto"/>
          <w:sz w:val="22"/>
          <w:lang w:val="sq-AL"/>
        </w:rPr>
        <w:t>ë</w:t>
      </w:r>
      <w:r w:rsidR="00227860" w:rsidRPr="008B502C">
        <w:rPr>
          <w:color w:val="auto"/>
          <w:sz w:val="22"/>
          <w:lang w:val="sq-AL"/>
        </w:rPr>
        <w:t xml:space="preserve"> tjera plot</w:t>
      </w:r>
      <w:r w:rsidR="00CC52B9" w:rsidRPr="008B502C">
        <w:rPr>
          <w:color w:val="auto"/>
          <w:sz w:val="22"/>
          <w:lang w:val="sq-AL"/>
        </w:rPr>
        <w:t>ë</w:t>
      </w:r>
      <w:r w:rsidR="00227860" w:rsidRPr="008B502C">
        <w:rPr>
          <w:color w:val="auto"/>
          <w:sz w:val="22"/>
          <w:lang w:val="sq-AL"/>
        </w:rPr>
        <w:t xml:space="preserve">suese. </w:t>
      </w:r>
      <w:r w:rsidR="008903D1" w:rsidRPr="008B502C">
        <w:rPr>
          <w:color w:val="auto"/>
          <w:sz w:val="22"/>
          <w:lang w:val="sq-AL"/>
        </w:rPr>
        <w:t xml:space="preserve"> </w:t>
      </w:r>
    </w:p>
    <w:p w14:paraId="22980185" w14:textId="3C36785C" w:rsidR="008903D1" w:rsidRPr="008B502C" w:rsidRDefault="00001832" w:rsidP="0046640E">
      <w:pPr>
        <w:spacing w:before="120" w:line="276" w:lineRule="auto"/>
        <w:ind w:left="272"/>
        <w:rPr>
          <w:i/>
          <w:iCs/>
          <w:lang w:val="sq-AL"/>
        </w:rPr>
      </w:pPr>
      <w:r w:rsidRPr="008B502C">
        <w:rPr>
          <w:i/>
          <w:iCs/>
          <w:lang w:val="sq-AL"/>
        </w:rPr>
        <w:t>Shtylla</w:t>
      </w:r>
      <w:r w:rsidR="008903D1" w:rsidRPr="008B502C">
        <w:rPr>
          <w:i/>
          <w:iCs/>
          <w:lang w:val="sq-AL"/>
        </w:rPr>
        <w:t xml:space="preserve"> 4 </w:t>
      </w:r>
      <w:r w:rsidR="00227860" w:rsidRPr="008B502C">
        <w:rPr>
          <w:i/>
          <w:iCs/>
          <w:lang w:val="sq-AL"/>
        </w:rPr>
        <w:t>Raportim qeveritar transparent –</w:t>
      </w:r>
      <w:r w:rsidR="008903D1" w:rsidRPr="008B502C">
        <w:rPr>
          <w:lang w:val="sq-AL"/>
        </w:rPr>
        <w:t xml:space="preserve"> </w:t>
      </w:r>
      <w:r w:rsidR="00CC52B9" w:rsidRPr="008B502C">
        <w:rPr>
          <w:lang w:val="sq-AL"/>
        </w:rPr>
        <w:t>ë</w:t>
      </w:r>
      <w:r w:rsidR="00227860" w:rsidRPr="008B502C">
        <w:rPr>
          <w:lang w:val="sq-AL"/>
        </w:rPr>
        <w:t>sht</w:t>
      </w:r>
      <w:r w:rsidR="00CC52B9" w:rsidRPr="008B502C">
        <w:rPr>
          <w:lang w:val="sq-AL"/>
        </w:rPr>
        <w:t>ë</w:t>
      </w:r>
      <w:r w:rsidR="00227860" w:rsidRPr="008B502C">
        <w:rPr>
          <w:lang w:val="sq-AL"/>
        </w:rPr>
        <w:t xml:space="preserve"> kryer nj</w:t>
      </w:r>
      <w:r w:rsidR="00CC52B9" w:rsidRPr="008B502C">
        <w:rPr>
          <w:lang w:val="sq-AL"/>
        </w:rPr>
        <w:t>ë</w:t>
      </w:r>
      <w:r w:rsidR="00227860" w:rsidRPr="008B502C">
        <w:rPr>
          <w:lang w:val="sq-AL"/>
        </w:rPr>
        <w:t xml:space="preserve"> analiz</w:t>
      </w:r>
      <w:r w:rsidR="00CC52B9" w:rsidRPr="008B502C">
        <w:rPr>
          <w:lang w:val="sq-AL"/>
        </w:rPr>
        <w:t>ë</w:t>
      </w:r>
      <w:r w:rsidR="00227860" w:rsidRPr="008B502C">
        <w:rPr>
          <w:lang w:val="sq-AL"/>
        </w:rPr>
        <w:t xml:space="preserve"> e mang</w:t>
      </w:r>
      <w:r w:rsidR="00CC52B9" w:rsidRPr="008B502C">
        <w:rPr>
          <w:lang w:val="sq-AL"/>
        </w:rPr>
        <w:t>ë</w:t>
      </w:r>
      <w:r w:rsidR="00227860" w:rsidRPr="008B502C">
        <w:rPr>
          <w:lang w:val="sq-AL"/>
        </w:rPr>
        <w:t>sive, e cila ka vler</w:t>
      </w:r>
      <w:r w:rsidR="00CC52B9" w:rsidRPr="008B502C">
        <w:rPr>
          <w:lang w:val="sq-AL"/>
        </w:rPr>
        <w:t>ë</w:t>
      </w:r>
      <w:r w:rsidR="00227860" w:rsidRPr="008B502C">
        <w:rPr>
          <w:lang w:val="sq-AL"/>
        </w:rPr>
        <w:t>suar dallimet mes standardeve komb</w:t>
      </w:r>
      <w:r w:rsidR="00CC52B9" w:rsidRPr="008B502C">
        <w:rPr>
          <w:lang w:val="sq-AL"/>
        </w:rPr>
        <w:t>ë</w:t>
      </w:r>
      <w:r w:rsidR="00227860" w:rsidRPr="008B502C">
        <w:rPr>
          <w:lang w:val="sq-AL"/>
        </w:rPr>
        <w:t>tare dhe atyre nd</w:t>
      </w:r>
      <w:r w:rsidR="00CC52B9" w:rsidRPr="008B502C">
        <w:rPr>
          <w:lang w:val="sq-AL"/>
        </w:rPr>
        <w:t>ë</w:t>
      </w:r>
      <w:r w:rsidR="00227860" w:rsidRPr="008B502C">
        <w:rPr>
          <w:lang w:val="sq-AL"/>
        </w:rPr>
        <w:t>rkomb</w:t>
      </w:r>
      <w:r w:rsidR="00CC52B9" w:rsidRPr="008B502C">
        <w:rPr>
          <w:lang w:val="sq-AL"/>
        </w:rPr>
        <w:t>ë</w:t>
      </w:r>
      <w:r w:rsidR="00227860" w:rsidRPr="008B502C">
        <w:rPr>
          <w:lang w:val="sq-AL"/>
        </w:rPr>
        <w:t>tare t</w:t>
      </w:r>
      <w:r w:rsidR="00CC52B9" w:rsidRPr="008B502C">
        <w:rPr>
          <w:lang w:val="sq-AL"/>
        </w:rPr>
        <w:t>ë</w:t>
      </w:r>
      <w:r w:rsidR="00227860" w:rsidRPr="008B502C">
        <w:rPr>
          <w:lang w:val="sq-AL"/>
        </w:rPr>
        <w:t xml:space="preserve"> kontabilitetit n</w:t>
      </w:r>
      <w:r w:rsidR="00CC52B9" w:rsidRPr="008B502C">
        <w:rPr>
          <w:lang w:val="sq-AL"/>
        </w:rPr>
        <w:t>ë</w:t>
      </w:r>
      <w:r w:rsidR="00227860" w:rsidRPr="008B502C">
        <w:rPr>
          <w:lang w:val="sq-AL"/>
        </w:rPr>
        <w:t xml:space="preserve"> fush</w:t>
      </w:r>
      <w:r w:rsidR="00CC52B9" w:rsidRPr="008B502C">
        <w:rPr>
          <w:lang w:val="sq-AL"/>
        </w:rPr>
        <w:t>ë</w:t>
      </w:r>
      <w:r w:rsidR="00227860" w:rsidRPr="008B502C">
        <w:rPr>
          <w:lang w:val="sq-AL"/>
        </w:rPr>
        <w:t xml:space="preserve">n e sektorit publik  </w:t>
      </w:r>
      <w:r w:rsidR="008903D1" w:rsidRPr="008B502C">
        <w:rPr>
          <w:lang w:val="sq-AL"/>
        </w:rPr>
        <w:t>(</w:t>
      </w:r>
      <w:r w:rsidR="008B502C" w:rsidRPr="008B502C">
        <w:rPr>
          <w:lang w:val="sq-AL"/>
        </w:rPr>
        <w:t>SNKSP</w:t>
      </w:r>
      <w:r w:rsidR="008903D1" w:rsidRPr="008B502C">
        <w:rPr>
          <w:lang w:val="sq-AL"/>
        </w:rPr>
        <w:t xml:space="preserve">), </w:t>
      </w:r>
      <w:r w:rsidR="00227860" w:rsidRPr="008B502C">
        <w:rPr>
          <w:lang w:val="sq-AL"/>
        </w:rPr>
        <w:t>p</w:t>
      </w:r>
      <w:r w:rsidR="00CC52B9" w:rsidRPr="008B502C">
        <w:rPr>
          <w:lang w:val="sq-AL"/>
        </w:rPr>
        <w:t>ë</w:t>
      </w:r>
      <w:r w:rsidR="00227860" w:rsidRPr="008B502C">
        <w:rPr>
          <w:lang w:val="sq-AL"/>
        </w:rPr>
        <w:t>r t</w:t>
      </w:r>
      <w:r w:rsidR="00CC52B9" w:rsidRPr="008B502C">
        <w:rPr>
          <w:lang w:val="sq-AL"/>
        </w:rPr>
        <w:t>ë</w:t>
      </w:r>
      <w:r w:rsidR="00227860" w:rsidRPr="008B502C">
        <w:rPr>
          <w:lang w:val="sq-AL"/>
        </w:rPr>
        <w:t xml:space="preserve"> ndihmuar n</w:t>
      </w:r>
      <w:r w:rsidR="00CC52B9" w:rsidRPr="008B502C">
        <w:rPr>
          <w:lang w:val="sq-AL"/>
        </w:rPr>
        <w:t>ë</w:t>
      </w:r>
      <w:r w:rsidR="00227860" w:rsidRPr="008B502C">
        <w:rPr>
          <w:lang w:val="sq-AL"/>
        </w:rPr>
        <w:t xml:space="preserve"> </w:t>
      </w:r>
      <w:r w:rsidR="00A314FC" w:rsidRPr="008B502C">
        <w:rPr>
          <w:lang w:val="sq-AL"/>
        </w:rPr>
        <w:t>procesin e kalimit</w:t>
      </w:r>
      <w:r w:rsidR="00227860" w:rsidRPr="008B502C">
        <w:rPr>
          <w:lang w:val="sq-AL"/>
        </w:rPr>
        <w:t xml:space="preserve"> drejt kontabilitetit mbi baz</w:t>
      </w:r>
      <w:r w:rsidR="00CC52B9" w:rsidRPr="008B502C">
        <w:rPr>
          <w:lang w:val="sq-AL"/>
        </w:rPr>
        <w:t>ë</w:t>
      </w:r>
      <w:r w:rsidR="00227860" w:rsidRPr="008B502C">
        <w:rPr>
          <w:lang w:val="sq-AL"/>
        </w:rPr>
        <w:t>n e t</w:t>
      </w:r>
      <w:r w:rsidR="00CC52B9" w:rsidRPr="008B502C">
        <w:rPr>
          <w:lang w:val="sq-AL"/>
        </w:rPr>
        <w:t>ë</w:t>
      </w:r>
      <w:r w:rsidR="00227860" w:rsidRPr="008B502C">
        <w:rPr>
          <w:lang w:val="sq-AL"/>
        </w:rPr>
        <w:t xml:space="preserve"> drejtave dhe detyrimeve</w:t>
      </w:r>
      <w:r w:rsidR="00A314FC" w:rsidRPr="008B502C">
        <w:rPr>
          <w:lang w:val="sq-AL"/>
        </w:rPr>
        <w:t xml:space="preserve"> t</w:t>
      </w:r>
      <w:r w:rsidR="00547B5A" w:rsidRPr="008B502C">
        <w:rPr>
          <w:lang w:val="sq-AL"/>
        </w:rPr>
        <w:t>ë</w:t>
      </w:r>
      <w:r w:rsidR="00A314FC" w:rsidRPr="008B502C">
        <w:rPr>
          <w:lang w:val="sq-AL"/>
        </w:rPr>
        <w:t xml:space="preserve"> konstatuara</w:t>
      </w:r>
      <w:r w:rsidR="00227860" w:rsidRPr="008B502C">
        <w:rPr>
          <w:lang w:val="sq-AL"/>
        </w:rPr>
        <w:t xml:space="preserve">. </w:t>
      </w:r>
      <w:r w:rsidR="00CC52B9" w:rsidRPr="008B502C">
        <w:rPr>
          <w:iCs/>
          <w:lang w:val="sq-AL"/>
        </w:rPr>
        <w:t>Ë</w:t>
      </w:r>
      <w:r w:rsidR="00227860" w:rsidRPr="008B502C">
        <w:rPr>
          <w:iCs/>
          <w:lang w:val="sq-AL"/>
        </w:rPr>
        <w:t>sht</w:t>
      </w:r>
      <w:r w:rsidR="00CC52B9" w:rsidRPr="008B502C">
        <w:rPr>
          <w:iCs/>
          <w:lang w:val="sq-AL"/>
        </w:rPr>
        <w:t>ë</w:t>
      </w:r>
      <w:r w:rsidR="00227860" w:rsidRPr="008B502C">
        <w:rPr>
          <w:iCs/>
          <w:lang w:val="sq-AL"/>
        </w:rPr>
        <w:t xml:space="preserve"> p</w:t>
      </w:r>
      <w:r w:rsidR="00CC52B9" w:rsidRPr="008B502C">
        <w:rPr>
          <w:iCs/>
          <w:lang w:val="sq-AL"/>
        </w:rPr>
        <w:t>ë</w:t>
      </w:r>
      <w:r w:rsidR="00227860" w:rsidRPr="008B502C">
        <w:rPr>
          <w:iCs/>
          <w:lang w:val="sq-AL"/>
        </w:rPr>
        <w:t>rmir</w:t>
      </w:r>
      <w:r w:rsidR="00CC52B9" w:rsidRPr="008B502C">
        <w:rPr>
          <w:iCs/>
          <w:lang w:val="sq-AL"/>
        </w:rPr>
        <w:t>ë</w:t>
      </w:r>
      <w:r w:rsidR="00227860" w:rsidRPr="008B502C">
        <w:rPr>
          <w:iCs/>
          <w:lang w:val="sq-AL"/>
        </w:rPr>
        <w:t>suar formati dhe procedurat p</w:t>
      </w:r>
      <w:r w:rsidR="00CC52B9" w:rsidRPr="008B502C">
        <w:rPr>
          <w:iCs/>
          <w:lang w:val="sq-AL"/>
        </w:rPr>
        <w:t>ë</w:t>
      </w:r>
      <w:r w:rsidR="00227860" w:rsidRPr="008B502C">
        <w:rPr>
          <w:iCs/>
          <w:lang w:val="sq-AL"/>
        </w:rPr>
        <w:t>r raportimin financiar</w:t>
      </w:r>
      <w:r w:rsidR="00A314FC" w:rsidRPr="008B502C">
        <w:rPr>
          <w:iCs/>
          <w:lang w:val="sq-AL"/>
        </w:rPr>
        <w:t xml:space="preserve"> p</w:t>
      </w:r>
      <w:r w:rsidR="00547B5A" w:rsidRPr="008B502C">
        <w:rPr>
          <w:iCs/>
          <w:lang w:val="sq-AL"/>
        </w:rPr>
        <w:t>ë</w:t>
      </w:r>
      <w:r w:rsidR="00A314FC" w:rsidRPr="008B502C">
        <w:rPr>
          <w:iCs/>
          <w:lang w:val="sq-AL"/>
        </w:rPr>
        <w:t>r</w:t>
      </w:r>
      <w:r w:rsidR="00227860" w:rsidRPr="008B502C">
        <w:rPr>
          <w:iCs/>
          <w:lang w:val="sq-AL"/>
        </w:rPr>
        <w:t>gjat</w:t>
      </w:r>
      <w:r w:rsidR="00CC52B9" w:rsidRPr="008B502C">
        <w:rPr>
          <w:iCs/>
          <w:lang w:val="sq-AL"/>
        </w:rPr>
        <w:t>ë</w:t>
      </w:r>
      <w:r w:rsidR="00227860" w:rsidRPr="008B502C">
        <w:rPr>
          <w:iCs/>
          <w:lang w:val="sq-AL"/>
        </w:rPr>
        <w:t xml:space="preserve"> vitit, me botimin e rishi</w:t>
      </w:r>
      <w:r w:rsidR="00A314FC" w:rsidRPr="008B502C">
        <w:rPr>
          <w:iCs/>
          <w:lang w:val="sq-AL"/>
        </w:rPr>
        <w:t>ki</w:t>
      </w:r>
      <w:r w:rsidR="00227860" w:rsidRPr="008B502C">
        <w:rPr>
          <w:iCs/>
          <w:lang w:val="sq-AL"/>
        </w:rPr>
        <w:t>mit gjasht</w:t>
      </w:r>
      <w:r w:rsidR="00CC52B9" w:rsidRPr="008B502C">
        <w:rPr>
          <w:iCs/>
          <w:lang w:val="sq-AL"/>
        </w:rPr>
        <w:t>ë</w:t>
      </w:r>
      <w:r w:rsidR="00227860" w:rsidRPr="008B502C">
        <w:rPr>
          <w:iCs/>
          <w:lang w:val="sq-AL"/>
        </w:rPr>
        <w:t>mujor dhe t</w:t>
      </w:r>
      <w:r w:rsidR="00CC52B9" w:rsidRPr="008B502C">
        <w:rPr>
          <w:iCs/>
          <w:lang w:val="sq-AL"/>
        </w:rPr>
        <w:t>ë</w:t>
      </w:r>
      <w:r w:rsidR="00227860" w:rsidRPr="008B502C">
        <w:rPr>
          <w:iCs/>
          <w:lang w:val="sq-AL"/>
        </w:rPr>
        <w:t xml:space="preserve"> informacionit mujor mbi shpenzimet p</w:t>
      </w:r>
      <w:r w:rsidR="00CC52B9" w:rsidRPr="008B502C">
        <w:rPr>
          <w:iCs/>
          <w:lang w:val="sq-AL"/>
        </w:rPr>
        <w:t>ë</w:t>
      </w:r>
      <w:r w:rsidR="00227860" w:rsidRPr="008B502C">
        <w:rPr>
          <w:iCs/>
          <w:lang w:val="sq-AL"/>
        </w:rPr>
        <w:t>r ministrit</w:t>
      </w:r>
      <w:r w:rsidR="00CC52B9" w:rsidRPr="008B502C">
        <w:rPr>
          <w:iCs/>
          <w:lang w:val="sq-AL"/>
        </w:rPr>
        <w:t>ë</w:t>
      </w:r>
      <w:r w:rsidR="00227860" w:rsidRPr="008B502C">
        <w:rPr>
          <w:iCs/>
          <w:lang w:val="sq-AL"/>
        </w:rPr>
        <w:t xml:space="preserve"> dhe p</w:t>
      </w:r>
      <w:r w:rsidR="00CC52B9" w:rsidRPr="008B502C">
        <w:rPr>
          <w:iCs/>
          <w:lang w:val="sq-AL"/>
        </w:rPr>
        <w:t>ë</w:t>
      </w:r>
      <w:r w:rsidR="00227860" w:rsidRPr="008B502C">
        <w:rPr>
          <w:iCs/>
          <w:lang w:val="sq-AL"/>
        </w:rPr>
        <w:t>rdoruesit e tjer</w:t>
      </w:r>
      <w:r w:rsidR="00CC52B9" w:rsidRPr="008B502C">
        <w:rPr>
          <w:iCs/>
          <w:lang w:val="sq-AL"/>
        </w:rPr>
        <w:t>ë</w:t>
      </w:r>
      <w:r w:rsidR="00227860" w:rsidRPr="008B502C">
        <w:rPr>
          <w:iCs/>
          <w:lang w:val="sq-AL"/>
        </w:rPr>
        <w:t xml:space="preserve"> </w:t>
      </w:r>
      <w:r w:rsidR="00A314FC" w:rsidRPr="008B502C">
        <w:rPr>
          <w:iCs/>
          <w:lang w:val="sq-AL"/>
        </w:rPr>
        <w:t>t</w:t>
      </w:r>
      <w:r w:rsidR="00547B5A" w:rsidRPr="008B502C">
        <w:rPr>
          <w:iCs/>
          <w:lang w:val="sq-AL"/>
        </w:rPr>
        <w:t>ë</w:t>
      </w:r>
      <w:r w:rsidR="00A314FC" w:rsidRPr="008B502C">
        <w:rPr>
          <w:iCs/>
          <w:lang w:val="sq-AL"/>
        </w:rPr>
        <w:t xml:space="preserve"> </w:t>
      </w:r>
      <w:r w:rsidR="007E1FD0" w:rsidRPr="008B502C">
        <w:rPr>
          <w:iCs/>
          <w:lang w:val="sq-AL"/>
        </w:rPr>
        <w:t>linj</w:t>
      </w:r>
      <w:r w:rsidR="00CC52B9" w:rsidRPr="008B502C">
        <w:rPr>
          <w:iCs/>
          <w:lang w:val="sq-AL"/>
        </w:rPr>
        <w:t>ë</w:t>
      </w:r>
      <w:r w:rsidR="007E1FD0" w:rsidRPr="008B502C">
        <w:rPr>
          <w:iCs/>
          <w:lang w:val="sq-AL"/>
        </w:rPr>
        <w:t>s s</w:t>
      </w:r>
      <w:r w:rsidR="00CC52B9" w:rsidRPr="008B502C">
        <w:rPr>
          <w:iCs/>
          <w:lang w:val="sq-AL"/>
        </w:rPr>
        <w:t>ë</w:t>
      </w:r>
      <w:r w:rsidR="007E1FD0" w:rsidRPr="008B502C">
        <w:rPr>
          <w:iCs/>
          <w:lang w:val="sq-AL"/>
        </w:rPr>
        <w:t xml:space="preserve"> par</w:t>
      </w:r>
      <w:r w:rsidR="00CC52B9" w:rsidRPr="008B502C">
        <w:rPr>
          <w:iCs/>
          <w:lang w:val="sq-AL"/>
        </w:rPr>
        <w:t>ë</w:t>
      </w:r>
      <w:r w:rsidR="007E1FD0" w:rsidRPr="008B502C">
        <w:rPr>
          <w:iCs/>
          <w:lang w:val="sq-AL"/>
        </w:rPr>
        <w:t xml:space="preserve"> t</w:t>
      </w:r>
      <w:r w:rsidR="00CC52B9" w:rsidRPr="008B502C">
        <w:rPr>
          <w:iCs/>
          <w:lang w:val="sq-AL"/>
        </w:rPr>
        <w:t>ë</w:t>
      </w:r>
      <w:r w:rsidR="007E1FD0" w:rsidRPr="008B502C">
        <w:rPr>
          <w:iCs/>
          <w:lang w:val="sq-AL"/>
        </w:rPr>
        <w:t xml:space="preserve"> </w:t>
      </w:r>
      <w:r w:rsidR="00227860" w:rsidRPr="008B502C">
        <w:rPr>
          <w:iCs/>
          <w:lang w:val="sq-AL"/>
        </w:rPr>
        <w:t>buxhetit</w:t>
      </w:r>
      <w:r w:rsidR="008903D1" w:rsidRPr="008B502C">
        <w:rPr>
          <w:lang w:val="sq-AL"/>
        </w:rPr>
        <w:t xml:space="preserve">, </w:t>
      </w:r>
      <w:r w:rsidR="007E1FD0" w:rsidRPr="008B502C">
        <w:rPr>
          <w:lang w:val="sq-AL"/>
        </w:rPr>
        <w:t xml:space="preserve">si dhe </w:t>
      </w:r>
      <w:r w:rsidR="00A314FC" w:rsidRPr="008B502C">
        <w:rPr>
          <w:lang w:val="sq-AL"/>
        </w:rPr>
        <w:t>fal</w:t>
      </w:r>
      <w:r w:rsidR="00547B5A" w:rsidRPr="008B502C">
        <w:rPr>
          <w:lang w:val="sq-AL"/>
        </w:rPr>
        <w:t>ë</w:t>
      </w:r>
      <w:r w:rsidR="007E1FD0" w:rsidRPr="008B502C">
        <w:rPr>
          <w:lang w:val="sq-AL"/>
        </w:rPr>
        <w:t xml:space="preserve"> t</w:t>
      </w:r>
      <w:r w:rsidR="00CC52B9" w:rsidRPr="008B502C">
        <w:rPr>
          <w:lang w:val="sq-AL"/>
        </w:rPr>
        <w:t>ë</w:t>
      </w:r>
      <w:r w:rsidR="007E1FD0" w:rsidRPr="008B502C">
        <w:rPr>
          <w:lang w:val="sq-AL"/>
        </w:rPr>
        <w:t xml:space="preserve"> dh</w:t>
      </w:r>
      <w:r w:rsidR="00CC52B9" w:rsidRPr="008B502C">
        <w:rPr>
          <w:lang w:val="sq-AL"/>
        </w:rPr>
        <w:t>ë</w:t>
      </w:r>
      <w:r w:rsidR="007E1FD0" w:rsidRPr="008B502C">
        <w:rPr>
          <w:lang w:val="sq-AL"/>
        </w:rPr>
        <w:t>nave financiare tremujore nga ana e qeveris</w:t>
      </w:r>
      <w:r w:rsidR="00CC52B9" w:rsidRPr="008B502C">
        <w:rPr>
          <w:lang w:val="sq-AL"/>
        </w:rPr>
        <w:t>ë</w:t>
      </w:r>
      <w:r w:rsidR="007E1FD0" w:rsidRPr="008B502C">
        <w:rPr>
          <w:lang w:val="sq-AL"/>
        </w:rPr>
        <w:t xml:space="preserve"> vendore. P</w:t>
      </w:r>
      <w:r w:rsidR="00CC52B9" w:rsidRPr="008B502C">
        <w:rPr>
          <w:lang w:val="sq-AL"/>
        </w:rPr>
        <w:t>ë</w:t>
      </w:r>
      <w:r w:rsidR="007E1FD0" w:rsidRPr="008B502C">
        <w:rPr>
          <w:lang w:val="sq-AL"/>
        </w:rPr>
        <w:t>r m</w:t>
      </w:r>
      <w:r w:rsidR="00CC52B9" w:rsidRPr="008B502C">
        <w:rPr>
          <w:lang w:val="sq-AL"/>
        </w:rPr>
        <w:t>ë</w:t>
      </w:r>
      <w:r w:rsidR="007E1FD0" w:rsidRPr="008B502C">
        <w:rPr>
          <w:lang w:val="sq-AL"/>
        </w:rPr>
        <w:t xml:space="preserve"> tep</w:t>
      </w:r>
      <w:r w:rsidR="00CC52B9" w:rsidRPr="008B502C">
        <w:rPr>
          <w:lang w:val="sq-AL"/>
        </w:rPr>
        <w:t>ë</w:t>
      </w:r>
      <w:r w:rsidR="007E1FD0" w:rsidRPr="008B502C">
        <w:rPr>
          <w:lang w:val="sq-AL"/>
        </w:rPr>
        <w:t>r, tabelat EDP q</w:t>
      </w:r>
      <w:r w:rsidR="00CC52B9" w:rsidRPr="008B502C">
        <w:rPr>
          <w:lang w:val="sq-AL"/>
        </w:rPr>
        <w:t>ë</w:t>
      </w:r>
      <w:r w:rsidR="007E1FD0" w:rsidRPr="008B502C">
        <w:rPr>
          <w:lang w:val="sq-AL"/>
        </w:rPr>
        <w:t xml:space="preserve"> prej vitit 2017 i d</w:t>
      </w:r>
      <w:r w:rsidR="00CC52B9" w:rsidRPr="008B502C">
        <w:rPr>
          <w:lang w:val="sq-AL"/>
        </w:rPr>
        <w:t>ë</w:t>
      </w:r>
      <w:r w:rsidR="007E1FD0" w:rsidRPr="008B502C">
        <w:rPr>
          <w:lang w:val="sq-AL"/>
        </w:rPr>
        <w:t xml:space="preserve">rgohen rregullisht </w:t>
      </w:r>
      <w:r w:rsidR="008903D1" w:rsidRPr="008B502C">
        <w:rPr>
          <w:lang w:val="sq-AL"/>
        </w:rPr>
        <w:t>EUROSTAT</w:t>
      </w:r>
      <w:r w:rsidR="007E1FD0" w:rsidRPr="008B502C">
        <w:rPr>
          <w:lang w:val="sq-AL"/>
        </w:rPr>
        <w:t>, por ende nuk jan</w:t>
      </w:r>
      <w:r w:rsidR="00CC52B9" w:rsidRPr="008B502C">
        <w:rPr>
          <w:lang w:val="sq-AL"/>
        </w:rPr>
        <w:t>ë</w:t>
      </w:r>
      <w:r w:rsidR="007E1FD0" w:rsidRPr="008B502C">
        <w:rPr>
          <w:lang w:val="sq-AL"/>
        </w:rPr>
        <w:t xml:space="preserve"> t</w:t>
      </w:r>
      <w:r w:rsidR="00CC52B9" w:rsidRPr="008B502C">
        <w:rPr>
          <w:lang w:val="sq-AL"/>
        </w:rPr>
        <w:t>ë</w:t>
      </w:r>
      <w:r w:rsidR="007E1FD0" w:rsidRPr="008B502C">
        <w:rPr>
          <w:lang w:val="sq-AL"/>
        </w:rPr>
        <w:t xml:space="preserve"> p</w:t>
      </w:r>
      <w:r w:rsidR="00CC52B9" w:rsidRPr="008B502C">
        <w:rPr>
          <w:lang w:val="sq-AL"/>
        </w:rPr>
        <w:t>ë</w:t>
      </w:r>
      <w:r w:rsidR="007E1FD0" w:rsidRPr="008B502C">
        <w:rPr>
          <w:lang w:val="sq-AL"/>
        </w:rPr>
        <w:t>rfunduara</w:t>
      </w:r>
      <w:r w:rsidR="008903D1" w:rsidRPr="008B502C">
        <w:rPr>
          <w:lang w:val="sq-AL"/>
        </w:rPr>
        <w:t>.</w:t>
      </w:r>
    </w:p>
    <w:p w14:paraId="3C7F0097" w14:textId="08843863" w:rsidR="008903D1" w:rsidRPr="008B502C" w:rsidRDefault="00001832" w:rsidP="00294C98">
      <w:pPr>
        <w:pStyle w:val="BodyText"/>
        <w:spacing w:line="276" w:lineRule="auto"/>
        <w:ind w:left="270"/>
        <w:rPr>
          <w:lang w:val="sq-AL"/>
        </w:rPr>
      </w:pPr>
      <w:r w:rsidRPr="008B502C">
        <w:rPr>
          <w:lang w:val="sq-AL"/>
        </w:rPr>
        <w:lastRenderedPageBreak/>
        <w:t xml:space="preserve">Shtylla </w:t>
      </w:r>
      <w:r w:rsidR="008903D1" w:rsidRPr="008B502C">
        <w:rPr>
          <w:lang w:val="sq-AL"/>
        </w:rPr>
        <w:t xml:space="preserve"> 5 </w:t>
      </w:r>
      <w:r w:rsidR="008903D1" w:rsidRPr="008B502C">
        <w:rPr>
          <w:i/>
          <w:iCs/>
          <w:lang w:val="sq-AL"/>
        </w:rPr>
        <w:t xml:space="preserve">– </w:t>
      </w:r>
      <w:r w:rsidR="007E1FD0" w:rsidRPr="008B502C">
        <w:rPr>
          <w:i/>
          <w:iCs/>
          <w:lang w:val="sq-AL"/>
        </w:rPr>
        <w:t>Kontroll i brendsh</w:t>
      </w:r>
      <w:r w:rsidR="00CC52B9" w:rsidRPr="008B502C">
        <w:rPr>
          <w:i/>
          <w:iCs/>
          <w:lang w:val="sq-AL"/>
        </w:rPr>
        <w:t>ë</w:t>
      </w:r>
      <w:r w:rsidR="007E1FD0" w:rsidRPr="008B502C">
        <w:rPr>
          <w:i/>
          <w:iCs/>
          <w:lang w:val="sq-AL"/>
        </w:rPr>
        <w:t>m efektiv</w:t>
      </w:r>
      <w:r w:rsidR="008903D1" w:rsidRPr="008B502C">
        <w:rPr>
          <w:i/>
          <w:iCs/>
          <w:lang w:val="sq-AL"/>
        </w:rPr>
        <w:t xml:space="preserve">.  </w:t>
      </w:r>
      <w:r w:rsidR="007E1FD0" w:rsidRPr="008B502C">
        <w:rPr>
          <w:lang w:val="sq-AL"/>
        </w:rPr>
        <w:t>Nj</w:t>
      </w:r>
      <w:r w:rsidR="00CC52B9" w:rsidRPr="008B502C">
        <w:rPr>
          <w:lang w:val="sq-AL"/>
        </w:rPr>
        <w:t>ë</w:t>
      </w:r>
      <w:r w:rsidR="007E1FD0" w:rsidRPr="008B502C">
        <w:rPr>
          <w:lang w:val="sq-AL"/>
        </w:rPr>
        <w:t>sia Qendrore e Harmonizimit</w:t>
      </w:r>
      <w:r w:rsidR="008903D1" w:rsidRPr="008B502C">
        <w:rPr>
          <w:lang w:val="sq-AL"/>
        </w:rPr>
        <w:t xml:space="preserve"> (</w:t>
      </w:r>
      <w:r w:rsidR="007E1FD0" w:rsidRPr="008B502C">
        <w:rPr>
          <w:lang w:val="sq-AL"/>
        </w:rPr>
        <w:t>NjQH</w:t>
      </w:r>
      <w:r w:rsidR="008903D1" w:rsidRPr="008B502C">
        <w:rPr>
          <w:lang w:val="sq-AL"/>
        </w:rPr>
        <w:t xml:space="preserve">) </w:t>
      </w:r>
      <w:r w:rsidR="00CC52B9" w:rsidRPr="008B502C">
        <w:rPr>
          <w:lang w:val="sq-AL"/>
        </w:rPr>
        <w:t>ë</w:t>
      </w:r>
      <w:r w:rsidR="007E1FD0" w:rsidRPr="008B502C">
        <w:rPr>
          <w:lang w:val="sq-AL"/>
        </w:rPr>
        <w:t>sht</w:t>
      </w:r>
      <w:r w:rsidR="00CC52B9" w:rsidRPr="008B502C">
        <w:rPr>
          <w:lang w:val="sq-AL"/>
        </w:rPr>
        <w:t>ë</w:t>
      </w:r>
      <w:r w:rsidR="007E1FD0" w:rsidRPr="008B502C">
        <w:rPr>
          <w:lang w:val="sq-AL"/>
        </w:rPr>
        <w:t xml:space="preserve"> plot</w:t>
      </w:r>
      <w:r w:rsidR="00CC52B9" w:rsidRPr="008B502C">
        <w:rPr>
          <w:lang w:val="sq-AL"/>
        </w:rPr>
        <w:t>ë</w:t>
      </w:r>
      <w:r w:rsidR="007E1FD0" w:rsidRPr="008B502C">
        <w:rPr>
          <w:lang w:val="sq-AL"/>
        </w:rPr>
        <w:t xml:space="preserve">suar me </w:t>
      </w:r>
      <w:r w:rsidR="008B502C" w:rsidRPr="008B502C">
        <w:rPr>
          <w:lang w:val="sq-AL"/>
        </w:rPr>
        <w:t xml:space="preserve">staf </w:t>
      </w:r>
      <w:r w:rsidR="007E1FD0" w:rsidRPr="008B502C">
        <w:rPr>
          <w:lang w:val="sq-AL"/>
        </w:rPr>
        <w:t>dhe n</w:t>
      </w:r>
      <w:r w:rsidR="00CC52B9" w:rsidRPr="008B502C">
        <w:rPr>
          <w:lang w:val="sq-AL"/>
        </w:rPr>
        <w:t>ë</w:t>
      </w:r>
      <w:r w:rsidR="007E1FD0" w:rsidRPr="008B502C">
        <w:rPr>
          <w:lang w:val="sq-AL"/>
        </w:rPr>
        <w:t xml:space="preserve"> Shkoll</w:t>
      </w:r>
      <w:r w:rsidR="00CC52B9" w:rsidRPr="008B502C">
        <w:rPr>
          <w:lang w:val="sq-AL"/>
        </w:rPr>
        <w:t>ë</w:t>
      </w:r>
      <w:r w:rsidR="007E1FD0" w:rsidRPr="008B502C">
        <w:rPr>
          <w:lang w:val="sq-AL"/>
        </w:rPr>
        <w:t>n e Administrat</w:t>
      </w:r>
      <w:r w:rsidR="00CC52B9" w:rsidRPr="008B502C">
        <w:rPr>
          <w:lang w:val="sq-AL"/>
        </w:rPr>
        <w:t>ë</w:t>
      </w:r>
      <w:r w:rsidR="007E1FD0" w:rsidRPr="008B502C">
        <w:rPr>
          <w:lang w:val="sq-AL"/>
        </w:rPr>
        <w:t>s Publike po ofrohet trajnimi p</w:t>
      </w:r>
      <w:r w:rsidR="00CC52B9" w:rsidRPr="008B502C">
        <w:rPr>
          <w:lang w:val="sq-AL"/>
        </w:rPr>
        <w:t>ë</w:t>
      </w:r>
      <w:r w:rsidR="007E1FD0" w:rsidRPr="008B502C">
        <w:rPr>
          <w:lang w:val="sq-AL"/>
        </w:rPr>
        <w:t xml:space="preserve">r </w:t>
      </w:r>
      <w:r w:rsidR="00A314FC" w:rsidRPr="008B502C">
        <w:rPr>
          <w:lang w:val="sq-AL"/>
        </w:rPr>
        <w:t>Menaxhimin Financiar dhe Kontrollin</w:t>
      </w:r>
      <w:r w:rsidR="007E1FD0" w:rsidRPr="008B502C">
        <w:rPr>
          <w:lang w:val="sq-AL"/>
        </w:rPr>
        <w:t xml:space="preserve">. </w:t>
      </w:r>
      <w:r w:rsidR="008903D1" w:rsidRPr="000A0A92">
        <w:rPr>
          <w:lang w:val="sq-AL"/>
        </w:rPr>
        <w:t xml:space="preserve">The </w:t>
      </w:r>
      <w:r w:rsidR="004B0EDF" w:rsidRPr="000A0A92">
        <w:rPr>
          <w:lang w:val="sq-AL"/>
        </w:rPr>
        <w:t>DHFMCA</w:t>
      </w:r>
      <w:r w:rsidR="007E475A" w:rsidRPr="008B502C">
        <w:rPr>
          <w:lang w:val="sq-AL"/>
        </w:rPr>
        <w:t xml:space="preserve"> Drejtoria e Harmonizimit për Menaxhimin Financiar, Kontrollin dhe Kontabilitetin (DHMFKK) </w:t>
      </w:r>
      <w:r w:rsidR="008903D1" w:rsidRPr="008B502C">
        <w:rPr>
          <w:lang w:val="sq-AL"/>
        </w:rPr>
        <w:t xml:space="preserve"> </w:t>
      </w:r>
      <w:r w:rsidR="007E1FD0" w:rsidRPr="008B502C">
        <w:rPr>
          <w:lang w:val="sq-AL"/>
        </w:rPr>
        <w:t>filloi t</w:t>
      </w:r>
      <w:r w:rsidR="00CC52B9" w:rsidRPr="008B502C">
        <w:rPr>
          <w:lang w:val="sq-AL"/>
        </w:rPr>
        <w:t>ë</w:t>
      </w:r>
      <w:r w:rsidR="007E1FD0" w:rsidRPr="008B502C">
        <w:rPr>
          <w:lang w:val="sq-AL"/>
        </w:rPr>
        <w:t xml:space="preserve"> </w:t>
      </w:r>
      <w:r w:rsidR="007E475A" w:rsidRPr="008B502C">
        <w:rPr>
          <w:lang w:val="sq-AL"/>
        </w:rPr>
        <w:t>takonte</w:t>
      </w:r>
      <w:r w:rsidR="007E1FD0" w:rsidRPr="008B502C">
        <w:rPr>
          <w:lang w:val="sq-AL"/>
        </w:rPr>
        <w:t xml:space="preserve"> institucionet p</w:t>
      </w:r>
      <w:r w:rsidR="00CC52B9" w:rsidRPr="008B502C">
        <w:rPr>
          <w:lang w:val="sq-AL"/>
        </w:rPr>
        <w:t>ë</w:t>
      </w:r>
      <w:r w:rsidR="007E1FD0" w:rsidRPr="008B502C">
        <w:rPr>
          <w:lang w:val="sq-AL"/>
        </w:rPr>
        <w:t>r t</w:t>
      </w:r>
      <w:r w:rsidR="00CC52B9" w:rsidRPr="008B502C">
        <w:rPr>
          <w:lang w:val="sq-AL"/>
        </w:rPr>
        <w:t>ë</w:t>
      </w:r>
      <w:r w:rsidR="007E1FD0" w:rsidRPr="008B502C">
        <w:rPr>
          <w:lang w:val="sq-AL"/>
        </w:rPr>
        <w:t xml:space="preserve"> verifikuar problemet q</w:t>
      </w:r>
      <w:r w:rsidR="00CC52B9" w:rsidRPr="008B502C">
        <w:rPr>
          <w:lang w:val="sq-AL"/>
        </w:rPr>
        <w:t>ë</w:t>
      </w:r>
      <w:r w:rsidR="007E1FD0" w:rsidRPr="008B502C">
        <w:rPr>
          <w:lang w:val="sq-AL"/>
        </w:rPr>
        <w:t xml:space="preserve"> ishin p</w:t>
      </w:r>
      <w:r w:rsidR="00CC52B9" w:rsidRPr="008B502C">
        <w:rPr>
          <w:lang w:val="sq-AL"/>
        </w:rPr>
        <w:t>ë</w:t>
      </w:r>
      <w:r w:rsidR="007E1FD0" w:rsidRPr="008B502C">
        <w:rPr>
          <w:lang w:val="sq-AL"/>
        </w:rPr>
        <w:t>rfshir</w:t>
      </w:r>
      <w:r w:rsidR="00CC52B9" w:rsidRPr="008B502C">
        <w:rPr>
          <w:lang w:val="sq-AL"/>
        </w:rPr>
        <w:t>ë</w:t>
      </w:r>
      <w:r w:rsidR="007E1FD0" w:rsidRPr="008B502C">
        <w:rPr>
          <w:lang w:val="sq-AL"/>
        </w:rPr>
        <w:t xml:space="preserve"> n</w:t>
      </w:r>
      <w:r w:rsidR="00CC52B9" w:rsidRPr="008B502C">
        <w:rPr>
          <w:lang w:val="sq-AL"/>
        </w:rPr>
        <w:t>ë</w:t>
      </w:r>
      <w:r w:rsidR="007E1FD0" w:rsidRPr="008B502C">
        <w:rPr>
          <w:lang w:val="sq-AL"/>
        </w:rPr>
        <w:t xml:space="preserve"> </w:t>
      </w:r>
      <w:r w:rsidR="005A13CE" w:rsidRPr="008B502C">
        <w:rPr>
          <w:lang w:val="sq-AL"/>
        </w:rPr>
        <w:t>pyetësorët e vetëvlerësuesimit të MFK-së</w:t>
      </w:r>
      <w:r w:rsidR="007E1FD0" w:rsidRPr="008B502C">
        <w:rPr>
          <w:lang w:val="sq-AL"/>
        </w:rPr>
        <w:t xml:space="preserve">. Rishikimi i ligjit </w:t>
      </w:r>
      <w:r w:rsidR="00907C5B" w:rsidRPr="0046640E">
        <w:rPr>
          <w:lang w:val="sq-AL"/>
        </w:rPr>
        <w:t>p</w:t>
      </w:r>
      <w:r w:rsidR="00547B5A" w:rsidRPr="00294C98">
        <w:rPr>
          <w:lang w:val="sq-AL"/>
        </w:rPr>
        <w:t>ë</w:t>
      </w:r>
      <w:r w:rsidR="00907C5B" w:rsidRPr="008B502C">
        <w:rPr>
          <w:lang w:val="sq-AL"/>
        </w:rPr>
        <w:t xml:space="preserve">r </w:t>
      </w:r>
      <w:r w:rsidR="007E1FD0" w:rsidRPr="008B502C">
        <w:rPr>
          <w:lang w:val="sq-AL"/>
        </w:rPr>
        <w:t>MF</w:t>
      </w:r>
      <w:r w:rsidR="00907C5B" w:rsidRPr="008B502C">
        <w:rPr>
          <w:lang w:val="sq-AL"/>
        </w:rPr>
        <w:t>K</w:t>
      </w:r>
      <w:r w:rsidR="008B502C" w:rsidRPr="008B502C">
        <w:rPr>
          <w:lang w:val="sq-AL"/>
        </w:rPr>
        <w:t>-në</w:t>
      </w:r>
      <w:r w:rsidR="007E1FD0" w:rsidRPr="008B502C">
        <w:rPr>
          <w:lang w:val="sq-AL"/>
        </w:rPr>
        <w:t xml:space="preserve"> n</w:t>
      </w:r>
      <w:r w:rsidR="00CC52B9" w:rsidRPr="008B502C">
        <w:rPr>
          <w:lang w:val="sq-AL"/>
        </w:rPr>
        <w:t>ë</w:t>
      </w:r>
      <w:r w:rsidR="007E1FD0" w:rsidRPr="008B502C">
        <w:rPr>
          <w:lang w:val="sq-AL"/>
        </w:rPr>
        <w:t xml:space="preserve"> vitin 2015, mund</w:t>
      </w:r>
      <w:r w:rsidR="00CC52B9" w:rsidRPr="008B502C">
        <w:rPr>
          <w:lang w:val="sq-AL"/>
        </w:rPr>
        <w:t>ë</w:t>
      </w:r>
      <w:r w:rsidR="007E1FD0" w:rsidRPr="008B502C">
        <w:rPr>
          <w:lang w:val="sq-AL"/>
        </w:rPr>
        <w:t>soi nj</w:t>
      </w:r>
      <w:r w:rsidR="00CC52B9" w:rsidRPr="008B502C">
        <w:rPr>
          <w:lang w:val="sq-AL"/>
        </w:rPr>
        <w:t>ë</w:t>
      </w:r>
      <w:r w:rsidR="007E1FD0" w:rsidRPr="008B502C">
        <w:rPr>
          <w:lang w:val="sq-AL"/>
        </w:rPr>
        <w:t xml:space="preserve"> p</w:t>
      </w:r>
      <w:r w:rsidR="00CC52B9" w:rsidRPr="008B502C">
        <w:rPr>
          <w:lang w:val="sq-AL"/>
        </w:rPr>
        <w:t>ë</w:t>
      </w:r>
      <w:r w:rsidR="007E1FD0" w:rsidRPr="008B502C">
        <w:rPr>
          <w:lang w:val="sq-AL"/>
        </w:rPr>
        <w:t>rkufizim m</w:t>
      </w:r>
      <w:r w:rsidR="00CC52B9" w:rsidRPr="008B502C">
        <w:rPr>
          <w:lang w:val="sq-AL"/>
        </w:rPr>
        <w:t>ë</w:t>
      </w:r>
      <w:r w:rsidR="007E1FD0" w:rsidRPr="008B502C">
        <w:rPr>
          <w:lang w:val="sq-AL"/>
        </w:rPr>
        <w:t xml:space="preserve"> t</w:t>
      </w:r>
      <w:r w:rsidR="00CC52B9" w:rsidRPr="008B502C">
        <w:rPr>
          <w:lang w:val="sq-AL"/>
        </w:rPr>
        <w:t>ë</w:t>
      </w:r>
      <w:r w:rsidR="007E1FD0" w:rsidRPr="008B502C">
        <w:rPr>
          <w:lang w:val="sq-AL"/>
        </w:rPr>
        <w:t xml:space="preserve"> qart</w:t>
      </w:r>
      <w:r w:rsidR="00CC52B9" w:rsidRPr="008B502C">
        <w:rPr>
          <w:lang w:val="sq-AL"/>
        </w:rPr>
        <w:t>ë</w:t>
      </w:r>
      <w:r w:rsidR="007E1FD0" w:rsidRPr="008B502C">
        <w:rPr>
          <w:lang w:val="sq-AL"/>
        </w:rPr>
        <w:t xml:space="preserve"> t</w:t>
      </w:r>
      <w:r w:rsidR="00CC52B9" w:rsidRPr="008B502C">
        <w:rPr>
          <w:lang w:val="sq-AL"/>
        </w:rPr>
        <w:t>ë</w:t>
      </w:r>
      <w:r w:rsidR="007E1FD0" w:rsidRPr="008B502C">
        <w:rPr>
          <w:lang w:val="sq-AL"/>
        </w:rPr>
        <w:t xml:space="preserve"> </w:t>
      </w:r>
      <w:r w:rsidR="00907C5B" w:rsidRPr="008B502C">
        <w:rPr>
          <w:lang w:val="sq-AL"/>
        </w:rPr>
        <w:t>MFK</w:t>
      </w:r>
      <w:r w:rsidR="007E1FD0" w:rsidRPr="008B502C">
        <w:rPr>
          <w:lang w:val="sq-AL"/>
        </w:rPr>
        <w:t>-s</w:t>
      </w:r>
      <w:r w:rsidR="00CC52B9" w:rsidRPr="008B502C">
        <w:rPr>
          <w:lang w:val="sq-AL"/>
        </w:rPr>
        <w:t>ë</w:t>
      </w:r>
      <w:r w:rsidR="007E1FD0" w:rsidRPr="008B502C">
        <w:rPr>
          <w:lang w:val="sq-AL"/>
        </w:rPr>
        <w:t xml:space="preserve"> ku p</w:t>
      </w:r>
      <w:r w:rsidR="00CC52B9" w:rsidRPr="008B502C">
        <w:rPr>
          <w:lang w:val="sq-AL"/>
        </w:rPr>
        <w:t>ë</w:t>
      </w:r>
      <w:r w:rsidR="007E1FD0" w:rsidRPr="008B502C">
        <w:rPr>
          <w:lang w:val="sq-AL"/>
        </w:rPr>
        <w:t xml:space="preserve">rcaktoi rolin e </w:t>
      </w:r>
      <w:r w:rsidR="00907C5B" w:rsidRPr="008B502C">
        <w:rPr>
          <w:lang w:val="sq-AL"/>
        </w:rPr>
        <w:t>MFK</w:t>
      </w:r>
      <w:r w:rsidR="007E1FD0" w:rsidRPr="008B502C">
        <w:rPr>
          <w:lang w:val="sq-AL"/>
        </w:rPr>
        <w:t>-s</w:t>
      </w:r>
      <w:r w:rsidR="00CC52B9" w:rsidRPr="008B502C">
        <w:rPr>
          <w:lang w:val="sq-AL"/>
        </w:rPr>
        <w:t>ë</w:t>
      </w:r>
      <w:r w:rsidR="007E1FD0" w:rsidRPr="008B502C">
        <w:rPr>
          <w:lang w:val="sq-AL"/>
        </w:rPr>
        <w:t xml:space="preserve"> dhe t</w:t>
      </w:r>
      <w:r w:rsidR="00CC52B9" w:rsidRPr="008B502C">
        <w:rPr>
          <w:lang w:val="sq-AL"/>
        </w:rPr>
        <w:t>ë</w:t>
      </w:r>
      <w:r w:rsidR="007E1FD0" w:rsidRPr="008B502C">
        <w:rPr>
          <w:lang w:val="sq-AL"/>
        </w:rPr>
        <w:t xml:space="preserve"> koordinator</w:t>
      </w:r>
      <w:r w:rsidR="00CC52B9" w:rsidRPr="008B502C">
        <w:rPr>
          <w:lang w:val="sq-AL"/>
        </w:rPr>
        <w:t>ë</w:t>
      </w:r>
      <w:r w:rsidR="007E1FD0" w:rsidRPr="008B502C">
        <w:rPr>
          <w:lang w:val="sq-AL"/>
        </w:rPr>
        <w:t>ve p</w:t>
      </w:r>
      <w:r w:rsidR="00CC52B9" w:rsidRPr="008B502C">
        <w:rPr>
          <w:lang w:val="sq-AL"/>
        </w:rPr>
        <w:t>ë</w:t>
      </w:r>
      <w:r w:rsidR="007E1FD0" w:rsidRPr="008B502C">
        <w:rPr>
          <w:lang w:val="sq-AL"/>
        </w:rPr>
        <w:t>r menaxhimin e riskut, si dhe parashikoi kuadrin ligjor p</w:t>
      </w:r>
      <w:r w:rsidR="00CC52B9" w:rsidRPr="008B502C">
        <w:rPr>
          <w:lang w:val="sq-AL"/>
        </w:rPr>
        <w:t>ë</w:t>
      </w:r>
      <w:r w:rsidR="007E1FD0" w:rsidRPr="008B502C">
        <w:rPr>
          <w:lang w:val="sq-AL"/>
        </w:rPr>
        <w:t>r Bordin e Kontrollit t</w:t>
      </w:r>
      <w:r w:rsidR="00CC52B9" w:rsidRPr="008B502C">
        <w:rPr>
          <w:lang w:val="sq-AL"/>
        </w:rPr>
        <w:t>ë</w:t>
      </w:r>
      <w:r w:rsidR="007E1FD0" w:rsidRPr="008B502C">
        <w:rPr>
          <w:lang w:val="sq-AL"/>
        </w:rPr>
        <w:t xml:space="preserve"> Brendsh</w:t>
      </w:r>
      <w:r w:rsidR="00CC52B9" w:rsidRPr="008B502C">
        <w:rPr>
          <w:lang w:val="sq-AL"/>
        </w:rPr>
        <w:t>ë</w:t>
      </w:r>
      <w:r w:rsidR="007E1FD0" w:rsidRPr="008B502C">
        <w:rPr>
          <w:lang w:val="sq-AL"/>
        </w:rPr>
        <w:t>m Financiar Publik. U prezantua edhe legjislacioni plot</w:t>
      </w:r>
      <w:r w:rsidR="00CC52B9" w:rsidRPr="008B502C">
        <w:rPr>
          <w:lang w:val="sq-AL"/>
        </w:rPr>
        <w:t>ë</w:t>
      </w:r>
      <w:r w:rsidR="007E1FD0" w:rsidRPr="008B502C">
        <w:rPr>
          <w:lang w:val="sq-AL"/>
        </w:rPr>
        <w:t>sues n</w:t>
      </w:r>
      <w:r w:rsidR="00CC52B9" w:rsidRPr="008B502C">
        <w:rPr>
          <w:lang w:val="sq-AL"/>
        </w:rPr>
        <w:t>ë</w:t>
      </w:r>
      <w:r w:rsidR="007E1FD0" w:rsidRPr="008B502C">
        <w:rPr>
          <w:lang w:val="sq-AL"/>
        </w:rPr>
        <w:t xml:space="preserve"> form</w:t>
      </w:r>
      <w:r w:rsidR="00CC52B9" w:rsidRPr="008B502C">
        <w:rPr>
          <w:lang w:val="sq-AL"/>
        </w:rPr>
        <w:t>ë</w:t>
      </w:r>
      <w:r w:rsidR="007E1FD0" w:rsidRPr="008B502C">
        <w:rPr>
          <w:lang w:val="sq-AL"/>
        </w:rPr>
        <w:t>n e urdh</w:t>
      </w:r>
      <w:r w:rsidR="00CC52B9" w:rsidRPr="008B502C">
        <w:rPr>
          <w:lang w:val="sq-AL"/>
        </w:rPr>
        <w:t>ë</w:t>
      </w:r>
      <w:r w:rsidR="007E1FD0" w:rsidRPr="008B502C">
        <w:rPr>
          <w:lang w:val="sq-AL"/>
        </w:rPr>
        <w:t>rave, udh</w:t>
      </w:r>
      <w:r w:rsidR="00CC52B9" w:rsidRPr="008B502C">
        <w:rPr>
          <w:lang w:val="sq-AL"/>
        </w:rPr>
        <w:t>ë</w:t>
      </w:r>
      <w:r w:rsidR="007E1FD0" w:rsidRPr="008B502C">
        <w:rPr>
          <w:lang w:val="sq-AL"/>
        </w:rPr>
        <w:t>zimeve si dhe nj</w:t>
      </w:r>
      <w:r w:rsidR="00CC52B9" w:rsidRPr="008B502C">
        <w:rPr>
          <w:lang w:val="sq-AL"/>
        </w:rPr>
        <w:t>ë</w:t>
      </w:r>
      <w:r w:rsidR="007E1FD0" w:rsidRPr="008B502C">
        <w:rPr>
          <w:lang w:val="sq-AL"/>
        </w:rPr>
        <w:t xml:space="preserve"> manual i rishikuar p</w:t>
      </w:r>
      <w:r w:rsidR="00CC52B9" w:rsidRPr="008B502C">
        <w:rPr>
          <w:lang w:val="sq-AL"/>
        </w:rPr>
        <w:t>ë</w:t>
      </w:r>
      <w:r w:rsidR="007E1FD0" w:rsidRPr="008B502C">
        <w:rPr>
          <w:lang w:val="sq-AL"/>
        </w:rPr>
        <w:t xml:space="preserve">r </w:t>
      </w:r>
      <w:r w:rsidR="00907C5B" w:rsidRPr="008B502C">
        <w:rPr>
          <w:lang w:val="sq-AL"/>
        </w:rPr>
        <w:t>MFK</w:t>
      </w:r>
      <w:r w:rsidR="007E1FD0" w:rsidRPr="008B502C">
        <w:rPr>
          <w:lang w:val="sq-AL"/>
        </w:rPr>
        <w:t>-n</w:t>
      </w:r>
      <w:r w:rsidR="00CC52B9" w:rsidRPr="008B502C">
        <w:rPr>
          <w:lang w:val="sq-AL"/>
        </w:rPr>
        <w:t>ë</w:t>
      </w:r>
      <w:r w:rsidR="007E1FD0" w:rsidRPr="008B502C">
        <w:rPr>
          <w:lang w:val="sq-AL"/>
        </w:rPr>
        <w:t>. N</w:t>
      </w:r>
      <w:r w:rsidR="00CC52B9" w:rsidRPr="008B502C">
        <w:rPr>
          <w:lang w:val="sq-AL"/>
        </w:rPr>
        <w:t>ë</w:t>
      </w:r>
      <w:r w:rsidR="007E1FD0" w:rsidRPr="008B502C">
        <w:rPr>
          <w:lang w:val="sq-AL"/>
        </w:rPr>
        <w:t xml:space="preserve"> vitin 2015 u rishikua edhe ligji p</w:t>
      </w:r>
      <w:r w:rsidR="00CC52B9" w:rsidRPr="008B502C">
        <w:rPr>
          <w:lang w:val="sq-AL"/>
        </w:rPr>
        <w:t>ë</w:t>
      </w:r>
      <w:r w:rsidR="007E1FD0" w:rsidRPr="008B502C">
        <w:rPr>
          <w:lang w:val="sq-AL"/>
        </w:rPr>
        <w:t>r auditimin e brendsh</w:t>
      </w:r>
      <w:r w:rsidR="00CC52B9" w:rsidRPr="008B502C">
        <w:rPr>
          <w:lang w:val="sq-AL"/>
        </w:rPr>
        <w:t>ë</w:t>
      </w:r>
      <w:r w:rsidR="007E1FD0" w:rsidRPr="008B502C">
        <w:rPr>
          <w:lang w:val="sq-AL"/>
        </w:rPr>
        <w:t>m p</w:t>
      </w:r>
      <w:r w:rsidR="00CC52B9" w:rsidRPr="008B502C">
        <w:rPr>
          <w:lang w:val="sq-AL"/>
        </w:rPr>
        <w:t>ë</w:t>
      </w:r>
      <w:r w:rsidR="007E1FD0" w:rsidRPr="008B502C">
        <w:rPr>
          <w:lang w:val="sq-AL"/>
        </w:rPr>
        <w:t>r ta harmonizuar m</w:t>
      </w:r>
      <w:r w:rsidR="00CC52B9" w:rsidRPr="008B502C">
        <w:rPr>
          <w:lang w:val="sq-AL"/>
        </w:rPr>
        <w:t>ë</w:t>
      </w:r>
      <w:r w:rsidR="007E1FD0" w:rsidRPr="008B502C">
        <w:rPr>
          <w:lang w:val="sq-AL"/>
        </w:rPr>
        <w:t xml:space="preserve"> mir</w:t>
      </w:r>
      <w:r w:rsidR="00CC52B9" w:rsidRPr="008B502C">
        <w:rPr>
          <w:lang w:val="sq-AL"/>
        </w:rPr>
        <w:t>ë</w:t>
      </w:r>
      <w:r w:rsidR="007E1FD0" w:rsidRPr="008B502C">
        <w:rPr>
          <w:lang w:val="sq-AL"/>
        </w:rPr>
        <w:t xml:space="preserve"> me standardet nd</w:t>
      </w:r>
      <w:r w:rsidR="00CC52B9" w:rsidRPr="008B502C">
        <w:rPr>
          <w:lang w:val="sq-AL"/>
        </w:rPr>
        <w:t>ë</w:t>
      </w:r>
      <w:r w:rsidR="007E1FD0" w:rsidRPr="008B502C">
        <w:rPr>
          <w:lang w:val="sq-AL"/>
        </w:rPr>
        <w:t>rkomb</w:t>
      </w:r>
      <w:r w:rsidR="00CC52B9" w:rsidRPr="008B502C">
        <w:rPr>
          <w:lang w:val="sq-AL"/>
        </w:rPr>
        <w:t>ë</w:t>
      </w:r>
      <w:r w:rsidR="007E1FD0" w:rsidRPr="008B502C">
        <w:rPr>
          <w:lang w:val="sq-AL"/>
        </w:rPr>
        <w:t>tare, duke p</w:t>
      </w:r>
      <w:r w:rsidR="00CC52B9" w:rsidRPr="008B502C">
        <w:rPr>
          <w:lang w:val="sq-AL"/>
        </w:rPr>
        <w:t>ë</w:t>
      </w:r>
      <w:r w:rsidR="007E1FD0" w:rsidRPr="008B502C">
        <w:rPr>
          <w:lang w:val="sq-AL"/>
        </w:rPr>
        <w:t>rfshir</w:t>
      </w:r>
      <w:r w:rsidR="00CC52B9" w:rsidRPr="008B502C">
        <w:rPr>
          <w:lang w:val="sq-AL"/>
        </w:rPr>
        <w:t>ë</w:t>
      </w:r>
      <w:r w:rsidR="007E1FD0" w:rsidRPr="008B502C">
        <w:rPr>
          <w:lang w:val="sq-AL"/>
        </w:rPr>
        <w:t xml:space="preserve"> referenca t</w:t>
      </w:r>
      <w:r w:rsidR="00CC52B9" w:rsidRPr="008B502C">
        <w:rPr>
          <w:lang w:val="sq-AL"/>
        </w:rPr>
        <w:t>ë</w:t>
      </w:r>
      <w:r w:rsidR="007E1FD0" w:rsidRPr="008B502C">
        <w:rPr>
          <w:lang w:val="sq-AL"/>
        </w:rPr>
        <w:t xml:space="preserve"> kartave t</w:t>
      </w:r>
      <w:r w:rsidR="00CC52B9" w:rsidRPr="008B502C">
        <w:rPr>
          <w:lang w:val="sq-AL"/>
        </w:rPr>
        <w:t>ë</w:t>
      </w:r>
      <w:r w:rsidR="007E1FD0" w:rsidRPr="008B502C">
        <w:rPr>
          <w:lang w:val="sq-AL"/>
        </w:rPr>
        <w:t xml:space="preserve"> auditimit dhe kodeve t</w:t>
      </w:r>
      <w:r w:rsidR="00CC52B9" w:rsidRPr="008B502C">
        <w:rPr>
          <w:lang w:val="sq-AL"/>
        </w:rPr>
        <w:t>ë</w:t>
      </w:r>
      <w:r w:rsidR="007E1FD0" w:rsidRPr="008B502C">
        <w:rPr>
          <w:lang w:val="sq-AL"/>
        </w:rPr>
        <w:t xml:space="preserve"> etik</w:t>
      </w:r>
      <w:r w:rsidR="00CC52B9" w:rsidRPr="008B502C">
        <w:rPr>
          <w:lang w:val="sq-AL"/>
        </w:rPr>
        <w:t>ë</w:t>
      </w:r>
      <w:r w:rsidR="007E1FD0" w:rsidRPr="008B502C">
        <w:rPr>
          <w:lang w:val="sq-AL"/>
        </w:rPr>
        <w:t xml:space="preserve">s, si dhe duke shtuar </w:t>
      </w:r>
      <w:r w:rsidR="00DD7585" w:rsidRPr="008B502C">
        <w:rPr>
          <w:lang w:val="sq-AL"/>
        </w:rPr>
        <w:t>te parimet e p</w:t>
      </w:r>
      <w:r w:rsidR="00CC52B9" w:rsidRPr="008B502C">
        <w:rPr>
          <w:lang w:val="sq-AL"/>
        </w:rPr>
        <w:t>ë</w:t>
      </w:r>
      <w:r w:rsidR="00DD7585" w:rsidRPr="008B502C">
        <w:rPr>
          <w:lang w:val="sq-AL"/>
        </w:rPr>
        <w:t>rgjithshme</w:t>
      </w:r>
      <w:r w:rsidR="00907C5B" w:rsidRPr="008B502C">
        <w:rPr>
          <w:lang w:val="sq-AL"/>
        </w:rPr>
        <w:t>,</w:t>
      </w:r>
      <w:r w:rsidR="00DD7585" w:rsidRPr="008B502C">
        <w:rPr>
          <w:lang w:val="sq-AL"/>
        </w:rPr>
        <w:t xml:space="preserve"> edhe konceptin e kompetenc</w:t>
      </w:r>
      <w:r w:rsidR="00CC52B9" w:rsidRPr="008B502C">
        <w:rPr>
          <w:lang w:val="sq-AL"/>
        </w:rPr>
        <w:t>ë</w:t>
      </w:r>
      <w:r w:rsidR="00DD7585" w:rsidRPr="008B502C">
        <w:rPr>
          <w:lang w:val="sq-AL"/>
        </w:rPr>
        <w:t>s. N</w:t>
      </w:r>
      <w:r w:rsidR="00CC52B9" w:rsidRPr="008B502C">
        <w:rPr>
          <w:lang w:val="sq-AL"/>
        </w:rPr>
        <w:t>ë</w:t>
      </w:r>
      <w:r w:rsidR="00DD7585" w:rsidRPr="008B502C">
        <w:rPr>
          <w:lang w:val="sq-AL"/>
        </w:rPr>
        <w:t xml:space="preserve"> zbatim t</w:t>
      </w:r>
      <w:r w:rsidR="00CC52B9" w:rsidRPr="008B502C">
        <w:rPr>
          <w:lang w:val="sq-AL"/>
        </w:rPr>
        <w:t>ë</w:t>
      </w:r>
      <w:r w:rsidR="00DD7585" w:rsidRPr="008B502C">
        <w:rPr>
          <w:lang w:val="sq-AL"/>
        </w:rPr>
        <w:t xml:space="preserve"> tij p</w:t>
      </w:r>
      <w:r w:rsidR="00CC52B9" w:rsidRPr="008B502C">
        <w:rPr>
          <w:lang w:val="sq-AL"/>
        </w:rPr>
        <w:t>ë</w:t>
      </w:r>
      <w:r w:rsidR="00DD7585" w:rsidRPr="008B502C">
        <w:rPr>
          <w:lang w:val="sq-AL"/>
        </w:rPr>
        <w:t>rfundoi edhe legjislacioni q</w:t>
      </w:r>
      <w:r w:rsidR="00CC52B9" w:rsidRPr="008B502C">
        <w:rPr>
          <w:lang w:val="sq-AL"/>
        </w:rPr>
        <w:t>ë</w:t>
      </w:r>
      <w:r w:rsidR="00DD7585" w:rsidRPr="008B502C">
        <w:rPr>
          <w:lang w:val="sq-AL"/>
        </w:rPr>
        <w:t xml:space="preserve"> </w:t>
      </w:r>
      <w:r w:rsidR="00907C5B" w:rsidRPr="008B502C">
        <w:rPr>
          <w:lang w:val="sq-AL"/>
        </w:rPr>
        <w:t>p</w:t>
      </w:r>
      <w:r w:rsidR="00547B5A" w:rsidRPr="008B502C">
        <w:rPr>
          <w:lang w:val="sq-AL"/>
        </w:rPr>
        <w:t>ë</w:t>
      </w:r>
      <w:r w:rsidR="00907C5B" w:rsidRPr="008B502C">
        <w:rPr>
          <w:lang w:val="sq-AL"/>
        </w:rPr>
        <w:t>rmban</w:t>
      </w:r>
      <w:r w:rsidR="00DD7585" w:rsidRPr="008B502C">
        <w:rPr>
          <w:lang w:val="sq-AL"/>
        </w:rPr>
        <w:t xml:space="preserve"> udh</w:t>
      </w:r>
      <w:r w:rsidR="00CC52B9" w:rsidRPr="008B502C">
        <w:rPr>
          <w:lang w:val="sq-AL"/>
        </w:rPr>
        <w:t>ë</w:t>
      </w:r>
      <w:r w:rsidR="00DD7585" w:rsidRPr="008B502C">
        <w:rPr>
          <w:lang w:val="sq-AL"/>
        </w:rPr>
        <w:t>zime shtes</w:t>
      </w:r>
      <w:r w:rsidR="00CC52B9" w:rsidRPr="008B502C">
        <w:rPr>
          <w:lang w:val="sq-AL"/>
        </w:rPr>
        <w:t>ë</w:t>
      </w:r>
      <w:r w:rsidR="00DD7585" w:rsidRPr="008B502C">
        <w:rPr>
          <w:lang w:val="sq-AL"/>
        </w:rPr>
        <w:t xml:space="preserve"> p</w:t>
      </w:r>
      <w:r w:rsidR="00CC52B9" w:rsidRPr="008B502C">
        <w:rPr>
          <w:lang w:val="sq-AL"/>
        </w:rPr>
        <w:t>ë</w:t>
      </w:r>
      <w:r w:rsidR="00DD7585" w:rsidRPr="008B502C">
        <w:rPr>
          <w:lang w:val="sq-AL"/>
        </w:rPr>
        <w:t>r nj</w:t>
      </w:r>
      <w:r w:rsidR="00CC52B9" w:rsidRPr="008B502C">
        <w:rPr>
          <w:lang w:val="sq-AL"/>
        </w:rPr>
        <w:t>ë</w:t>
      </w:r>
      <w:r w:rsidR="00DD7585" w:rsidRPr="008B502C">
        <w:rPr>
          <w:lang w:val="sq-AL"/>
        </w:rPr>
        <w:t xml:space="preserve"> s</w:t>
      </w:r>
      <w:r w:rsidR="00CC52B9" w:rsidRPr="008B502C">
        <w:rPr>
          <w:lang w:val="sq-AL"/>
        </w:rPr>
        <w:t>ë</w:t>
      </w:r>
      <w:r w:rsidR="00DD7585" w:rsidRPr="008B502C">
        <w:rPr>
          <w:lang w:val="sq-AL"/>
        </w:rPr>
        <w:t>r</w:t>
      </w:r>
      <w:r w:rsidR="00CC52B9" w:rsidRPr="008B502C">
        <w:rPr>
          <w:lang w:val="sq-AL"/>
        </w:rPr>
        <w:t>ë</w:t>
      </w:r>
      <w:r w:rsidR="00DD7585" w:rsidRPr="008B502C">
        <w:rPr>
          <w:lang w:val="sq-AL"/>
        </w:rPr>
        <w:t xml:space="preserve"> ç</w:t>
      </w:r>
      <w:r w:rsidR="00CC52B9" w:rsidRPr="008B502C">
        <w:rPr>
          <w:lang w:val="sq-AL"/>
        </w:rPr>
        <w:t>ë</w:t>
      </w:r>
      <w:r w:rsidR="00DD7585" w:rsidRPr="008B502C">
        <w:rPr>
          <w:lang w:val="sq-AL"/>
        </w:rPr>
        <w:t>shtjesh q</w:t>
      </w:r>
      <w:r w:rsidR="00CC52B9" w:rsidRPr="008B502C">
        <w:rPr>
          <w:lang w:val="sq-AL"/>
        </w:rPr>
        <w:t>ë</w:t>
      </w:r>
      <w:r w:rsidR="00DD7585" w:rsidRPr="008B502C">
        <w:rPr>
          <w:lang w:val="sq-AL"/>
        </w:rPr>
        <w:t xml:space="preserve"> ngrihen n</w:t>
      </w:r>
      <w:r w:rsidR="00CC52B9" w:rsidRPr="008B502C">
        <w:rPr>
          <w:lang w:val="sq-AL"/>
        </w:rPr>
        <w:t>ë</w:t>
      </w:r>
      <w:r w:rsidR="00DD7585" w:rsidRPr="008B502C">
        <w:rPr>
          <w:lang w:val="sq-AL"/>
        </w:rPr>
        <w:t xml:space="preserve"> Ligjin p</w:t>
      </w:r>
      <w:r w:rsidR="00CC52B9" w:rsidRPr="008B502C">
        <w:rPr>
          <w:lang w:val="sq-AL"/>
        </w:rPr>
        <w:t>ë</w:t>
      </w:r>
      <w:r w:rsidR="00DD7585" w:rsidRPr="008B502C">
        <w:rPr>
          <w:lang w:val="sq-AL"/>
        </w:rPr>
        <w:t>r Auditimin e Brendsh</w:t>
      </w:r>
      <w:r w:rsidR="00CC52B9" w:rsidRPr="008B502C">
        <w:rPr>
          <w:lang w:val="sq-AL"/>
        </w:rPr>
        <w:t>ë</w:t>
      </w:r>
      <w:r w:rsidR="00DD7585" w:rsidRPr="008B502C">
        <w:rPr>
          <w:lang w:val="sq-AL"/>
        </w:rPr>
        <w:t>m si, Komisioni p</w:t>
      </w:r>
      <w:r w:rsidR="00CC52B9" w:rsidRPr="008B502C">
        <w:rPr>
          <w:lang w:val="sq-AL"/>
        </w:rPr>
        <w:t>ë</w:t>
      </w:r>
      <w:r w:rsidR="00DD7585" w:rsidRPr="008B502C">
        <w:rPr>
          <w:lang w:val="sq-AL"/>
        </w:rPr>
        <w:t>r Kualifikimin e Audituesve t</w:t>
      </w:r>
      <w:r w:rsidR="00CC52B9" w:rsidRPr="008B502C">
        <w:rPr>
          <w:lang w:val="sq-AL"/>
        </w:rPr>
        <w:t>ë</w:t>
      </w:r>
      <w:r w:rsidR="00DD7585" w:rsidRPr="008B502C">
        <w:rPr>
          <w:lang w:val="sq-AL"/>
        </w:rPr>
        <w:t xml:space="preserve"> Brendsh</w:t>
      </w:r>
      <w:r w:rsidR="00CC52B9" w:rsidRPr="008B502C">
        <w:rPr>
          <w:lang w:val="sq-AL"/>
        </w:rPr>
        <w:t>ë</w:t>
      </w:r>
      <w:r w:rsidR="00DD7585" w:rsidRPr="008B502C">
        <w:rPr>
          <w:lang w:val="sq-AL"/>
        </w:rPr>
        <w:t>m, krijimin e Komitetit t</w:t>
      </w:r>
      <w:r w:rsidR="00CC52B9" w:rsidRPr="008B502C">
        <w:rPr>
          <w:lang w:val="sq-AL"/>
        </w:rPr>
        <w:t>ë</w:t>
      </w:r>
      <w:r w:rsidR="00DD7585" w:rsidRPr="008B502C">
        <w:rPr>
          <w:lang w:val="sq-AL"/>
        </w:rPr>
        <w:t xml:space="preserve"> Audituesve t</w:t>
      </w:r>
      <w:r w:rsidR="00CC52B9" w:rsidRPr="008B502C">
        <w:rPr>
          <w:lang w:val="sq-AL"/>
        </w:rPr>
        <w:t>ë</w:t>
      </w:r>
      <w:r w:rsidR="00DD7585" w:rsidRPr="008B502C">
        <w:rPr>
          <w:lang w:val="sq-AL"/>
        </w:rPr>
        <w:t xml:space="preserve"> Brendsh</w:t>
      </w:r>
      <w:r w:rsidR="00CC52B9" w:rsidRPr="008B502C">
        <w:rPr>
          <w:lang w:val="sq-AL"/>
        </w:rPr>
        <w:t>ë</w:t>
      </w:r>
      <w:r w:rsidR="00DD7585" w:rsidRPr="008B502C">
        <w:rPr>
          <w:lang w:val="sq-AL"/>
        </w:rPr>
        <w:t>m n</w:t>
      </w:r>
      <w:r w:rsidR="00CC52B9" w:rsidRPr="008B502C">
        <w:rPr>
          <w:lang w:val="sq-AL"/>
        </w:rPr>
        <w:t>ë</w:t>
      </w:r>
      <w:r w:rsidR="00DD7585" w:rsidRPr="008B502C">
        <w:rPr>
          <w:lang w:val="sq-AL"/>
        </w:rPr>
        <w:t xml:space="preserve"> </w:t>
      </w:r>
      <w:r w:rsidR="008B502C" w:rsidRPr="008B502C">
        <w:rPr>
          <w:lang w:val="sq-AL"/>
        </w:rPr>
        <w:t xml:space="preserve">njësitë </w:t>
      </w:r>
      <w:r w:rsidR="00DD7585" w:rsidRPr="008B502C">
        <w:rPr>
          <w:lang w:val="sq-AL"/>
        </w:rPr>
        <w:t>publike dhe kriteret p</w:t>
      </w:r>
      <w:r w:rsidR="00CC52B9" w:rsidRPr="008B502C">
        <w:rPr>
          <w:lang w:val="sq-AL"/>
        </w:rPr>
        <w:t>ë</w:t>
      </w:r>
      <w:r w:rsidR="00DD7585" w:rsidRPr="008B502C">
        <w:rPr>
          <w:lang w:val="sq-AL"/>
        </w:rPr>
        <w:t>r krijimin e Nj</w:t>
      </w:r>
      <w:r w:rsidR="00CC52B9" w:rsidRPr="008B502C">
        <w:rPr>
          <w:lang w:val="sq-AL"/>
        </w:rPr>
        <w:t>ë</w:t>
      </w:r>
      <w:r w:rsidR="00DD7585" w:rsidRPr="008B502C">
        <w:rPr>
          <w:lang w:val="sq-AL"/>
        </w:rPr>
        <w:t>sive t</w:t>
      </w:r>
      <w:r w:rsidR="00CC52B9" w:rsidRPr="008B502C">
        <w:rPr>
          <w:lang w:val="sq-AL"/>
        </w:rPr>
        <w:t>ë</w:t>
      </w:r>
      <w:r w:rsidR="00DD7585" w:rsidRPr="008B502C">
        <w:rPr>
          <w:lang w:val="sq-AL"/>
        </w:rPr>
        <w:t xml:space="preserve"> Auditimit t</w:t>
      </w:r>
      <w:r w:rsidR="00CC52B9" w:rsidRPr="008B502C">
        <w:rPr>
          <w:lang w:val="sq-AL"/>
        </w:rPr>
        <w:t>ë</w:t>
      </w:r>
      <w:r w:rsidR="00DD7585" w:rsidRPr="008B502C">
        <w:rPr>
          <w:lang w:val="sq-AL"/>
        </w:rPr>
        <w:t xml:space="preserve"> Brendsh</w:t>
      </w:r>
      <w:r w:rsidR="00CC52B9" w:rsidRPr="008B502C">
        <w:rPr>
          <w:lang w:val="sq-AL"/>
        </w:rPr>
        <w:t>ë</w:t>
      </w:r>
      <w:r w:rsidR="00DD7585" w:rsidRPr="008B502C">
        <w:rPr>
          <w:lang w:val="sq-AL"/>
        </w:rPr>
        <w:t>m n</w:t>
      </w:r>
      <w:r w:rsidR="00CC52B9" w:rsidRPr="008B502C">
        <w:rPr>
          <w:lang w:val="sq-AL"/>
        </w:rPr>
        <w:t>ë</w:t>
      </w:r>
      <w:r w:rsidR="00DD7585" w:rsidRPr="008B502C">
        <w:rPr>
          <w:lang w:val="sq-AL"/>
        </w:rPr>
        <w:t xml:space="preserve"> Sektorin Publik. </w:t>
      </w:r>
      <w:r w:rsidR="008903D1" w:rsidRPr="008B502C">
        <w:rPr>
          <w:lang w:val="sq-AL"/>
        </w:rPr>
        <w:t xml:space="preserve"> </w:t>
      </w:r>
    </w:p>
    <w:p w14:paraId="6F468050" w14:textId="6F3BAA06" w:rsidR="00580A49" w:rsidRPr="008B502C" w:rsidRDefault="007505C1">
      <w:pPr>
        <w:spacing w:after="0" w:line="276" w:lineRule="auto"/>
        <w:ind w:left="270"/>
        <w:rPr>
          <w:lang w:val="sq-AL"/>
        </w:rPr>
      </w:pPr>
      <w:r w:rsidRPr="008B502C">
        <w:rPr>
          <w:i/>
          <w:iCs/>
          <w:lang w:val="sq-AL"/>
        </w:rPr>
        <w:t xml:space="preserve">Shtylla </w:t>
      </w:r>
      <w:r w:rsidR="008903D1" w:rsidRPr="008B502C">
        <w:rPr>
          <w:i/>
          <w:iCs/>
          <w:lang w:val="sq-AL"/>
        </w:rPr>
        <w:t xml:space="preserve"> 6 – </w:t>
      </w:r>
      <w:r w:rsidR="00DD7585" w:rsidRPr="008B502C">
        <w:rPr>
          <w:i/>
          <w:iCs/>
          <w:lang w:val="sq-AL"/>
        </w:rPr>
        <w:t>Mbik</w:t>
      </w:r>
      <w:r w:rsidR="00CC52B9" w:rsidRPr="008B502C">
        <w:rPr>
          <w:i/>
          <w:iCs/>
          <w:lang w:val="sq-AL"/>
        </w:rPr>
        <w:t>ë</w:t>
      </w:r>
      <w:r w:rsidR="00DD7585" w:rsidRPr="008B502C">
        <w:rPr>
          <w:i/>
          <w:iCs/>
          <w:lang w:val="sq-AL"/>
        </w:rPr>
        <w:t>qyrje efektive e financave publike</w:t>
      </w:r>
      <w:r w:rsidR="008903D1" w:rsidRPr="008B502C">
        <w:rPr>
          <w:lang w:val="sq-AL"/>
        </w:rPr>
        <w:t xml:space="preserve"> </w:t>
      </w:r>
      <w:r w:rsidR="00DD7585" w:rsidRPr="008B502C">
        <w:rPr>
          <w:lang w:val="sq-AL"/>
        </w:rPr>
        <w:t>–</w:t>
      </w:r>
      <w:r w:rsidR="008903D1" w:rsidRPr="008B502C">
        <w:rPr>
          <w:lang w:val="sq-AL"/>
        </w:rPr>
        <w:t xml:space="preserve"> </w:t>
      </w:r>
      <w:r w:rsidR="008B502C" w:rsidRPr="008B502C">
        <w:rPr>
          <w:lang w:val="sq-AL"/>
        </w:rPr>
        <w:t>KLSH</w:t>
      </w:r>
      <w:r w:rsidR="00DD7585" w:rsidRPr="008B502C">
        <w:rPr>
          <w:lang w:val="sq-AL"/>
        </w:rPr>
        <w:t xml:space="preserve">-ja </w:t>
      </w:r>
      <w:r w:rsidR="008903D1" w:rsidRPr="008B502C">
        <w:rPr>
          <w:lang w:val="sq-AL"/>
        </w:rPr>
        <w:t xml:space="preserve"> </w:t>
      </w:r>
      <w:r w:rsidR="00CC4FFD" w:rsidRPr="008B502C">
        <w:rPr>
          <w:lang w:val="sq-AL"/>
        </w:rPr>
        <w:t>p</w:t>
      </w:r>
      <w:r w:rsidR="00547B5A" w:rsidRPr="008B502C">
        <w:rPr>
          <w:lang w:val="sq-AL"/>
        </w:rPr>
        <w:t>ë</w:t>
      </w:r>
      <w:r w:rsidR="00CC4FFD" w:rsidRPr="008B502C">
        <w:rPr>
          <w:lang w:val="sq-AL"/>
        </w:rPr>
        <w:t>rafroi</w:t>
      </w:r>
      <w:r w:rsidR="00DD7585" w:rsidRPr="008B502C">
        <w:rPr>
          <w:lang w:val="sq-AL"/>
        </w:rPr>
        <w:t xml:space="preserve"> disa prej </w:t>
      </w:r>
      <w:r w:rsidR="00580A49" w:rsidRPr="008B502C">
        <w:rPr>
          <w:lang w:val="sq-AL"/>
        </w:rPr>
        <w:t xml:space="preserve">Standardeve Ndërkombëtare për Institucionet Supreme të Auditimi(SNISA) të reja dhe kjo solli kalimin nga auditimet e përputhshmërisë në auditimet financiare dhe të performancës (nga 6% në vitin 2015 në 28% në vitin 2018). Në lidhje me shqetësimet për uljen e zbatimit të rekomandimeve të KLSH-së, janë hedhur hapa nëpërmjet  rregullores së Parlamentit e cila synon të ofrojë një mekanizëm më efektiv për monitorimin dhe ndjekjen e gjetjeve edhe pse kjo kërkon më shumë punë. </w:t>
      </w:r>
    </w:p>
    <w:p w14:paraId="7EB566A2" w14:textId="77777777" w:rsidR="00580A49" w:rsidRPr="008E3690" w:rsidRDefault="00580A49" w:rsidP="008903D1">
      <w:pPr>
        <w:spacing w:after="0" w:line="276" w:lineRule="auto"/>
        <w:ind w:left="270"/>
        <w:rPr>
          <w:lang w:val="sq-AL"/>
        </w:rPr>
      </w:pPr>
    </w:p>
    <w:p w14:paraId="102F5282" w14:textId="77777777" w:rsidR="008903D1" w:rsidRPr="008E3690" w:rsidRDefault="008903D1" w:rsidP="008903D1">
      <w:pPr>
        <w:pStyle w:val="Heading3"/>
        <w:rPr>
          <w:iCs w:val="0"/>
          <w:lang w:val="sq-AL"/>
        </w:rPr>
      </w:pPr>
      <w:r w:rsidRPr="008E3690">
        <w:rPr>
          <w:iCs w:val="0"/>
          <w:lang w:val="sq-AL"/>
        </w:rPr>
        <w:lastRenderedPageBreak/>
        <w:t>1.2.3</w:t>
      </w:r>
      <w:r w:rsidR="00424B38" w:rsidRPr="008E3690">
        <w:rPr>
          <w:lang w:val="sq-AL"/>
        </w:rPr>
        <w:t xml:space="preserve">. </w:t>
      </w:r>
      <w:r w:rsidR="00DD7585">
        <w:rPr>
          <w:lang w:val="sq-AL"/>
        </w:rPr>
        <w:t>M</w:t>
      </w:r>
      <w:r w:rsidR="00CC52B9">
        <w:rPr>
          <w:lang w:val="sq-AL"/>
        </w:rPr>
        <w:t>ë</w:t>
      </w:r>
      <w:r w:rsidR="00DD7585">
        <w:rPr>
          <w:lang w:val="sq-AL"/>
        </w:rPr>
        <w:t>simet e nxjerra nga Rishikimi Afatmes</w:t>
      </w:r>
      <w:r w:rsidR="00CC52B9">
        <w:rPr>
          <w:lang w:val="sq-AL"/>
        </w:rPr>
        <w:t>ë</w:t>
      </w:r>
      <w:r w:rsidR="00DD7585">
        <w:rPr>
          <w:lang w:val="sq-AL"/>
        </w:rPr>
        <w:t>m</w:t>
      </w:r>
      <w:r w:rsidRPr="008E3690">
        <w:rPr>
          <w:iCs w:val="0"/>
          <w:lang w:val="sq-AL"/>
        </w:rPr>
        <w:t xml:space="preserve"> (</w:t>
      </w:r>
      <w:bookmarkStart w:id="6" w:name="_Toc10119497"/>
      <w:r w:rsidR="00DD7585">
        <w:rPr>
          <w:iCs w:val="0"/>
          <w:lang w:val="sq-AL"/>
        </w:rPr>
        <w:t>RA</w:t>
      </w:r>
      <w:r w:rsidRPr="008E3690">
        <w:rPr>
          <w:iCs w:val="0"/>
          <w:lang w:val="sq-AL"/>
        </w:rPr>
        <w:t>)</w:t>
      </w:r>
    </w:p>
    <w:p w14:paraId="027D103C" w14:textId="79003889" w:rsidR="008903D1" w:rsidRPr="008E3690" w:rsidRDefault="008B502C" w:rsidP="00D94C86">
      <w:pPr>
        <w:spacing w:line="276" w:lineRule="auto"/>
        <w:rPr>
          <w:lang w:val="sq-AL"/>
        </w:rPr>
      </w:pPr>
      <w:bookmarkStart w:id="7" w:name="_Hlk1550338"/>
      <w:bookmarkEnd w:id="6"/>
      <w:r>
        <w:rPr>
          <w:lang w:val="sq-AL"/>
        </w:rPr>
        <w:t xml:space="preserve">Gjatë </w:t>
      </w:r>
      <w:r w:rsidR="00DD7585">
        <w:rPr>
          <w:lang w:val="sq-AL"/>
        </w:rPr>
        <w:t>R</w:t>
      </w:r>
      <w:r>
        <w:rPr>
          <w:lang w:val="sq-AL"/>
        </w:rPr>
        <w:t xml:space="preserve">ishikimit Afatmesëm </w:t>
      </w:r>
      <w:r w:rsidR="00DD7585">
        <w:rPr>
          <w:lang w:val="sq-AL"/>
        </w:rPr>
        <w:t xml:space="preserve"> </w:t>
      </w:r>
      <w:r>
        <w:rPr>
          <w:lang w:val="sq-AL"/>
        </w:rPr>
        <w:t xml:space="preserve">u </w:t>
      </w:r>
      <w:r w:rsidR="00DD7585">
        <w:rPr>
          <w:lang w:val="sq-AL"/>
        </w:rPr>
        <w:t>analiz</w:t>
      </w:r>
      <w:r>
        <w:rPr>
          <w:lang w:val="sq-AL"/>
        </w:rPr>
        <w:t>ua</w:t>
      </w:r>
      <w:r w:rsidR="00DD7585">
        <w:rPr>
          <w:lang w:val="sq-AL"/>
        </w:rPr>
        <w:t xml:space="preserve"> ecuri</w:t>
      </w:r>
      <w:r>
        <w:rPr>
          <w:lang w:val="sq-AL"/>
        </w:rPr>
        <w:t>a</w:t>
      </w:r>
      <w:r w:rsidR="00DD7585">
        <w:rPr>
          <w:lang w:val="sq-AL"/>
        </w:rPr>
        <w:t xml:space="preserve"> dhe formulimi </w:t>
      </w:r>
      <w:r>
        <w:rPr>
          <w:lang w:val="sq-AL"/>
        </w:rPr>
        <w:t xml:space="preserve">i </w:t>
      </w:r>
      <w:r w:rsidR="00DD7585">
        <w:rPr>
          <w:lang w:val="sq-AL"/>
        </w:rPr>
        <w:t>reformave n</w:t>
      </w:r>
      <w:r w:rsidR="00CC52B9">
        <w:rPr>
          <w:lang w:val="sq-AL"/>
        </w:rPr>
        <w:t>ë</w:t>
      </w:r>
      <w:r w:rsidR="00DD7585">
        <w:rPr>
          <w:lang w:val="sq-AL"/>
        </w:rPr>
        <w:t xml:space="preserve"> p</w:t>
      </w:r>
      <w:r w:rsidR="00CC52B9">
        <w:rPr>
          <w:lang w:val="sq-AL"/>
        </w:rPr>
        <w:t>ë</w:t>
      </w:r>
      <w:r w:rsidR="00DD7585">
        <w:rPr>
          <w:lang w:val="sq-AL"/>
        </w:rPr>
        <w:t>rgjith</w:t>
      </w:r>
      <w:r w:rsidR="00CC52B9">
        <w:rPr>
          <w:lang w:val="sq-AL"/>
        </w:rPr>
        <w:t>ë</w:t>
      </w:r>
      <w:r w:rsidR="00DD7585">
        <w:rPr>
          <w:lang w:val="sq-AL"/>
        </w:rPr>
        <w:t>si dhe t</w:t>
      </w:r>
      <w:r w:rsidR="00CC52B9">
        <w:rPr>
          <w:lang w:val="sq-AL"/>
        </w:rPr>
        <w:t>ë</w:t>
      </w:r>
      <w:r w:rsidR="00DD7585">
        <w:rPr>
          <w:lang w:val="sq-AL"/>
        </w:rPr>
        <w:t xml:space="preserve"> ndar</w:t>
      </w:r>
      <w:r w:rsidR="00CC4FFD">
        <w:rPr>
          <w:lang w:val="sq-AL"/>
        </w:rPr>
        <w:t>a</w:t>
      </w:r>
      <w:r w:rsidR="00DD7585">
        <w:rPr>
          <w:lang w:val="sq-AL"/>
        </w:rPr>
        <w:t xml:space="preserve"> p</w:t>
      </w:r>
      <w:r w:rsidR="00CC52B9">
        <w:rPr>
          <w:lang w:val="sq-AL"/>
        </w:rPr>
        <w:t>ë</w:t>
      </w:r>
      <w:r w:rsidR="00DD7585">
        <w:rPr>
          <w:lang w:val="sq-AL"/>
        </w:rPr>
        <w:t>r secil</w:t>
      </w:r>
      <w:r w:rsidR="00CC52B9">
        <w:rPr>
          <w:lang w:val="sq-AL"/>
        </w:rPr>
        <w:t>ë</w:t>
      </w:r>
      <w:r w:rsidR="00DD7585">
        <w:rPr>
          <w:lang w:val="sq-AL"/>
        </w:rPr>
        <w:t>n shtyll</w:t>
      </w:r>
      <w:r w:rsidR="00CC52B9">
        <w:rPr>
          <w:lang w:val="sq-AL"/>
        </w:rPr>
        <w:t>ë</w:t>
      </w:r>
      <w:r w:rsidR="00DD7585">
        <w:rPr>
          <w:lang w:val="sq-AL"/>
        </w:rPr>
        <w:t>. M</w:t>
      </w:r>
      <w:r w:rsidR="00CC52B9">
        <w:rPr>
          <w:lang w:val="sq-AL"/>
        </w:rPr>
        <w:t>ë</w:t>
      </w:r>
      <w:r w:rsidR="00DD7585">
        <w:rPr>
          <w:lang w:val="sq-AL"/>
        </w:rPr>
        <w:t>simet m</w:t>
      </w:r>
      <w:r w:rsidR="00CC52B9">
        <w:rPr>
          <w:lang w:val="sq-AL"/>
        </w:rPr>
        <w:t>ë</w:t>
      </w:r>
      <w:r w:rsidR="00DD7585">
        <w:rPr>
          <w:lang w:val="sq-AL"/>
        </w:rPr>
        <w:t xml:space="preserve"> konkrete t</w:t>
      </w:r>
      <w:r w:rsidR="00CC52B9">
        <w:rPr>
          <w:lang w:val="sq-AL"/>
        </w:rPr>
        <w:t>ë</w:t>
      </w:r>
      <w:r w:rsidR="00DD7585">
        <w:rPr>
          <w:lang w:val="sq-AL"/>
        </w:rPr>
        <w:t xml:space="preserve"> nxjerra nga zbatimi i strategjis</w:t>
      </w:r>
      <w:r w:rsidR="00CC52B9">
        <w:rPr>
          <w:lang w:val="sq-AL"/>
        </w:rPr>
        <w:t>ë</w:t>
      </w:r>
      <w:r w:rsidR="00DD7585">
        <w:rPr>
          <w:lang w:val="sq-AL"/>
        </w:rPr>
        <w:t xml:space="preserve"> </w:t>
      </w:r>
      <w:r w:rsidR="00CC4FFD">
        <w:rPr>
          <w:lang w:val="sq-AL"/>
        </w:rPr>
        <w:t>gjenden</w:t>
      </w:r>
      <w:r w:rsidR="00E35BE4">
        <w:rPr>
          <w:lang w:val="sq-AL"/>
        </w:rPr>
        <w:t xml:space="preserve"> n</w:t>
      </w:r>
      <w:r w:rsidR="00CC52B9">
        <w:rPr>
          <w:lang w:val="sq-AL"/>
        </w:rPr>
        <w:t>ë</w:t>
      </w:r>
      <w:r w:rsidR="00E35BE4">
        <w:rPr>
          <w:lang w:val="sq-AL"/>
        </w:rPr>
        <w:t>n secil</w:t>
      </w:r>
      <w:r w:rsidR="00CC52B9">
        <w:rPr>
          <w:lang w:val="sq-AL"/>
        </w:rPr>
        <w:t>ë</w:t>
      </w:r>
      <w:r w:rsidR="00E35BE4">
        <w:rPr>
          <w:lang w:val="sq-AL"/>
        </w:rPr>
        <w:t xml:space="preserve">n prej </w:t>
      </w:r>
      <w:r w:rsidR="0058111A">
        <w:rPr>
          <w:lang w:val="sq-AL"/>
        </w:rPr>
        <w:t xml:space="preserve">Shtyllave (ose ndryshe </w:t>
      </w:r>
      <w:r w:rsidR="001F607A">
        <w:rPr>
          <w:lang w:val="sq-AL"/>
        </w:rPr>
        <w:t>Objektivi Specifik</w:t>
      </w:r>
      <w:r w:rsidR="00E35BE4">
        <w:rPr>
          <w:lang w:val="sq-AL"/>
        </w:rPr>
        <w:t xml:space="preserve"> n</w:t>
      </w:r>
      <w:r w:rsidR="00CC52B9">
        <w:rPr>
          <w:lang w:val="sq-AL"/>
        </w:rPr>
        <w:t>ë</w:t>
      </w:r>
      <w:r w:rsidR="00E35BE4">
        <w:rPr>
          <w:lang w:val="sq-AL"/>
        </w:rPr>
        <w:t xml:space="preserve"> kapitullin 2</w:t>
      </w:r>
      <w:r w:rsidR="0058111A">
        <w:rPr>
          <w:lang w:val="sq-AL"/>
        </w:rPr>
        <w:t>)</w:t>
      </w:r>
      <w:r w:rsidR="00E35BE4">
        <w:rPr>
          <w:lang w:val="sq-AL"/>
        </w:rPr>
        <w:t>. Megjithat</w:t>
      </w:r>
      <w:r w:rsidR="00CC52B9">
        <w:rPr>
          <w:lang w:val="sq-AL"/>
        </w:rPr>
        <w:t>ë</w:t>
      </w:r>
      <w:r w:rsidR="00E35BE4">
        <w:rPr>
          <w:lang w:val="sq-AL"/>
        </w:rPr>
        <w:t>, disa m</w:t>
      </w:r>
      <w:r w:rsidR="00CC52B9">
        <w:rPr>
          <w:lang w:val="sq-AL"/>
        </w:rPr>
        <w:t>ë</w:t>
      </w:r>
      <w:r w:rsidR="00E35BE4">
        <w:rPr>
          <w:lang w:val="sq-AL"/>
        </w:rPr>
        <w:t>sime vlejn</w:t>
      </w:r>
      <w:r w:rsidR="00CC52B9">
        <w:rPr>
          <w:lang w:val="sq-AL"/>
        </w:rPr>
        <w:t>ë</w:t>
      </w:r>
      <w:r w:rsidR="00E35BE4">
        <w:rPr>
          <w:lang w:val="sq-AL"/>
        </w:rPr>
        <w:t xml:space="preserve"> n</w:t>
      </w:r>
      <w:r w:rsidR="00CC52B9">
        <w:rPr>
          <w:lang w:val="sq-AL"/>
        </w:rPr>
        <w:t>ë</w:t>
      </w:r>
      <w:r w:rsidR="00E35BE4">
        <w:rPr>
          <w:lang w:val="sq-AL"/>
        </w:rPr>
        <w:t xml:space="preserve"> p</w:t>
      </w:r>
      <w:r w:rsidR="00CC52B9">
        <w:rPr>
          <w:lang w:val="sq-AL"/>
        </w:rPr>
        <w:t>ë</w:t>
      </w:r>
      <w:r w:rsidR="00E35BE4">
        <w:rPr>
          <w:lang w:val="sq-AL"/>
        </w:rPr>
        <w:t>rgjith</w:t>
      </w:r>
      <w:r w:rsidR="00CC52B9">
        <w:rPr>
          <w:lang w:val="sq-AL"/>
        </w:rPr>
        <w:t>ë</w:t>
      </w:r>
      <w:r w:rsidR="00E35BE4">
        <w:rPr>
          <w:lang w:val="sq-AL"/>
        </w:rPr>
        <w:t>si p</w:t>
      </w:r>
      <w:r w:rsidR="00CC52B9">
        <w:rPr>
          <w:lang w:val="sq-AL"/>
        </w:rPr>
        <w:t>ë</w:t>
      </w:r>
      <w:r w:rsidR="00E35BE4">
        <w:rPr>
          <w:lang w:val="sq-AL"/>
        </w:rPr>
        <w:t>r strategjin</w:t>
      </w:r>
      <w:r w:rsidR="00CC52B9">
        <w:rPr>
          <w:lang w:val="sq-AL"/>
        </w:rPr>
        <w:t>ë</w:t>
      </w:r>
      <w:r w:rsidR="00E35BE4">
        <w:rPr>
          <w:lang w:val="sq-AL"/>
        </w:rPr>
        <w:t xml:space="preserve"> </w:t>
      </w:r>
      <w:r w:rsidR="00CC4FFD">
        <w:rPr>
          <w:lang w:val="sq-AL"/>
        </w:rPr>
        <w:t>n</w:t>
      </w:r>
      <w:r w:rsidR="00547B5A">
        <w:rPr>
          <w:lang w:val="sq-AL"/>
        </w:rPr>
        <w:t>ë</w:t>
      </w:r>
      <w:r w:rsidR="00CC4FFD">
        <w:rPr>
          <w:lang w:val="sq-AL"/>
        </w:rPr>
        <w:t xml:space="preserve"> t</w:t>
      </w:r>
      <w:r w:rsidR="00547B5A">
        <w:rPr>
          <w:lang w:val="sq-AL"/>
        </w:rPr>
        <w:t>ë</w:t>
      </w:r>
      <w:r w:rsidR="00CC4FFD">
        <w:rPr>
          <w:lang w:val="sq-AL"/>
        </w:rPr>
        <w:t>r</w:t>
      </w:r>
      <w:r w:rsidR="00547B5A">
        <w:rPr>
          <w:lang w:val="sq-AL"/>
        </w:rPr>
        <w:t>ë</w:t>
      </w:r>
      <w:r w:rsidR="00CC4FFD">
        <w:rPr>
          <w:lang w:val="sq-AL"/>
        </w:rPr>
        <w:t xml:space="preserve">si </w:t>
      </w:r>
      <w:r w:rsidR="00E35BE4">
        <w:rPr>
          <w:lang w:val="sq-AL"/>
        </w:rPr>
        <w:t>dhe jan</w:t>
      </w:r>
      <w:r w:rsidR="00CC52B9">
        <w:rPr>
          <w:lang w:val="sq-AL"/>
        </w:rPr>
        <w:t>ë</w:t>
      </w:r>
      <w:r w:rsidR="00E35BE4">
        <w:rPr>
          <w:lang w:val="sq-AL"/>
        </w:rPr>
        <w:t xml:space="preserve"> si m</w:t>
      </w:r>
      <w:r w:rsidR="00CC52B9">
        <w:rPr>
          <w:lang w:val="sq-AL"/>
        </w:rPr>
        <w:t>ë</w:t>
      </w:r>
      <w:r w:rsidR="00E35BE4">
        <w:rPr>
          <w:lang w:val="sq-AL"/>
        </w:rPr>
        <w:t xml:space="preserve"> posht</w:t>
      </w:r>
      <w:r w:rsidR="00CC52B9">
        <w:rPr>
          <w:lang w:val="sq-AL"/>
        </w:rPr>
        <w:t>ë</w:t>
      </w:r>
      <w:r w:rsidR="00E35BE4">
        <w:rPr>
          <w:lang w:val="sq-AL"/>
        </w:rPr>
        <w:t xml:space="preserve">: </w:t>
      </w:r>
    </w:p>
    <w:p w14:paraId="12E47A75" w14:textId="77777777" w:rsidR="008903D1" w:rsidRPr="008E3690" w:rsidRDefault="00E35BE4" w:rsidP="000A0A92">
      <w:pPr>
        <w:pStyle w:val="ListBullet"/>
        <w:numPr>
          <w:ilvl w:val="0"/>
          <w:numId w:val="5"/>
        </w:numPr>
        <w:spacing w:line="276" w:lineRule="auto"/>
        <w:ind w:left="567" w:hanging="567"/>
        <w:rPr>
          <w:lang w:val="sq-AL"/>
        </w:rPr>
      </w:pPr>
      <w:r>
        <w:rPr>
          <w:i/>
          <w:iCs/>
          <w:lang w:val="sq-AL"/>
        </w:rPr>
        <w:t xml:space="preserve">Koordinimi i monitorimit </w:t>
      </w:r>
      <w:r>
        <w:rPr>
          <w:lang w:val="sq-AL"/>
        </w:rPr>
        <w:t>nd</w:t>
      </w:r>
      <w:r w:rsidR="00CC52B9">
        <w:rPr>
          <w:lang w:val="sq-AL"/>
        </w:rPr>
        <w:t>ë</w:t>
      </w:r>
      <w:r>
        <w:rPr>
          <w:lang w:val="sq-AL"/>
        </w:rPr>
        <w:t>rmjet grupeve t</w:t>
      </w:r>
      <w:r w:rsidR="00CC52B9">
        <w:rPr>
          <w:lang w:val="sq-AL"/>
        </w:rPr>
        <w:t>ë</w:t>
      </w:r>
      <w:r>
        <w:rPr>
          <w:lang w:val="sq-AL"/>
        </w:rPr>
        <w:t xml:space="preserve"> ndryshme t</w:t>
      </w:r>
      <w:r w:rsidR="00CC52B9">
        <w:rPr>
          <w:lang w:val="sq-AL"/>
        </w:rPr>
        <w:t>ë</w:t>
      </w:r>
      <w:r>
        <w:rPr>
          <w:lang w:val="sq-AL"/>
        </w:rPr>
        <w:t xml:space="preserve"> interesit brenda secil</w:t>
      </w:r>
      <w:r w:rsidR="00CC52B9">
        <w:rPr>
          <w:lang w:val="sq-AL"/>
        </w:rPr>
        <w:t>ë</w:t>
      </w:r>
      <w:r>
        <w:rPr>
          <w:lang w:val="sq-AL"/>
        </w:rPr>
        <w:t>s shtyll</w:t>
      </w:r>
      <w:r w:rsidR="00CC52B9">
        <w:rPr>
          <w:lang w:val="sq-AL"/>
        </w:rPr>
        <w:t>ë</w:t>
      </w:r>
      <w:r>
        <w:rPr>
          <w:lang w:val="sq-AL"/>
        </w:rPr>
        <w:t xml:space="preserve"> </w:t>
      </w:r>
      <w:r w:rsidRPr="000A0A92">
        <w:rPr>
          <w:lang w:val="sq-AL"/>
        </w:rPr>
        <w:t>nuk ishte efektiv</w:t>
      </w:r>
      <w:r w:rsidR="008903D1" w:rsidRPr="00FC00FD">
        <w:rPr>
          <w:lang w:val="sq-AL"/>
        </w:rPr>
        <w:t xml:space="preserve">: </w:t>
      </w:r>
      <w:r w:rsidR="0058111A" w:rsidRPr="00FC00FD">
        <w:rPr>
          <w:lang w:val="sq-AL"/>
        </w:rPr>
        <w:t>Edhe</w:t>
      </w:r>
      <w:r w:rsidR="0058111A">
        <w:rPr>
          <w:lang w:val="sq-AL"/>
        </w:rPr>
        <w:t xml:space="preserve"> pse ka pasur ecuri t</w:t>
      </w:r>
      <w:r w:rsidR="00547B5A">
        <w:rPr>
          <w:lang w:val="sq-AL"/>
        </w:rPr>
        <w:t>ë</w:t>
      </w:r>
      <w:r w:rsidR="0058111A">
        <w:rPr>
          <w:lang w:val="sq-AL"/>
        </w:rPr>
        <w:t xml:space="preserve"> mir</w:t>
      </w:r>
      <w:r w:rsidR="00547B5A">
        <w:rPr>
          <w:lang w:val="sq-AL"/>
        </w:rPr>
        <w:t>ë</w:t>
      </w:r>
      <w:r w:rsidR="0058111A">
        <w:rPr>
          <w:lang w:val="sq-AL"/>
        </w:rPr>
        <w:t>, nuk ka qen</w:t>
      </w:r>
      <w:r w:rsidR="00547B5A">
        <w:rPr>
          <w:lang w:val="sq-AL"/>
        </w:rPr>
        <w:t>ë</w:t>
      </w:r>
      <w:r w:rsidR="0058111A">
        <w:rPr>
          <w:lang w:val="sq-AL"/>
        </w:rPr>
        <w:t xml:space="preserve"> n</w:t>
      </w:r>
      <w:r w:rsidR="00547B5A">
        <w:rPr>
          <w:lang w:val="sq-AL"/>
        </w:rPr>
        <w:t>ë</w:t>
      </w:r>
      <w:r w:rsidR="0058111A">
        <w:rPr>
          <w:lang w:val="sq-AL"/>
        </w:rPr>
        <w:t xml:space="preserve"> maksimum efektiviteti dhe efikasiteti. M</w:t>
      </w:r>
      <w:r>
        <w:rPr>
          <w:lang w:val="sq-AL"/>
        </w:rPr>
        <w:t>onitorimi dhe raportimi mbi arritjet dhe sfidat gjat</w:t>
      </w:r>
      <w:r w:rsidR="00CC52B9">
        <w:rPr>
          <w:lang w:val="sq-AL"/>
        </w:rPr>
        <w:t>ë</w:t>
      </w:r>
      <w:r>
        <w:rPr>
          <w:lang w:val="sq-AL"/>
        </w:rPr>
        <w:t xml:space="preserve"> zbatimit t</w:t>
      </w:r>
      <w:r w:rsidR="00CC52B9">
        <w:rPr>
          <w:lang w:val="sq-AL"/>
        </w:rPr>
        <w:t>ë</w:t>
      </w:r>
      <w:r>
        <w:rPr>
          <w:lang w:val="sq-AL"/>
        </w:rPr>
        <w:t xml:space="preserve"> strategjis</w:t>
      </w:r>
      <w:r w:rsidR="00CC52B9">
        <w:rPr>
          <w:lang w:val="sq-AL"/>
        </w:rPr>
        <w:t>ë</w:t>
      </w:r>
      <w:r>
        <w:rPr>
          <w:lang w:val="sq-AL"/>
        </w:rPr>
        <w:t xml:space="preserve"> ishte i ngusht</w:t>
      </w:r>
      <w:r w:rsidR="00CC52B9">
        <w:rPr>
          <w:lang w:val="sq-AL"/>
        </w:rPr>
        <w:t>ë</w:t>
      </w:r>
      <w:r>
        <w:rPr>
          <w:lang w:val="sq-AL"/>
        </w:rPr>
        <w:t xml:space="preserve"> dhe i fokusuar vet</w:t>
      </w:r>
      <w:r w:rsidR="00CC52B9">
        <w:rPr>
          <w:lang w:val="sq-AL"/>
        </w:rPr>
        <w:t>ë</w:t>
      </w:r>
      <w:r>
        <w:rPr>
          <w:lang w:val="sq-AL"/>
        </w:rPr>
        <w:t>m n</w:t>
      </w:r>
      <w:r w:rsidR="00CC52B9">
        <w:rPr>
          <w:lang w:val="sq-AL"/>
        </w:rPr>
        <w:t>ë</w:t>
      </w:r>
      <w:r>
        <w:rPr>
          <w:lang w:val="sq-AL"/>
        </w:rPr>
        <w:t xml:space="preserve"> ecurin</w:t>
      </w:r>
      <w:r w:rsidR="00CC52B9">
        <w:rPr>
          <w:lang w:val="sq-AL"/>
        </w:rPr>
        <w:t>ë</w:t>
      </w:r>
      <w:r>
        <w:rPr>
          <w:lang w:val="sq-AL"/>
        </w:rPr>
        <w:t xml:space="preserve"> e komponent</w:t>
      </w:r>
      <w:r w:rsidR="00CC52B9">
        <w:rPr>
          <w:lang w:val="sq-AL"/>
        </w:rPr>
        <w:t>ë</w:t>
      </w:r>
      <w:r>
        <w:rPr>
          <w:lang w:val="sq-AL"/>
        </w:rPr>
        <w:t>ve individual n</w:t>
      </w:r>
      <w:r w:rsidR="00CC52B9">
        <w:rPr>
          <w:lang w:val="sq-AL"/>
        </w:rPr>
        <w:t>ë</w:t>
      </w:r>
      <w:r>
        <w:rPr>
          <w:lang w:val="sq-AL"/>
        </w:rPr>
        <w:t xml:space="preserve"> vend q</w:t>
      </w:r>
      <w:r w:rsidR="00CC52B9">
        <w:rPr>
          <w:lang w:val="sq-AL"/>
        </w:rPr>
        <w:t>ë</w:t>
      </w:r>
      <w:r>
        <w:rPr>
          <w:lang w:val="sq-AL"/>
        </w:rPr>
        <w:t xml:space="preserve"> t</w:t>
      </w:r>
      <w:r w:rsidR="00CC52B9">
        <w:rPr>
          <w:lang w:val="sq-AL"/>
        </w:rPr>
        <w:t>ë</w:t>
      </w:r>
      <w:r>
        <w:rPr>
          <w:lang w:val="sq-AL"/>
        </w:rPr>
        <w:t xml:space="preserve"> fokusohe</w:t>
      </w:r>
      <w:r w:rsidR="00CC4FFD">
        <w:rPr>
          <w:lang w:val="sq-AL"/>
        </w:rPr>
        <w:t>j</w:t>
      </w:r>
      <w:r>
        <w:rPr>
          <w:lang w:val="sq-AL"/>
        </w:rPr>
        <w:t xml:space="preserve"> tek </w:t>
      </w:r>
      <w:r w:rsidR="0058111A">
        <w:rPr>
          <w:lang w:val="sq-AL"/>
        </w:rPr>
        <w:t>Shtylla</w:t>
      </w:r>
      <w:r>
        <w:rPr>
          <w:lang w:val="sq-AL"/>
        </w:rPr>
        <w:t xml:space="preserve"> si e t</w:t>
      </w:r>
      <w:r w:rsidR="00CC52B9">
        <w:rPr>
          <w:lang w:val="sq-AL"/>
        </w:rPr>
        <w:t>ë</w:t>
      </w:r>
      <w:r>
        <w:rPr>
          <w:lang w:val="sq-AL"/>
        </w:rPr>
        <w:t>r</w:t>
      </w:r>
      <w:r w:rsidR="00CC52B9">
        <w:rPr>
          <w:lang w:val="sq-AL"/>
        </w:rPr>
        <w:t>ë</w:t>
      </w:r>
      <w:r>
        <w:rPr>
          <w:lang w:val="sq-AL"/>
        </w:rPr>
        <w:t xml:space="preserve">. Gjithashtu </w:t>
      </w:r>
      <w:r w:rsidR="00CC52B9">
        <w:rPr>
          <w:lang w:val="sq-AL"/>
        </w:rPr>
        <w:t>ë</w:t>
      </w:r>
      <w:r>
        <w:rPr>
          <w:lang w:val="sq-AL"/>
        </w:rPr>
        <w:t>sht</w:t>
      </w:r>
      <w:r w:rsidR="00CC52B9">
        <w:rPr>
          <w:lang w:val="sq-AL"/>
        </w:rPr>
        <w:t>ë</w:t>
      </w:r>
      <w:r>
        <w:rPr>
          <w:lang w:val="sq-AL"/>
        </w:rPr>
        <w:t xml:space="preserve"> e v</w:t>
      </w:r>
      <w:r w:rsidR="00CC52B9">
        <w:rPr>
          <w:lang w:val="sq-AL"/>
        </w:rPr>
        <w:t>ë</w:t>
      </w:r>
      <w:r>
        <w:rPr>
          <w:lang w:val="sq-AL"/>
        </w:rPr>
        <w:t>shtir</w:t>
      </w:r>
      <w:r w:rsidR="00CC52B9">
        <w:rPr>
          <w:lang w:val="sq-AL"/>
        </w:rPr>
        <w:t>ë</w:t>
      </w:r>
      <w:r>
        <w:rPr>
          <w:lang w:val="sq-AL"/>
        </w:rPr>
        <w:t xml:space="preserve"> </w:t>
      </w:r>
      <w:r w:rsidR="0058111A">
        <w:rPr>
          <w:lang w:val="sq-AL"/>
        </w:rPr>
        <w:t>ndonj</w:t>
      </w:r>
      <w:r w:rsidR="00547B5A">
        <w:rPr>
          <w:lang w:val="sq-AL"/>
        </w:rPr>
        <w:t>ë</w:t>
      </w:r>
      <w:r w:rsidR="0058111A">
        <w:rPr>
          <w:lang w:val="sq-AL"/>
        </w:rPr>
        <w:t>her</w:t>
      </w:r>
      <w:r w:rsidR="00547B5A">
        <w:rPr>
          <w:lang w:val="sq-AL"/>
        </w:rPr>
        <w:t>ë</w:t>
      </w:r>
      <w:r w:rsidR="0058111A">
        <w:rPr>
          <w:lang w:val="sq-AL"/>
        </w:rPr>
        <w:t xml:space="preserve"> </w:t>
      </w:r>
      <w:r>
        <w:rPr>
          <w:lang w:val="sq-AL"/>
        </w:rPr>
        <w:t>q</w:t>
      </w:r>
      <w:r w:rsidR="00CC52B9">
        <w:rPr>
          <w:lang w:val="sq-AL"/>
        </w:rPr>
        <w:t>ë</w:t>
      </w:r>
      <w:r>
        <w:rPr>
          <w:lang w:val="sq-AL"/>
        </w:rPr>
        <w:t xml:space="preserve"> t</w:t>
      </w:r>
      <w:r w:rsidR="00CC52B9">
        <w:rPr>
          <w:lang w:val="sq-AL"/>
        </w:rPr>
        <w:t>ë</w:t>
      </w:r>
      <w:r>
        <w:rPr>
          <w:lang w:val="sq-AL"/>
        </w:rPr>
        <w:t xml:space="preserve"> p</w:t>
      </w:r>
      <w:r w:rsidR="00CC52B9">
        <w:rPr>
          <w:lang w:val="sq-AL"/>
        </w:rPr>
        <w:t>ë</w:t>
      </w:r>
      <w:r>
        <w:rPr>
          <w:lang w:val="sq-AL"/>
        </w:rPr>
        <w:t>rcaktohet sakt</w:t>
      </w:r>
      <w:r w:rsidR="00CC52B9">
        <w:rPr>
          <w:lang w:val="sq-AL"/>
        </w:rPr>
        <w:t>ë</w:t>
      </w:r>
      <w:r>
        <w:rPr>
          <w:lang w:val="sq-AL"/>
        </w:rPr>
        <w:t xml:space="preserve"> n</w:t>
      </w:r>
      <w:r w:rsidR="00CC52B9">
        <w:rPr>
          <w:lang w:val="sq-AL"/>
        </w:rPr>
        <w:t>ë</w:t>
      </w:r>
      <w:r>
        <w:rPr>
          <w:lang w:val="sq-AL"/>
        </w:rPr>
        <w:t>se masat u plot</w:t>
      </w:r>
      <w:r w:rsidR="00CC52B9">
        <w:rPr>
          <w:lang w:val="sq-AL"/>
        </w:rPr>
        <w:t>ë</w:t>
      </w:r>
      <w:r>
        <w:rPr>
          <w:lang w:val="sq-AL"/>
        </w:rPr>
        <w:t>suan n</w:t>
      </w:r>
      <w:r w:rsidR="00CC52B9">
        <w:rPr>
          <w:lang w:val="sq-AL"/>
        </w:rPr>
        <w:t>ë</w:t>
      </w:r>
      <w:r>
        <w:rPr>
          <w:lang w:val="sq-AL"/>
        </w:rPr>
        <w:t xml:space="preserve"> koh</w:t>
      </w:r>
      <w:r w:rsidR="00CC52B9">
        <w:rPr>
          <w:lang w:val="sq-AL"/>
        </w:rPr>
        <w:t>ë</w:t>
      </w:r>
      <w:r>
        <w:rPr>
          <w:lang w:val="sq-AL"/>
        </w:rPr>
        <w:t xml:space="preserve"> apo me vones</w:t>
      </w:r>
      <w:r w:rsidR="00CC52B9">
        <w:rPr>
          <w:lang w:val="sq-AL"/>
        </w:rPr>
        <w:t>ë</w:t>
      </w:r>
      <w:r w:rsidR="0058111A">
        <w:rPr>
          <w:lang w:val="sq-AL"/>
        </w:rPr>
        <w:t xml:space="preserve">. </w:t>
      </w:r>
      <w:r>
        <w:rPr>
          <w:lang w:val="sq-AL"/>
        </w:rPr>
        <w:t xml:space="preserve"> </w:t>
      </w:r>
      <w:r w:rsidR="00CC52B9">
        <w:rPr>
          <w:lang w:val="sq-AL"/>
        </w:rPr>
        <w:t>Ë</w:t>
      </w:r>
      <w:r>
        <w:rPr>
          <w:lang w:val="sq-AL"/>
        </w:rPr>
        <w:t>sht</w:t>
      </w:r>
      <w:r w:rsidR="00CC52B9">
        <w:rPr>
          <w:lang w:val="sq-AL"/>
        </w:rPr>
        <w:t>ë</w:t>
      </w:r>
      <w:r>
        <w:rPr>
          <w:lang w:val="sq-AL"/>
        </w:rPr>
        <w:t xml:space="preserve"> e r</w:t>
      </w:r>
      <w:r w:rsidR="00CC52B9">
        <w:rPr>
          <w:lang w:val="sq-AL"/>
        </w:rPr>
        <w:t>ë</w:t>
      </w:r>
      <w:r>
        <w:rPr>
          <w:lang w:val="sq-AL"/>
        </w:rPr>
        <w:t>nd</w:t>
      </w:r>
      <w:r w:rsidR="00CC52B9">
        <w:rPr>
          <w:lang w:val="sq-AL"/>
        </w:rPr>
        <w:t>ë</w:t>
      </w:r>
      <w:r>
        <w:rPr>
          <w:lang w:val="sq-AL"/>
        </w:rPr>
        <w:t>sishme t</w:t>
      </w:r>
      <w:r w:rsidR="00CC52B9">
        <w:rPr>
          <w:lang w:val="sq-AL"/>
        </w:rPr>
        <w:t>ë</w:t>
      </w:r>
      <w:r>
        <w:rPr>
          <w:lang w:val="sq-AL"/>
        </w:rPr>
        <w:t xml:space="preserve"> thuhet se </w:t>
      </w:r>
      <w:r w:rsidR="0058111A">
        <w:rPr>
          <w:lang w:val="sq-AL"/>
        </w:rPr>
        <w:t>Shtylla</w:t>
      </w:r>
      <w:r>
        <w:rPr>
          <w:lang w:val="sq-AL"/>
        </w:rPr>
        <w:t xml:space="preserve"> 1 dhe </w:t>
      </w:r>
      <w:r w:rsidR="0058111A">
        <w:rPr>
          <w:lang w:val="sq-AL"/>
        </w:rPr>
        <w:t>Shtylla</w:t>
      </w:r>
      <w:r>
        <w:rPr>
          <w:lang w:val="sq-AL"/>
        </w:rPr>
        <w:t xml:space="preserve"> 6 i plot</w:t>
      </w:r>
      <w:r w:rsidR="00CC52B9">
        <w:rPr>
          <w:lang w:val="sq-AL"/>
        </w:rPr>
        <w:t>ë</w:t>
      </w:r>
      <w:r>
        <w:rPr>
          <w:lang w:val="sq-AL"/>
        </w:rPr>
        <w:t xml:space="preserve">suan masat  </w:t>
      </w:r>
      <w:r w:rsidR="00CC4FFD" w:rsidRPr="00CC4FFD">
        <w:rPr>
          <w:lang w:val="sq-AL"/>
        </w:rPr>
        <w:t>n</w:t>
      </w:r>
      <w:r w:rsidR="00547B5A">
        <w:rPr>
          <w:lang w:val="sq-AL"/>
        </w:rPr>
        <w:t>ë</w:t>
      </w:r>
      <w:r w:rsidR="00CC4FFD" w:rsidRPr="00CC4FFD">
        <w:rPr>
          <w:lang w:val="sq-AL"/>
        </w:rPr>
        <w:t xml:space="preserve"> m</w:t>
      </w:r>
      <w:r w:rsidR="00547B5A">
        <w:rPr>
          <w:lang w:val="sq-AL"/>
        </w:rPr>
        <w:t>ë</w:t>
      </w:r>
      <w:r w:rsidR="00CC4FFD" w:rsidRPr="00CC4FFD">
        <w:rPr>
          <w:lang w:val="sq-AL"/>
        </w:rPr>
        <w:t>nyr</w:t>
      </w:r>
      <w:r w:rsidR="00547B5A">
        <w:rPr>
          <w:lang w:val="sq-AL"/>
        </w:rPr>
        <w:t>ë</w:t>
      </w:r>
      <w:r w:rsidR="00CC4FFD" w:rsidRPr="00CC4FFD">
        <w:rPr>
          <w:lang w:val="sq-AL"/>
        </w:rPr>
        <w:t xml:space="preserve"> t</w:t>
      </w:r>
      <w:r w:rsidR="00547B5A">
        <w:rPr>
          <w:lang w:val="sq-AL"/>
        </w:rPr>
        <w:t>ë</w:t>
      </w:r>
      <w:r w:rsidR="00CC4FFD" w:rsidRPr="00CC4FFD">
        <w:rPr>
          <w:lang w:val="sq-AL"/>
        </w:rPr>
        <w:t xml:space="preserve"> konsiderueshme.</w:t>
      </w:r>
      <w:r w:rsidR="00D12183" w:rsidRPr="008E3690">
        <w:rPr>
          <w:lang w:val="sq-AL"/>
        </w:rPr>
        <w:t xml:space="preserve"> </w:t>
      </w:r>
      <w:r w:rsidR="008903D1" w:rsidRPr="008E3690">
        <w:rPr>
          <w:lang w:val="sq-AL"/>
        </w:rPr>
        <w:t xml:space="preserve"> </w:t>
      </w:r>
      <w:r>
        <w:rPr>
          <w:lang w:val="sq-AL"/>
        </w:rPr>
        <w:t>Fusha kryesore e fokusit gjat</w:t>
      </w:r>
      <w:r w:rsidR="00CC52B9">
        <w:rPr>
          <w:lang w:val="sq-AL"/>
        </w:rPr>
        <w:t>ë</w:t>
      </w:r>
      <w:r>
        <w:rPr>
          <w:lang w:val="sq-AL"/>
        </w:rPr>
        <w:t xml:space="preserve"> RA-s</w:t>
      </w:r>
      <w:r w:rsidR="00CC52B9">
        <w:rPr>
          <w:lang w:val="sq-AL"/>
        </w:rPr>
        <w:t>ë</w:t>
      </w:r>
      <w:r>
        <w:rPr>
          <w:lang w:val="sq-AL"/>
        </w:rPr>
        <w:t xml:space="preserve"> ka qen</w:t>
      </w:r>
      <w:r w:rsidR="00CC52B9">
        <w:rPr>
          <w:lang w:val="sq-AL"/>
        </w:rPr>
        <w:t>ë</w:t>
      </w:r>
      <w:r>
        <w:rPr>
          <w:lang w:val="sq-AL"/>
        </w:rPr>
        <w:t xml:space="preserve"> mbi kriteret e efektivitetit, t</w:t>
      </w:r>
      <w:r w:rsidR="00CC52B9">
        <w:rPr>
          <w:lang w:val="sq-AL"/>
        </w:rPr>
        <w:t>ë</w:t>
      </w:r>
      <w:r>
        <w:rPr>
          <w:lang w:val="sq-AL"/>
        </w:rPr>
        <w:t xml:space="preserve"> cilat vler</w:t>
      </w:r>
      <w:r w:rsidR="00CC52B9">
        <w:rPr>
          <w:lang w:val="sq-AL"/>
        </w:rPr>
        <w:t>ë</w:t>
      </w:r>
      <w:r>
        <w:rPr>
          <w:lang w:val="sq-AL"/>
        </w:rPr>
        <w:t>sojn</w:t>
      </w:r>
      <w:r w:rsidR="00CC52B9">
        <w:rPr>
          <w:lang w:val="sq-AL"/>
        </w:rPr>
        <w:t>ë</w:t>
      </w:r>
      <w:r>
        <w:rPr>
          <w:lang w:val="sq-AL"/>
        </w:rPr>
        <w:t xml:space="preserve"> deri n</w:t>
      </w:r>
      <w:r w:rsidR="00CC52B9">
        <w:rPr>
          <w:lang w:val="sq-AL"/>
        </w:rPr>
        <w:t>ë</w:t>
      </w:r>
      <w:r>
        <w:rPr>
          <w:lang w:val="sq-AL"/>
        </w:rPr>
        <w:t xml:space="preserve"> çfar</w:t>
      </w:r>
      <w:r w:rsidR="00CC52B9">
        <w:rPr>
          <w:lang w:val="sq-AL"/>
        </w:rPr>
        <w:t>ë</w:t>
      </w:r>
      <w:r>
        <w:rPr>
          <w:lang w:val="sq-AL"/>
        </w:rPr>
        <w:t xml:space="preserve"> mase jan</w:t>
      </w:r>
      <w:r w:rsidR="00CC52B9">
        <w:rPr>
          <w:lang w:val="sq-AL"/>
        </w:rPr>
        <w:t>ë</w:t>
      </w:r>
      <w:r>
        <w:rPr>
          <w:lang w:val="sq-AL"/>
        </w:rPr>
        <w:t xml:space="preserve"> p</w:t>
      </w:r>
      <w:r w:rsidR="00CC52B9">
        <w:rPr>
          <w:lang w:val="sq-AL"/>
        </w:rPr>
        <w:t>ë</w:t>
      </w:r>
      <w:r>
        <w:rPr>
          <w:lang w:val="sq-AL"/>
        </w:rPr>
        <w:t xml:space="preserve">rmbushur objektivat, treguesit dhe masat kryesore.  </w:t>
      </w:r>
    </w:p>
    <w:p w14:paraId="623A97DF" w14:textId="77777777" w:rsidR="008903D1" w:rsidRPr="008E3690" w:rsidRDefault="00966109" w:rsidP="000A0A92">
      <w:pPr>
        <w:pStyle w:val="ListBullet"/>
        <w:numPr>
          <w:ilvl w:val="0"/>
          <w:numId w:val="5"/>
        </w:numPr>
        <w:spacing w:line="276" w:lineRule="auto"/>
        <w:ind w:left="567" w:hanging="567"/>
        <w:rPr>
          <w:lang w:val="sq-AL"/>
        </w:rPr>
      </w:pPr>
      <w:r>
        <w:rPr>
          <w:i/>
          <w:iCs/>
          <w:lang w:val="sq-AL"/>
        </w:rPr>
        <w:t>Vonesa n</w:t>
      </w:r>
      <w:r w:rsidR="00CC52B9">
        <w:rPr>
          <w:i/>
          <w:iCs/>
          <w:lang w:val="sq-AL"/>
        </w:rPr>
        <w:t>ë</w:t>
      </w:r>
      <w:r>
        <w:rPr>
          <w:i/>
          <w:iCs/>
          <w:lang w:val="sq-AL"/>
        </w:rPr>
        <w:t xml:space="preserve"> miratimin e legjislacionit dhe rregulloreve t</w:t>
      </w:r>
      <w:r w:rsidR="00CC52B9">
        <w:rPr>
          <w:i/>
          <w:iCs/>
          <w:lang w:val="sq-AL"/>
        </w:rPr>
        <w:t>ë</w:t>
      </w:r>
      <w:r>
        <w:rPr>
          <w:i/>
          <w:iCs/>
          <w:lang w:val="sq-AL"/>
        </w:rPr>
        <w:t xml:space="preserve"> nevojshme</w:t>
      </w:r>
      <w:r w:rsidR="008903D1" w:rsidRPr="008E3690">
        <w:rPr>
          <w:i/>
          <w:iCs/>
          <w:lang w:val="sq-AL"/>
        </w:rPr>
        <w:t xml:space="preserve">, </w:t>
      </w:r>
      <w:r>
        <w:rPr>
          <w:lang w:val="sq-AL"/>
        </w:rPr>
        <w:t>soll</w:t>
      </w:r>
      <w:r w:rsidR="00CC52B9">
        <w:rPr>
          <w:lang w:val="sq-AL"/>
        </w:rPr>
        <w:t>ë</w:t>
      </w:r>
      <w:r>
        <w:rPr>
          <w:lang w:val="sq-AL"/>
        </w:rPr>
        <w:t>n zbatimin e m</w:t>
      </w:r>
      <w:r w:rsidR="00CC52B9">
        <w:rPr>
          <w:lang w:val="sq-AL"/>
        </w:rPr>
        <w:t>ë</w:t>
      </w:r>
      <w:r>
        <w:rPr>
          <w:lang w:val="sq-AL"/>
        </w:rPr>
        <w:t>vonsh</w:t>
      </w:r>
      <w:r w:rsidR="00CC52B9">
        <w:rPr>
          <w:lang w:val="sq-AL"/>
        </w:rPr>
        <w:t>ë</w:t>
      </w:r>
      <w:r>
        <w:rPr>
          <w:lang w:val="sq-AL"/>
        </w:rPr>
        <w:t>m nga sa pritej t</w:t>
      </w:r>
      <w:r w:rsidR="00CC52B9">
        <w:rPr>
          <w:lang w:val="sq-AL"/>
        </w:rPr>
        <w:t>ë</w:t>
      </w:r>
      <w:r>
        <w:rPr>
          <w:lang w:val="sq-AL"/>
        </w:rPr>
        <w:t xml:space="preserve"> disa prej masave kryesore t</w:t>
      </w:r>
      <w:r w:rsidR="00CC52B9">
        <w:rPr>
          <w:lang w:val="sq-AL"/>
        </w:rPr>
        <w:t>ë</w:t>
      </w:r>
      <w:r>
        <w:rPr>
          <w:lang w:val="sq-AL"/>
        </w:rPr>
        <w:t xml:space="preserve"> strategjis</w:t>
      </w:r>
      <w:r w:rsidR="00CC52B9">
        <w:rPr>
          <w:lang w:val="sq-AL"/>
        </w:rPr>
        <w:t>ë</w:t>
      </w:r>
      <w:r>
        <w:rPr>
          <w:lang w:val="sq-AL"/>
        </w:rPr>
        <w:t>, p</w:t>
      </w:r>
      <w:r w:rsidR="00CC52B9">
        <w:rPr>
          <w:lang w:val="sq-AL"/>
        </w:rPr>
        <w:t>ë</w:t>
      </w:r>
      <w:r>
        <w:rPr>
          <w:lang w:val="sq-AL"/>
        </w:rPr>
        <w:t>r shembull, ndryshimet n</w:t>
      </w:r>
      <w:r w:rsidR="00CC52B9">
        <w:rPr>
          <w:lang w:val="sq-AL"/>
        </w:rPr>
        <w:t>ë</w:t>
      </w:r>
      <w:r>
        <w:rPr>
          <w:lang w:val="sq-AL"/>
        </w:rPr>
        <w:t xml:space="preserve"> Ligjin Organik p</w:t>
      </w:r>
      <w:r w:rsidR="00CC52B9">
        <w:rPr>
          <w:lang w:val="sq-AL"/>
        </w:rPr>
        <w:t>ë</w:t>
      </w:r>
      <w:r>
        <w:rPr>
          <w:lang w:val="sq-AL"/>
        </w:rPr>
        <w:t>r Buxhetin zgjat</w:t>
      </w:r>
      <w:r w:rsidR="00CC52B9">
        <w:rPr>
          <w:lang w:val="sq-AL"/>
        </w:rPr>
        <w:t>ë</w:t>
      </w:r>
      <w:r>
        <w:rPr>
          <w:lang w:val="sq-AL"/>
        </w:rPr>
        <w:t>n rreth nj</w:t>
      </w:r>
      <w:r w:rsidR="00CC52B9">
        <w:rPr>
          <w:lang w:val="sq-AL"/>
        </w:rPr>
        <w:t>ë</w:t>
      </w:r>
      <w:r>
        <w:rPr>
          <w:lang w:val="sq-AL"/>
        </w:rPr>
        <w:t xml:space="preserve"> vit m</w:t>
      </w:r>
      <w:r w:rsidR="00CC52B9">
        <w:rPr>
          <w:lang w:val="sq-AL"/>
        </w:rPr>
        <w:t>ë</w:t>
      </w:r>
      <w:r>
        <w:rPr>
          <w:lang w:val="sq-AL"/>
        </w:rPr>
        <w:t xml:space="preserve"> shum</w:t>
      </w:r>
      <w:r w:rsidR="00CC52B9">
        <w:rPr>
          <w:lang w:val="sq-AL"/>
        </w:rPr>
        <w:t>ë</w:t>
      </w:r>
      <w:r>
        <w:rPr>
          <w:lang w:val="sq-AL"/>
        </w:rPr>
        <w:t xml:space="preserve"> nga periudha e planifikuar, q</w:t>
      </w:r>
      <w:r w:rsidR="00CC52B9">
        <w:rPr>
          <w:lang w:val="sq-AL"/>
        </w:rPr>
        <w:t>ë</w:t>
      </w:r>
      <w:r>
        <w:rPr>
          <w:lang w:val="sq-AL"/>
        </w:rPr>
        <w:t xml:space="preserve"> do t</w:t>
      </w:r>
      <w:r w:rsidR="00CC52B9">
        <w:rPr>
          <w:lang w:val="sq-AL"/>
        </w:rPr>
        <w:t>ë</w:t>
      </w:r>
      <w:r>
        <w:rPr>
          <w:lang w:val="sq-AL"/>
        </w:rPr>
        <w:t xml:space="preserve"> thot</w:t>
      </w:r>
      <w:r w:rsidR="00CC52B9">
        <w:rPr>
          <w:lang w:val="sq-AL"/>
        </w:rPr>
        <w:t>ë</w:t>
      </w:r>
      <w:r>
        <w:rPr>
          <w:lang w:val="sq-AL"/>
        </w:rPr>
        <w:t xml:space="preserve"> se pati rrjedhimisht vonesa edhe n</w:t>
      </w:r>
      <w:r w:rsidR="00CC52B9">
        <w:rPr>
          <w:lang w:val="sq-AL"/>
        </w:rPr>
        <w:t>ë</w:t>
      </w:r>
      <w:r>
        <w:rPr>
          <w:lang w:val="sq-AL"/>
        </w:rPr>
        <w:t xml:space="preserve"> masat e Shtyll</w:t>
      </w:r>
      <w:r w:rsidR="00CC52B9">
        <w:rPr>
          <w:lang w:val="sq-AL"/>
        </w:rPr>
        <w:t>ë</w:t>
      </w:r>
      <w:r>
        <w:rPr>
          <w:lang w:val="sq-AL"/>
        </w:rPr>
        <w:t>s 1 q</w:t>
      </w:r>
      <w:r w:rsidR="00CC52B9">
        <w:rPr>
          <w:lang w:val="sq-AL"/>
        </w:rPr>
        <w:t>ë</w:t>
      </w:r>
      <w:r>
        <w:rPr>
          <w:lang w:val="sq-AL"/>
        </w:rPr>
        <w:t xml:space="preserve"> lidheshin me rregullat fiskal</w:t>
      </w:r>
      <w:r w:rsidR="00CC52B9">
        <w:rPr>
          <w:lang w:val="sq-AL"/>
        </w:rPr>
        <w:t>ë</w:t>
      </w:r>
      <w:r>
        <w:rPr>
          <w:lang w:val="sq-AL"/>
        </w:rPr>
        <w:t>, parashikim</w:t>
      </w:r>
      <w:r w:rsidR="00CC4FFD">
        <w:rPr>
          <w:lang w:val="sq-AL"/>
        </w:rPr>
        <w:t>et</w:t>
      </w:r>
      <w:r>
        <w:rPr>
          <w:lang w:val="sq-AL"/>
        </w:rPr>
        <w:t xml:space="preserve"> dhe kuadrin e p</w:t>
      </w:r>
      <w:r w:rsidR="00CC52B9">
        <w:rPr>
          <w:lang w:val="sq-AL"/>
        </w:rPr>
        <w:t>ë</w:t>
      </w:r>
      <w:r>
        <w:rPr>
          <w:lang w:val="sq-AL"/>
        </w:rPr>
        <w:t>rgjegj</w:t>
      </w:r>
      <w:r w:rsidR="00CC52B9">
        <w:rPr>
          <w:lang w:val="sq-AL"/>
        </w:rPr>
        <w:t>ë</w:t>
      </w:r>
      <w:r>
        <w:rPr>
          <w:lang w:val="sq-AL"/>
        </w:rPr>
        <w:t>sis</w:t>
      </w:r>
      <w:r w:rsidR="00CC52B9">
        <w:rPr>
          <w:lang w:val="sq-AL"/>
        </w:rPr>
        <w:t>ë</w:t>
      </w:r>
      <w:r>
        <w:rPr>
          <w:lang w:val="sq-AL"/>
        </w:rPr>
        <w:t xml:space="preserve"> fiskale.  </w:t>
      </w:r>
    </w:p>
    <w:p w14:paraId="7CE12DC9" w14:textId="78D5B386" w:rsidR="008903D1" w:rsidRPr="008E3690" w:rsidRDefault="008903D1" w:rsidP="000A0A92">
      <w:pPr>
        <w:pStyle w:val="ListBullet"/>
        <w:numPr>
          <w:ilvl w:val="0"/>
          <w:numId w:val="5"/>
        </w:numPr>
        <w:spacing w:line="276" w:lineRule="auto"/>
        <w:ind w:left="567" w:hanging="567"/>
        <w:rPr>
          <w:lang w:val="sq-AL"/>
        </w:rPr>
      </w:pPr>
      <w:r w:rsidRPr="008E3690">
        <w:rPr>
          <w:i/>
          <w:iCs/>
          <w:lang w:val="sq-AL"/>
        </w:rPr>
        <w:t>R</w:t>
      </w:r>
      <w:r w:rsidR="00966109">
        <w:rPr>
          <w:i/>
          <w:iCs/>
          <w:lang w:val="sq-AL"/>
        </w:rPr>
        <w:t>iorganizimi i ministrive gjat</w:t>
      </w:r>
      <w:r w:rsidR="00CC52B9">
        <w:rPr>
          <w:i/>
          <w:iCs/>
          <w:lang w:val="sq-AL"/>
        </w:rPr>
        <w:t>ë</w:t>
      </w:r>
      <w:r w:rsidR="00966109">
        <w:rPr>
          <w:i/>
          <w:iCs/>
          <w:lang w:val="sq-AL"/>
        </w:rPr>
        <w:t xml:space="preserve"> periudh</w:t>
      </w:r>
      <w:r w:rsidR="00CC52B9">
        <w:rPr>
          <w:i/>
          <w:iCs/>
          <w:lang w:val="sq-AL"/>
        </w:rPr>
        <w:t>ë</w:t>
      </w:r>
      <w:r w:rsidR="00966109">
        <w:rPr>
          <w:i/>
          <w:iCs/>
          <w:lang w:val="sq-AL"/>
        </w:rPr>
        <w:t>s s</w:t>
      </w:r>
      <w:r w:rsidR="00CC52B9">
        <w:rPr>
          <w:i/>
          <w:iCs/>
          <w:lang w:val="sq-AL"/>
        </w:rPr>
        <w:t>ë</w:t>
      </w:r>
      <w:r w:rsidR="00966109">
        <w:rPr>
          <w:i/>
          <w:iCs/>
          <w:lang w:val="sq-AL"/>
        </w:rPr>
        <w:t xml:space="preserve"> zbatimit, </w:t>
      </w:r>
      <w:r w:rsidR="00966109">
        <w:rPr>
          <w:lang w:val="sq-AL"/>
        </w:rPr>
        <w:t>solli nd</w:t>
      </w:r>
      <w:r w:rsidR="00CC52B9">
        <w:rPr>
          <w:lang w:val="sq-AL"/>
        </w:rPr>
        <w:t>ë</w:t>
      </w:r>
      <w:r w:rsidR="00966109">
        <w:rPr>
          <w:lang w:val="sq-AL"/>
        </w:rPr>
        <w:t>rprerje dhe vonesa t</w:t>
      </w:r>
      <w:r w:rsidR="00CC52B9">
        <w:rPr>
          <w:lang w:val="sq-AL"/>
        </w:rPr>
        <w:t>ë</w:t>
      </w:r>
      <w:r w:rsidR="00966109">
        <w:rPr>
          <w:lang w:val="sq-AL"/>
        </w:rPr>
        <w:t xml:space="preserve"> paparashikuara n</w:t>
      </w:r>
      <w:r w:rsidR="00CC52B9">
        <w:rPr>
          <w:lang w:val="sq-AL"/>
        </w:rPr>
        <w:t>ë</w:t>
      </w:r>
      <w:r w:rsidR="00966109">
        <w:rPr>
          <w:lang w:val="sq-AL"/>
        </w:rPr>
        <w:t xml:space="preserve"> p</w:t>
      </w:r>
      <w:r w:rsidR="00CC52B9">
        <w:rPr>
          <w:lang w:val="sq-AL"/>
        </w:rPr>
        <w:t>ë</w:t>
      </w:r>
      <w:r w:rsidR="00966109">
        <w:rPr>
          <w:lang w:val="sq-AL"/>
        </w:rPr>
        <w:t>rmbushjen e rezultateve, p</w:t>
      </w:r>
      <w:r w:rsidR="00CC52B9">
        <w:rPr>
          <w:lang w:val="sq-AL"/>
        </w:rPr>
        <w:t>ë</w:t>
      </w:r>
      <w:r w:rsidR="00966109">
        <w:rPr>
          <w:lang w:val="sq-AL"/>
        </w:rPr>
        <w:t>r shembull, shkrirja e ministrive p</w:t>
      </w:r>
      <w:r w:rsidR="00CC52B9">
        <w:rPr>
          <w:lang w:val="sq-AL"/>
        </w:rPr>
        <w:t>ë</w:t>
      </w:r>
      <w:r w:rsidR="00966109">
        <w:rPr>
          <w:lang w:val="sq-AL"/>
        </w:rPr>
        <w:t>rgjegj</w:t>
      </w:r>
      <w:r w:rsidR="00CC52B9">
        <w:rPr>
          <w:lang w:val="sq-AL"/>
        </w:rPr>
        <w:t>ë</w:t>
      </w:r>
      <w:r w:rsidR="00966109">
        <w:rPr>
          <w:lang w:val="sq-AL"/>
        </w:rPr>
        <w:t>se p</w:t>
      </w:r>
      <w:r w:rsidR="00CC52B9">
        <w:rPr>
          <w:lang w:val="sq-AL"/>
        </w:rPr>
        <w:t>ë</w:t>
      </w:r>
      <w:r w:rsidR="00966109">
        <w:rPr>
          <w:lang w:val="sq-AL"/>
        </w:rPr>
        <w:t>r financat dhe ekonomin</w:t>
      </w:r>
      <w:r w:rsidR="00CC52B9">
        <w:rPr>
          <w:lang w:val="sq-AL"/>
        </w:rPr>
        <w:t>ë</w:t>
      </w:r>
      <w:r w:rsidR="00966109">
        <w:rPr>
          <w:lang w:val="sq-AL"/>
        </w:rPr>
        <w:t>, n</w:t>
      </w:r>
      <w:r w:rsidR="00CC52B9">
        <w:rPr>
          <w:lang w:val="sq-AL"/>
        </w:rPr>
        <w:t>ë</w:t>
      </w:r>
      <w:r w:rsidR="00966109">
        <w:rPr>
          <w:lang w:val="sq-AL"/>
        </w:rPr>
        <w:t xml:space="preserve"> praktik</w:t>
      </w:r>
      <w:r w:rsidR="00CC52B9">
        <w:rPr>
          <w:lang w:val="sq-AL"/>
        </w:rPr>
        <w:t>ë</w:t>
      </w:r>
      <w:r w:rsidR="00966109">
        <w:rPr>
          <w:lang w:val="sq-AL"/>
        </w:rPr>
        <w:t xml:space="preserve"> solli </w:t>
      </w:r>
      <w:r w:rsidR="00CC4FFD">
        <w:rPr>
          <w:lang w:val="sq-AL"/>
        </w:rPr>
        <w:t>kalimin</w:t>
      </w:r>
      <w:r w:rsidR="00966109">
        <w:rPr>
          <w:lang w:val="sq-AL"/>
        </w:rPr>
        <w:t xml:space="preserve"> e menaxhimit t</w:t>
      </w:r>
      <w:r w:rsidR="00CC52B9">
        <w:rPr>
          <w:lang w:val="sq-AL"/>
        </w:rPr>
        <w:t>ë</w:t>
      </w:r>
      <w:r w:rsidR="00966109">
        <w:rPr>
          <w:lang w:val="sq-AL"/>
        </w:rPr>
        <w:t xml:space="preserve"> investimeve publike </w:t>
      </w:r>
      <w:r w:rsidR="00CC4FFD">
        <w:rPr>
          <w:lang w:val="sq-AL"/>
        </w:rPr>
        <w:t>mes</w:t>
      </w:r>
      <w:r w:rsidR="00966109">
        <w:rPr>
          <w:lang w:val="sq-AL"/>
        </w:rPr>
        <w:t xml:space="preserve"> dy ministrive dhe rrjedhimisht n</w:t>
      </w:r>
      <w:r w:rsidR="00CC52B9">
        <w:rPr>
          <w:lang w:val="sq-AL"/>
        </w:rPr>
        <w:t>ë</w:t>
      </w:r>
      <w:r w:rsidR="00966109">
        <w:rPr>
          <w:lang w:val="sq-AL"/>
        </w:rPr>
        <w:t xml:space="preserve"> ministrin</w:t>
      </w:r>
      <w:r w:rsidR="00CC52B9">
        <w:rPr>
          <w:lang w:val="sq-AL"/>
        </w:rPr>
        <w:t>ë</w:t>
      </w:r>
      <w:r w:rsidR="00966109">
        <w:rPr>
          <w:lang w:val="sq-AL"/>
        </w:rPr>
        <w:t xml:space="preserve"> e re, t</w:t>
      </w:r>
      <w:r w:rsidR="00CC52B9">
        <w:rPr>
          <w:lang w:val="sq-AL"/>
        </w:rPr>
        <w:t>ë</w:t>
      </w:r>
      <w:r w:rsidR="00966109">
        <w:rPr>
          <w:lang w:val="sq-AL"/>
        </w:rPr>
        <w:t xml:space="preserve"> bashkuar</w:t>
      </w:r>
      <w:r w:rsidR="00CC4FFD">
        <w:rPr>
          <w:lang w:val="sq-AL"/>
        </w:rPr>
        <w:t>,</w:t>
      </w:r>
      <w:r w:rsidR="00966109">
        <w:rPr>
          <w:lang w:val="sq-AL"/>
        </w:rPr>
        <w:t xml:space="preserve"> dhe kjo solli nd</w:t>
      </w:r>
      <w:r w:rsidR="00CC52B9">
        <w:rPr>
          <w:lang w:val="sq-AL"/>
        </w:rPr>
        <w:t>ë</w:t>
      </w:r>
      <w:r w:rsidR="00966109">
        <w:rPr>
          <w:lang w:val="sq-AL"/>
        </w:rPr>
        <w:t>rprerje t</w:t>
      </w:r>
      <w:r w:rsidR="00CC52B9">
        <w:rPr>
          <w:lang w:val="sq-AL"/>
        </w:rPr>
        <w:t>ë</w:t>
      </w:r>
      <w:r w:rsidR="00966109">
        <w:rPr>
          <w:lang w:val="sq-AL"/>
        </w:rPr>
        <w:t xml:space="preserve"> aktiviteteve dhe masave p</w:t>
      </w:r>
      <w:r w:rsidR="00CC52B9">
        <w:rPr>
          <w:lang w:val="sq-AL"/>
        </w:rPr>
        <w:t>ë</w:t>
      </w:r>
      <w:r w:rsidR="00966109">
        <w:rPr>
          <w:lang w:val="sq-AL"/>
        </w:rPr>
        <w:t>r p</w:t>
      </w:r>
      <w:r w:rsidR="00CC52B9">
        <w:rPr>
          <w:lang w:val="sq-AL"/>
        </w:rPr>
        <w:t>ë</w:t>
      </w:r>
      <w:r w:rsidR="00966109">
        <w:rPr>
          <w:lang w:val="sq-AL"/>
        </w:rPr>
        <w:t>rmbushjen e rezultateve kyçe n</w:t>
      </w:r>
      <w:r w:rsidR="00CC52B9">
        <w:rPr>
          <w:lang w:val="sq-AL"/>
        </w:rPr>
        <w:t>ë</w:t>
      </w:r>
      <w:r w:rsidR="00966109">
        <w:rPr>
          <w:lang w:val="sq-AL"/>
        </w:rPr>
        <w:t xml:space="preserve"> p</w:t>
      </w:r>
      <w:r w:rsidR="00CC52B9">
        <w:rPr>
          <w:lang w:val="sq-AL"/>
        </w:rPr>
        <w:t>ë</w:t>
      </w:r>
      <w:r w:rsidR="00966109">
        <w:rPr>
          <w:lang w:val="sq-AL"/>
        </w:rPr>
        <w:t>rmir</w:t>
      </w:r>
      <w:r w:rsidR="00CC52B9">
        <w:rPr>
          <w:lang w:val="sq-AL"/>
        </w:rPr>
        <w:t>ë</w:t>
      </w:r>
      <w:r w:rsidR="00966109">
        <w:rPr>
          <w:lang w:val="sq-AL"/>
        </w:rPr>
        <w:t>simin e menaxhimit t</w:t>
      </w:r>
      <w:r w:rsidR="00CC52B9">
        <w:rPr>
          <w:lang w:val="sq-AL"/>
        </w:rPr>
        <w:t>ë</w:t>
      </w:r>
      <w:r w:rsidR="00966109">
        <w:rPr>
          <w:lang w:val="sq-AL"/>
        </w:rPr>
        <w:t xml:space="preserve"> investim</w:t>
      </w:r>
      <w:r w:rsidR="00D94C86">
        <w:rPr>
          <w:lang w:val="sq-AL"/>
        </w:rPr>
        <w:t>eve</w:t>
      </w:r>
      <w:r w:rsidR="00966109">
        <w:rPr>
          <w:lang w:val="sq-AL"/>
        </w:rPr>
        <w:t xml:space="preserve"> publik</w:t>
      </w:r>
      <w:r w:rsidR="00D94C86">
        <w:rPr>
          <w:lang w:val="sq-AL"/>
        </w:rPr>
        <w:t>e</w:t>
      </w:r>
      <w:r w:rsidR="00966109">
        <w:rPr>
          <w:lang w:val="sq-AL"/>
        </w:rPr>
        <w:t xml:space="preserve">. </w:t>
      </w:r>
      <w:r w:rsidR="00154C68">
        <w:rPr>
          <w:lang w:val="sq-AL"/>
        </w:rPr>
        <w:t>Vonesa p</w:t>
      </w:r>
      <w:r w:rsidR="00CC52B9">
        <w:rPr>
          <w:lang w:val="sq-AL"/>
        </w:rPr>
        <w:t>ë</w:t>
      </w:r>
      <w:r w:rsidR="00154C68">
        <w:rPr>
          <w:lang w:val="sq-AL"/>
        </w:rPr>
        <w:t>suan edhe m</w:t>
      </w:r>
      <w:r w:rsidR="00966109">
        <w:rPr>
          <w:lang w:val="sq-AL"/>
        </w:rPr>
        <w:t>asat n</w:t>
      </w:r>
      <w:r w:rsidR="00CC52B9">
        <w:rPr>
          <w:lang w:val="sq-AL"/>
        </w:rPr>
        <w:t>ë</w:t>
      </w:r>
      <w:r w:rsidR="00966109">
        <w:rPr>
          <w:lang w:val="sq-AL"/>
        </w:rPr>
        <w:t xml:space="preserve"> </w:t>
      </w:r>
      <w:r w:rsidR="00CC4FFD">
        <w:rPr>
          <w:lang w:val="sq-AL"/>
        </w:rPr>
        <w:t>S</w:t>
      </w:r>
      <w:r w:rsidR="00966109">
        <w:rPr>
          <w:lang w:val="sq-AL"/>
        </w:rPr>
        <w:t>htyll</w:t>
      </w:r>
      <w:r w:rsidR="00CC52B9">
        <w:rPr>
          <w:lang w:val="sq-AL"/>
        </w:rPr>
        <w:t>ë</w:t>
      </w:r>
      <w:r w:rsidR="00966109">
        <w:rPr>
          <w:lang w:val="sq-AL"/>
        </w:rPr>
        <w:t>n p</w:t>
      </w:r>
      <w:r w:rsidR="00CC52B9">
        <w:rPr>
          <w:lang w:val="sq-AL"/>
        </w:rPr>
        <w:t>ë</w:t>
      </w:r>
      <w:r w:rsidR="00966109">
        <w:rPr>
          <w:lang w:val="sq-AL"/>
        </w:rPr>
        <w:t xml:space="preserve">r ekzekutimin e buxhetit </w:t>
      </w:r>
      <w:r w:rsidR="00154C68">
        <w:rPr>
          <w:lang w:val="sq-AL"/>
        </w:rPr>
        <w:t>q</w:t>
      </w:r>
      <w:r w:rsidR="00CC52B9">
        <w:rPr>
          <w:lang w:val="sq-AL"/>
        </w:rPr>
        <w:t>ë</w:t>
      </w:r>
      <w:r w:rsidR="00154C68">
        <w:rPr>
          <w:lang w:val="sq-AL"/>
        </w:rPr>
        <w:t xml:space="preserve"> lidhen me shtrirjen dhe integrimin e </w:t>
      </w:r>
      <w:r w:rsidRPr="008E3690">
        <w:rPr>
          <w:lang w:val="sq-AL"/>
        </w:rPr>
        <w:t xml:space="preserve"> </w:t>
      </w:r>
      <w:r w:rsidR="00E81399">
        <w:rPr>
          <w:lang w:val="sq-AL"/>
        </w:rPr>
        <w:t>SIFQ</w:t>
      </w:r>
      <w:r w:rsidR="00154C68">
        <w:rPr>
          <w:lang w:val="sq-AL"/>
        </w:rPr>
        <w:t xml:space="preserve">, pasi </w:t>
      </w:r>
      <w:r w:rsidR="00D94C86">
        <w:rPr>
          <w:lang w:val="sq-AL"/>
        </w:rPr>
        <w:t>stafit</w:t>
      </w:r>
      <w:r w:rsidR="00154C68">
        <w:rPr>
          <w:lang w:val="sq-AL"/>
        </w:rPr>
        <w:t xml:space="preserve"> </w:t>
      </w:r>
      <w:r w:rsidR="00154C68">
        <w:rPr>
          <w:lang w:val="sq-AL"/>
        </w:rPr>
        <w:lastRenderedPageBreak/>
        <w:t xml:space="preserve">kyç </w:t>
      </w:r>
      <w:r w:rsidR="00D94C86">
        <w:rPr>
          <w:lang w:val="sq-AL"/>
        </w:rPr>
        <w:t xml:space="preserve">iu </w:t>
      </w:r>
      <w:r w:rsidR="00154C68">
        <w:rPr>
          <w:lang w:val="sq-AL"/>
        </w:rPr>
        <w:t>k</w:t>
      </w:r>
      <w:r w:rsidR="00CC52B9">
        <w:rPr>
          <w:lang w:val="sq-AL"/>
        </w:rPr>
        <w:t>ë</w:t>
      </w:r>
      <w:r w:rsidR="00154C68">
        <w:rPr>
          <w:lang w:val="sq-AL"/>
        </w:rPr>
        <w:t>rkua t</w:t>
      </w:r>
      <w:r w:rsidR="00CC52B9">
        <w:rPr>
          <w:lang w:val="sq-AL"/>
        </w:rPr>
        <w:t>ë</w:t>
      </w:r>
      <w:r w:rsidR="00154C68">
        <w:rPr>
          <w:lang w:val="sq-AL"/>
        </w:rPr>
        <w:t xml:space="preserve"> fokusohet m</w:t>
      </w:r>
      <w:r w:rsidR="00CC52B9">
        <w:rPr>
          <w:lang w:val="sq-AL"/>
        </w:rPr>
        <w:t>ë</w:t>
      </w:r>
      <w:r w:rsidR="00154C68">
        <w:rPr>
          <w:lang w:val="sq-AL"/>
        </w:rPr>
        <w:t xml:space="preserve"> shum</w:t>
      </w:r>
      <w:r w:rsidR="00CC52B9">
        <w:rPr>
          <w:lang w:val="sq-AL"/>
        </w:rPr>
        <w:t>ë</w:t>
      </w:r>
      <w:r w:rsidR="00154C68">
        <w:rPr>
          <w:lang w:val="sq-AL"/>
        </w:rPr>
        <w:t xml:space="preserve"> n</w:t>
      </w:r>
      <w:r w:rsidR="00CC52B9">
        <w:rPr>
          <w:lang w:val="sq-AL"/>
        </w:rPr>
        <w:t>ë</w:t>
      </w:r>
      <w:r w:rsidR="00154C68">
        <w:rPr>
          <w:lang w:val="sq-AL"/>
        </w:rPr>
        <w:t xml:space="preserve"> aktivitetet kryesore p</w:t>
      </w:r>
      <w:r w:rsidR="00CC52B9">
        <w:rPr>
          <w:lang w:val="sq-AL"/>
        </w:rPr>
        <w:t>ë</w:t>
      </w:r>
      <w:r w:rsidR="00154C68">
        <w:rPr>
          <w:lang w:val="sq-AL"/>
        </w:rPr>
        <w:t>r t</w:t>
      </w:r>
      <w:r w:rsidR="00CC52B9">
        <w:rPr>
          <w:lang w:val="sq-AL"/>
        </w:rPr>
        <w:t>ë</w:t>
      </w:r>
      <w:r w:rsidR="00154C68">
        <w:rPr>
          <w:lang w:val="sq-AL"/>
        </w:rPr>
        <w:t xml:space="preserve"> garantuar q</w:t>
      </w:r>
      <w:r w:rsidR="00CC52B9">
        <w:rPr>
          <w:lang w:val="sq-AL"/>
        </w:rPr>
        <w:t>ë</w:t>
      </w:r>
      <w:r w:rsidR="00154C68">
        <w:rPr>
          <w:lang w:val="sq-AL"/>
        </w:rPr>
        <w:t xml:space="preserve"> sistemi </w:t>
      </w:r>
      <w:r w:rsidR="00CC52B9">
        <w:rPr>
          <w:lang w:val="sq-AL"/>
        </w:rPr>
        <w:t>ë</w:t>
      </w:r>
      <w:r w:rsidR="00154C68">
        <w:rPr>
          <w:lang w:val="sq-AL"/>
        </w:rPr>
        <w:t>sht</w:t>
      </w:r>
      <w:r w:rsidR="00CC52B9">
        <w:rPr>
          <w:lang w:val="sq-AL"/>
        </w:rPr>
        <w:t>ë</w:t>
      </w:r>
      <w:r w:rsidR="00154C68">
        <w:rPr>
          <w:lang w:val="sq-AL"/>
        </w:rPr>
        <w:t xml:space="preserve"> konfiguruar p</w:t>
      </w:r>
      <w:r w:rsidR="00CC52B9">
        <w:rPr>
          <w:lang w:val="sq-AL"/>
        </w:rPr>
        <w:t>ë</w:t>
      </w:r>
      <w:r w:rsidR="00154C68">
        <w:rPr>
          <w:lang w:val="sq-AL"/>
        </w:rPr>
        <w:t>r t</w:t>
      </w:r>
      <w:r w:rsidR="00CC52B9">
        <w:rPr>
          <w:lang w:val="sq-AL"/>
        </w:rPr>
        <w:t>ë</w:t>
      </w:r>
      <w:r w:rsidR="00154C68">
        <w:rPr>
          <w:lang w:val="sq-AL"/>
        </w:rPr>
        <w:t xml:space="preserve"> reflektuar strukturat e reja organizative, sesa n</w:t>
      </w:r>
      <w:r w:rsidR="00CC52B9">
        <w:rPr>
          <w:lang w:val="sq-AL"/>
        </w:rPr>
        <w:t>ë</w:t>
      </w:r>
      <w:r w:rsidR="00154C68">
        <w:rPr>
          <w:lang w:val="sq-AL"/>
        </w:rPr>
        <w:t xml:space="preserve"> p</w:t>
      </w:r>
      <w:r w:rsidR="00CC52B9">
        <w:rPr>
          <w:lang w:val="sq-AL"/>
        </w:rPr>
        <w:t>ë</w:t>
      </w:r>
      <w:r w:rsidR="00154C68">
        <w:rPr>
          <w:lang w:val="sq-AL"/>
        </w:rPr>
        <w:t>rgatitjen e aktiviteteve q</w:t>
      </w:r>
      <w:r w:rsidR="00CC52B9">
        <w:rPr>
          <w:lang w:val="sq-AL"/>
        </w:rPr>
        <w:t>ë</w:t>
      </w:r>
      <w:r w:rsidR="00154C68">
        <w:rPr>
          <w:lang w:val="sq-AL"/>
        </w:rPr>
        <w:t xml:space="preserve"> lidhen me shtrirjen dhe integrimin e tij. </w:t>
      </w:r>
    </w:p>
    <w:p w14:paraId="65A667D0" w14:textId="39552746" w:rsidR="008903D1" w:rsidRPr="008E3690" w:rsidRDefault="00154C68" w:rsidP="000A0A92">
      <w:pPr>
        <w:pStyle w:val="ListBullet"/>
        <w:numPr>
          <w:ilvl w:val="0"/>
          <w:numId w:val="5"/>
        </w:numPr>
        <w:spacing w:line="276" w:lineRule="auto"/>
        <w:ind w:left="567" w:hanging="567"/>
        <w:rPr>
          <w:lang w:val="sq-AL"/>
        </w:rPr>
      </w:pPr>
      <w:r>
        <w:rPr>
          <w:i/>
          <w:iCs/>
          <w:lang w:val="sq-AL"/>
        </w:rPr>
        <w:t xml:space="preserve">Rekrutimi dhe mbajtja e </w:t>
      </w:r>
      <w:r w:rsidR="00D94C86">
        <w:rPr>
          <w:i/>
          <w:iCs/>
          <w:lang w:val="sq-AL"/>
        </w:rPr>
        <w:t xml:space="preserve">stafit </w:t>
      </w:r>
      <w:r>
        <w:rPr>
          <w:i/>
          <w:iCs/>
          <w:lang w:val="sq-AL"/>
        </w:rPr>
        <w:t>t</w:t>
      </w:r>
      <w:r w:rsidR="00CC52B9">
        <w:rPr>
          <w:i/>
          <w:iCs/>
          <w:lang w:val="sq-AL"/>
        </w:rPr>
        <w:t>ë</w:t>
      </w:r>
      <w:r>
        <w:rPr>
          <w:i/>
          <w:iCs/>
          <w:lang w:val="sq-AL"/>
        </w:rPr>
        <w:t xml:space="preserve"> aft</w:t>
      </w:r>
      <w:r w:rsidR="00CC52B9">
        <w:rPr>
          <w:i/>
          <w:iCs/>
          <w:lang w:val="sq-AL"/>
        </w:rPr>
        <w:t>ë</w:t>
      </w:r>
      <w:r>
        <w:rPr>
          <w:i/>
          <w:iCs/>
          <w:lang w:val="sq-AL"/>
        </w:rPr>
        <w:t xml:space="preserve"> </w:t>
      </w:r>
      <w:r w:rsidR="00CC52B9">
        <w:rPr>
          <w:i/>
          <w:iCs/>
          <w:lang w:val="sq-AL"/>
        </w:rPr>
        <w:t>ë</w:t>
      </w:r>
      <w:r>
        <w:rPr>
          <w:i/>
          <w:iCs/>
          <w:lang w:val="sq-AL"/>
        </w:rPr>
        <w:t>sht</w:t>
      </w:r>
      <w:r w:rsidR="00CC52B9">
        <w:rPr>
          <w:i/>
          <w:iCs/>
          <w:lang w:val="sq-AL"/>
        </w:rPr>
        <w:t>ë</w:t>
      </w:r>
      <w:r>
        <w:rPr>
          <w:i/>
          <w:iCs/>
          <w:lang w:val="sq-AL"/>
        </w:rPr>
        <w:t xml:space="preserve"> problem n</w:t>
      </w:r>
      <w:r w:rsidR="00CC52B9">
        <w:rPr>
          <w:i/>
          <w:iCs/>
          <w:lang w:val="sq-AL"/>
        </w:rPr>
        <w:t>ë</w:t>
      </w:r>
      <w:r>
        <w:rPr>
          <w:i/>
          <w:iCs/>
          <w:lang w:val="sq-AL"/>
        </w:rPr>
        <w:t xml:space="preserve"> disa fusha t</w:t>
      </w:r>
      <w:r w:rsidR="00CC52B9">
        <w:rPr>
          <w:i/>
          <w:iCs/>
          <w:lang w:val="sq-AL"/>
        </w:rPr>
        <w:t>ë</w:t>
      </w:r>
      <w:r>
        <w:rPr>
          <w:i/>
          <w:iCs/>
          <w:lang w:val="sq-AL"/>
        </w:rPr>
        <w:t xml:space="preserve"> r</w:t>
      </w:r>
      <w:r w:rsidR="00CC52B9">
        <w:rPr>
          <w:i/>
          <w:iCs/>
          <w:lang w:val="sq-AL"/>
        </w:rPr>
        <w:t>ë</w:t>
      </w:r>
      <w:r>
        <w:rPr>
          <w:i/>
          <w:iCs/>
          <w:lang w:val="sq-AL"/>
        </w:rPr>
        <w:t>nd</w:t>
      </w:r>
      <w:r w:rsidR="00CC52B9">
        <w:rPr>
          <w:i/>
          <w:iCs/>
          <w:lang w:val="sq-AL"/>
        </w:rPr>
        <w:t>ë</w:t>
      </w:r>
      <w:r>
        <w:rPr>
          <w:i/>
          <w:iCs/>
          <w:lang w:val="sq-AL"/>
        </w:rPr>
        <w:t>sishme</w:t>
      </w:r>
      <w:r w:rsidR="008903D1" w:rsidRPr="008E3690">
        <w:rPr>
          <w:i/>
          <w:iCs/>
          <w:lang w:val="sq-AL"/>
        </w:rPr>
        <w:t xml:space="preserve">, </w:t>
      </w:r>
      <w:r w:rsidR="008903D1" w:rsidRPr="008E3690">
        <w:rPr>
          <w:lang w:val="sq-AL"/>
        </w:rPr>
        <w:t>s</w:t>
      </w:r>
      <w:r>
        <w:rPr>
          <w:lang w:val="sq-AL"/>
        </w:rPr>
        <w:t xml:space="preserve">i menaxhimi i borxhit dhe menaxhimi i investimeve publike. Kjo </w:t>
      </w:r>
      <w:r w:rsidR="00CC52B9">
        <w:rPr>
          <w:lang w:val="sq-AL"/>
        </w:rPr>
        <w:t>ë</w:t>
      </w:r>
      <w:r>
        <w:rPr>
          <w:lang w:val="sq-AL"/>
        </w:rPr>
        <w:t>sht</w:t>
      </w:r>
      <w:r w:rsidR="00CC52B9">
        <w:rPr>
          <w:lang w:val="sq-AL"/>
        </w:rPr>
        <w:t>ë</w:t>
      </w:r>
      <w:r>
        <w:rPr>
          <w:lang w:val="sq-AL"/>
        </w:rPr>
        <w:t xml:space="preserve"> veçan</w:t>
      </w:r>
      <w:r w:rsidR="00CC52B9">
        <w:rPr>
          <w:lang w:val="sq-AL"/>
        </w:rPr>
        <w:t>ë</w:t>
      </w:r>
      <w:r>
        <w:rPr>
          <w:lang w:val="sq-AL"/>
        </w:rPr>
        <w:t>risht kritike p</w:t>
      </w:r>
      <w:r w:rsidR="00CC52B9">
        <w:rPr>
          <w:lang w:val="sq-AL"/>
        </w:rPr>
        <w:t>ë</w:t>
      </w:r>
      <w:r>
        <w:rPr>
          <w:lang w:val="sq-AL"/>
        </w:rPr>
        <w:t>r ato pozicione p</w:t>
      </w:r>
      <w:r w:rsidR="00CC52B9">
        <w:rPr>
          <w:lang w:val="sq-AL"/>
        </w:rPr>
        <w:t>ë</w:t>
      </w:r>
      <w:r>
        <w:rPr>
          <w:lang w:val="sq-AL"/>
        </w:rPr>
        <w:t>r t</w:t>
      </w:r>
      <w:r w:rsidR="00CC52B9">
        <w:rPr>
          <w:lang w:val="sq-AL"/>
        </w:rPr>
        <w:t>ë</w:t>
      </w:r>
      <w:r>
        <w:rPr>
          <w:lang w:val="sq-AL"/>
        </w:rPr>
        <w:t xml:space="preserve"> cilat ka treg n</w:t>
      </w:r>
      <w:r w:rsidR="00CC52B9">
        <w:rPr>
          <w:lang w:val="sq-AL"/>
        </w:rPr>
        <w:t>ë</w:t>
      </w:r>
      <w:r>
        <w:rPr>
          <w:lang w:val="sq-AL"/>
        </w:rPr>
        <w:t xml:space="preserve"> sektorin privat sidomos</w:t>
      </w:r>
      <w:r w:rsidR="00CC4FFD">
        <w:rPr>
          <w:lang w:val="sq-AL"/>
        </w:rPr>
        <w:t xml:space="preserve"> personeli i</w:t>
      </w:r>
      <w:r>
        <w:rPr>
          <w:lang w:val="sq-AL"/>
        </w:rPr>
        <w:t xml:space="preserve"> TI q</w:t>
      </w:r>
      <w:r w:rsidR="00CC52B9">
        <w:rPr>
          <w:lang w:val="sq-AL"/>
        </w:rPr>
        <w:t>ë</w:t>
      </w:r>
      <w:r>
        <w:rPr>
          <w:lang w:val="sq-AL"/>
        </w:rPr>
        <w:t xml:space="preserve"> ka edhe njohuri p</w:t>
      </w:r>
      <w:r w:rsidR="00CC52B9">
        <w:rPr>
          <w:lang w:val="sq-AL"/>
        </w:rPr>
        <w:t>ë</w:t>
      </w:r>
      <w:r>
        <w:rPr>
          <w:lang w:val="sq-AL"/>
        </w:rPr>
        <w:t>r menaxhimin e borxhit. Megjith</w:t>
      </w:r>
      <w:r w:rsidR="00CC52B9">
        <w:rPr>
          <w:lang w:val="sq-AL"/>
        </w:rPr>
        <w:t>ë</w:t>
      </w:r>
      <w:r>
        <w:rPr>
          <w:lang w:val="sq-AL"/>
        </w:rPr>
        <w:t>se, mund t</w:t>
      </w:r>
      <w:r w:rsidR="00CC52B9">
        <w:rPr>
          <w:lang w:val="sq-AL"/>
        </w:rPr>
        <w:t>ë</w:t>
      </w:r>
      <w:r>
        <w:rPr>
          <w:lang w:val="sq-AL"/>
        </w:rPr>
        <w:t xml:space="preserve"> ngrihen kapacitetet dhe ishin planifikuar trajnime n</w:t>
      </w:r>
      <w:r w:rsidR="00CC52B9">
        <w:rPr>
          <w:lang w:val="sq-AL"/>
        </w:rPr>
        <w:t>ë</w:t>
      </w:r>
      <w:r>
        <w:rPr>
          <w:lang w:val="sq-AL"/>
        </w:rPr>
        <w:t xml:space="preserve"> shum</w:t>
      </w:r>
      <w:r w:rsidR="00CC52B9">
        <w:rPr>
          <w:lang w:val="sq-AL"/>
        </w:rPr>
        <w:t>ë</w:t>
      </w:r>
      <w:r>
        <w:rPr>
          <w:lang w:val="sq-AL"/>
        </w:rPr>
        <w:t xml:space="preserve"> komponent</w:t>
      </w:r>
      <w:r w:rsidR="00CC52B9">
        <w:rPr>
          <w:lang w:val="sq-AL"/>
        </w:rPr>
        <w:t>ë</w:t>
      </w:r>
      <w:r>
        <w:rPr>
          <w:lang w:val="sq-AL"/>
        </w:rPr>
        <w:t xml:space="preserve"> t</w:t>
      </w:r>
      <w:r w:rsidR="00CC52B9">
        <w:rPr>
          <w:lang w:val="sq-AL"/>
        </w:rPr>
        <w:t>ë</w:t>
      </w:r>
      <w:r>
        <w:rPr>
          <w:lang w:val="sq-AL"/>
        </w:rPr>
        <w:t xml:space="preserve"> tjer</w:t>
      </w:r>
      <w:r w:rsidR="00CC52B9">
        <w:rPr>
          <w:lang w:val="sq-AL"/>
        </w:rPr>
        <w:t>ë</w:t>
      </w:r>
      <w:r>
        <w:rPr>
          <w:lang w:val="sq-AL"/>
        </w:rPr>
        <w:t>, kjo k</w:t>
      </w:r>
      <w:r w:rsidR="00CC52B9">
        <w:rPr>
          <w:lang w:val="sq-AL"/>
        </w:rPr>
        <w:t>ë</w:t>
      </w:r>
      <w:r>
        <w:rPr>
          <w:lang w:val="sq-AL"/>
        </w:rPr>
        <w:t>rkon koh</w:t>
      </w:r>
      <w:r w:rsidR="00CC52B9">
        <w:rPr>
          <w:lang w:val="sq-AL"/>
        </w:rPr>
        <w:t>ë</w:t>
      </w:r>
      <w:r>
        <w:rPr>
          <w:lang w:val="sq-AL"/>
        </w:rPr>
        <w:t xml:space="preserve"> dhe nuk u konstatuan rezultate p</w:t>
      </w:r>
      <w:r w:rsidR="00CC52B9">
        <w:rPr>
          <w:lang w:val="sq-AL"/>
        </w:rPr>
        <w:t>ë</w:t>
      </w:r>
      <w:r>
        <w:rPr>
          <w:lang w:val="sq-AL"/>
        </w:rPr>
        <w:t>r periudh</w:t>
      </w:r>
      <w:r w:rsidR="00CC52B9">
        <w:rPr>
          <w:lang w:val="sq-AL"/>
        </w:rPr>
        <w:t>ë</w:t>
      </w:r>
      <w:r>
        <w:rPr>
          <w:lang w:val="sq-AL"/>
        </w:rPr>
        <w:t xml:space="preserve">n </w:t>
      </w:r>
      <w:r w:rsidR="008903D1" w:rsidRPr="008E3690">
        <w:rPr>
          <w:lang w:val="sq-AL"/>
        </w:rPr>
        <w:t>2014-2018.</w:t>
      </w:r>
      <w:r w:rsidR="008903D1" w:rsidRPr="008E3690">
        <w:rPr>
          <w:i/>
          <w:iCs/>
          <w:lang w:val="sq-AL"/>
        </w:rPr>
        <w:t xml:space="preserve"> </w:t>
      </w:r>
    </w:p>
    <w:p w14:paraId="3BE970B4" w14:textId="77777777" w:rsidR="00A27839" w:rsidRPr="008E3690" w:rsidRDefault="00A27839" w:rsidP="00A27839">
      <w:pPr>
        <w:pStyle w:val="Heading3"/>
        <w:rPr>
          <w:iCs w:val="0"/>
          <w:lang w:val="sq-AL"/>
        </w:rPr>
      </w:pPr>
      <w:r w:rsidRPr="008E3690">
        <w:rPr>
          <w:iCs w:val="0"/>
          <w:lang w:val="sq-AL"/>
        </w:rPr>
        <w:t>1.2.4</w:t>
      </w:r>
      <w:r w:rsidRPr="008E3690">
        <w:rPr>
          <w:lang w:val="sq-AL"/>
        </w:rPr>
        <w:t xml:space="preserve">. </w:t>
      </w:r>
      <w:r w:rsidR="00154C68">
        <w:rPr>
          <w:lang w:val="sq-AL"/>
        </w:rPr>
        <w:t>Vler</w:t>
      </w:r>
      <w:r w:rsidR="00CC52B9">
        <w:rPr>
          <w:lang w:val="sq-AL"/>
        </w:rPr>
        <w:t>ë</w:t>
      </w:r>
      <w:r w:rsidR="00154C68">
        <w:rPr>
          <w:lang w:val="sq-AL"/>
        </w:rPr>
        <w:t>simi i jasht</w:t>
      </w:r>
      <w:r w:rsidR="00CC52B9">
        <w:rPr>
          <w:lang w:val="sq-AL"/>
        </w:rPr>
        <w:t>ë</w:t>
      </w:r>
      <w:r w:rsidR="00154C68">
        <w:rPr>
          <w:lang w:val="sq-AL"/>
        </w:rPr>
        <w:t>m</w:t>
      </w:r>
    </w:p>
    <w:p w14:paraId="05957094" w14:textId="77777777" w:rsidR="008B669F" w:rsidRPr="000A0A92" w:rsidRDefault="00154C68" w:rsidP="00D94C86">
      <w:pPr>
        <w:spacing w:line="276" w:lineRule="auto"/>
        <w:rPr>
          <w:rFonts w:ascii="Arial" w:hAnsi="Arial" w:cs="Arial"/>
          <w:bCs/>
          <w:color w:val="2E74B5"/>
          <w:lang w:val="sq-AL" w:eastAsia="en-US"/>
        </w:rPr>
      </w:pPr>
      <w:r w:rsidRPr="00D94C86">
        <w:rPr>
          <w:lang w:val="sq-AL"/>
        </w:rPr>
        <w:t>N</w:t>
      </w:r>
      <w:r w:rsidR="00CC52B9" w:rsidRPr="00D94C86">
        <w:rPr>
          <w:lang w:val="sq-AL"/>
        </w:rPr>
        <w:t>ë</w:t>
      </w:r>
      <w:r w:rsidRPr="00D94C86">
        <w:rPr>
          <w:lang w:val="sq-AL"/>
        </w:rPr>
        <w:t xml:space="preserve"> Rishikimin Afatmes</w:t>
      </w:r>
      <w:r w:rsidR="00CC52B9" w:rsidRPr="00D94C86">
        <w:rPr>
          <w:lang w:val="sq-AL"/>
        </w:rPr>
        <w:t>ë</w:t>
      </w:r>
      <w:r w:rsidRPr="00D94C86">
        <w:rPr>
          <w:lang w:val="sq-AL"/>
        </w:rPr>
        <w:t>m u reflektuan gjetjet nga vler</w:t>
      </w:r>
      <w:r w:rsidR="00CC52B9" w:rsidRPr="00D94C86">
        <w:rPr>
          <w:lang w:val="sq-AL"/>
        </w:rPr>
        <w:t>ë</w:t>
      </w:r>
      <w:r w:rsidRPr="00D94C86">
        <w:rPr>
          <w:lang w:val="sq-AL"/>
        </w:rPr>
        <w:t>simet e jashtme dhe jan</w:t>
      </w:r>
      <w:r w:rsidR="00CC52B9" w:rsidRPr="00D94C86">
        <w:rPr>
          <w:lang w:val="sq-AL"/>
        </w:rPr>
        <w:t>ë</w:t>
      </w:r>
      <w:r w:rsidRPr="003C5FCD">
        <w:rPr>
          <w:lang w:val="sq-AL"/>
        </w:rPr>
        <w:t xml:space="preserve"> p</w:t>
      </w:r>
      <w:r w:rsidR="00CC52B9" w:rsidRPr="0046640E">
        <w:rPr>
          <w:lang w:val="sq-AL"/>
        </w:rPr>
        <w:t>ë</w:t>
      </w:r>
      <w:r w:rsidRPr="00294C98">
        <w:rPr>
          <w:lang w:val="sq-AL"/>
        </w:rPr>
        <w:t>rmbledhur si m</w:t>
      </w:r>
      <w:r w:rsidR="00CC52B9" w:rsidRPr="00D94C86">
        <w:rPr>
          <w:lang w:val="sq-AL"/>
        </w:rPr>
        <w:t>ë</w:t>
      </w:r>
      <w:r w:rsidRPr="00D94C86">
        <w:rPr>
          <w:lang w:val="sq-AL"/>
        </w:rPr>
        <w:t xml:space="preserve"> posht</w:t>
      </w:r>
      <w:r w:rsidR="00CC52B9" w:rsidRPr="00D94C86">
        <w:rPr>
          <w:lang w:val="sq-AL"/>
        </w:rPr>
        <w:t>ë</w:t>
      </w:r>
      <w:r w:rsidRPr="00D94C86">
        <w:rPr>
          <w:lang w:val="sq-AL"/>
        </w:rPr>
        <w:t xml:space="preserve">. </w:t>
      </w:r>
    </w:p>
    <w:p w14:paraId="510C804F" w14:textId="77777777" w:rsidR="008B669F" w:rsidRPr="00D94C86" w:rsidRDefault="008B669F" w:rsidP="00D94C86">
      <w:pPr>
        <w:spacing w:line="276" w:lineRule="auto"/>
        <w:rPr>
          <w:b/>
          <w:bCs/>
          <w:iCs/>
          <w:color w:val="CD0000"/>
          <w:sz w:val="28"/>
          <w:lang w:val="sq-AL"/>
        </w:rPr>
      </w:pPr>
      <w:r w:rsidRPr="00D94C86">
        <w:rPr>
          <w:b/>
          <w:bCs/>
          <w:iCs/>
          <w:color w:val="CD0000"/>
          <w:sz w:val="28"/>
          <w:lang w:val="sq-AL"/>
        </w:rPr>
        <w:t>PEFA</w:t>
      </w:r>
    </w:p>
    <w:p w14:paraId="67A3266C" w14:textId="12D06B32" w:rsidR="008B669F" w:rsidRPr="00D94C86" w:rsidRDefault="00154C68" w:rsidP="00D94C86">
      <w:pPr>
        <w:spacing w:line="276" w:lineRule="auto"/>
        <w:rPr>
          <w:lang w:val="sq-AL"/>
        </w:rPr>
      </w:pPr>
      <w:r w:rsidRPr="00D94C86">
        <w:rPr>
          <w:lang w:val="sq-AL"/>
        </w:rPr>
        <w:t>Vler</w:t>
      </w:r>
      <w:r w:rsidR="00CC52B9" w:rsidRPr="00D94C86">
        <w:rPr>
          <w:lang w:val="sq-AL"/>
        </w:rPr>
        <w:t>ë</w:t>
      </w:r>
      <w:r w:rsidRPr="00D94C86">
        <w:rPr>
          <w:lang w:val="sq-AL"/>
        </w:rPr>
        <w:t>simi i P</w:t>
      </w:r>
      <w:r w:rsidR="00CC52B9" w:rsidRPr="00D94C86">
        <w:rPr>
          <w:lang w:val="sq-AL"/>
        </w:rPr>
        <w:t>ë</w:t>
      </w:r>
      <w:r w:rsidRPr="00D94C86">
        <w:rPr>
          <w:lang w:val="sq-AL"/>
        </w:rPr>
        <w:t>rgjegjshm</w:t>
      </w:r>
      <w:r w:rsidR="00CC52B9" w:rsidRPr="00D94C86">
        <w:rPr>
          <w:lang w:val="sq-AL"/>
        </w:rPr>
        <w:t>ë</w:t>
      </w:r>
      <w:r w:rsidRPr="00D94C86">
        <w:rPr>
          <w:lang w:val="sq-AL"/>
        </w:rPr>
        <w:t>ris</w:t>
      </w:r>
      <w:r w:rsidR="00CC52B9" w:rsidRPr="00D94C86">
        <w:rPr>
          <w:lang w:val="sq-AL"/>
        </w:rPr>
        <w:t>ë</w:t>
      </w:r>
      <w:r w:rsidRPr="003C5FCD">
        <w:rPr>
          <w:lang w:val="sq-AL"/>
        </w:rPr>
        <w:t xml:space="preserve"> Financiare dhe Shpenzimeve Publike i vitit 2017 </w:t>
      </w:r>
      <w:r w:rsidR="008B669F" w:rsidRPr="0046640E">
        <w:rPr>
          <w:lang w:val="sq-AL"/>
        </w:rPr>
        <w:t xml:space="preserve">(PEFA) </w:t>
      </w:r>
      <w:r w:rsidRPr="00294C98">
        <w:rPr>
          <w:lang w:val="sq-AL"/>
        </w:rPr>
        <w:t>ishte vler</w:t>
      </w:r>
      <w:r w:rsidR="00CC52B9" w:rsidRPr="00D94C86">
        <w:rPr>
          <w:lang w:val="sq-AL"/>
        </w:rPr>
        <w:t>ë</w:t>
      </w:r>
      <w:r w:rsidRPr="00D94C86">
        <w:rPr>
          <w:lang w:val="sq-AL"/>
        </w:rPr>
        <w:t>simi i tret</w:t>
      </w:r>
      <w:r w:rsidR="00CC52B9" w:rsidRPr="00D94C86">
        <w:rPr>
          <w:lang w:val="sq-AL"/>
        </w:rPr>
        <w:t>ë</w:t>
      </w:r>
      <w:r w:rsidRPr="00D94C86">
        <w:rPr>
          <w:lang w:val="sq-AL"/>
        </w:rPr>
        <w:t xml:space="preserve"> </w:t>
      </w:r>
      <w:r w:rsidR="00D94C86" w:rsidRPr="00D94C86">
        <w:rPr>
          <w:lang w:val="sq-AL"/>
        </w:rPr>
        <w:t xml:space="preserve">i </w:t>
      </w:r>
      <w:r w:rsidRPr="00D94C86">
        <w:rPr>
          <w:lang w:val="sq-AL"/>
        </w:rPr>
        <w:t>MFP</w:t>
      </w:r>
      <w:r w:rsidR="00D94C86" w:rsidRPr="00D94C86">
        <w:rPr>
          <w:lang w:val="sq-AL"/>
        </w:rPr>
        <w:t xml:space="preserve">-së </w:t>
      </w:r>
      <w:r w:rsidRPr="00D94C86">
        <w:rPr>
          <w:lang w:val="sq-AL"/>
        </w:rPr>
        <w:t xml:space="preserve"> p</w:t>
      </w:r>
      <w:r w:rsidR="00CC52B9" w:rsidRPr="00D94C86">
        <w:rPr>
          <w:lang w:val="sq-AL"/>
        </w:rPr>
        <w:t>ë</w:t>
      </w:r>
      <w:r w:rsidRPr="00D94C86">
        <w:rPr>
          <w:lang w:val="sq-AL"/>
        </w:rPr>
        <w:t>r Shqip</w:t>
      </w:r>
      <w:r w:rsidR="00CC52B9" w:rsidRPr="00D94C86">
        <w:rPr>
          <w:lang w:val="sq-AL"/>
        </w:rPr>
        <w:t>ë</w:t>
      </w:r>
      <w:r w:rsidRPr="00D94C86">
        <w:rPr>
          <w:lang w:val="sq-AL"/>
        </w:rPr>
        <w:t>rin</w:t>
      </w:r>
      <w:r w:rsidR="00CC52B9" w:rsidRPr="00D94C86">
        <w:rPr>
          <w:lang w:val="sq-AL"/>
        </w:rPr>
        <w:t>ë</w:t>
      </w:r>
      <w:r w:rsidR="008B669F" w:rsidRPr="00D94C86">
        <w:rPr>
          <w:lang w:val="sq-AL"/>
        </w:rPr>
        <w:t>.</w:t>
      </w:r>
      <w:r w:rsidR="008B669F" w:rsidRPr="00D94C86">
        <w:rPr>
          <w:rStyle w:val="FootnoteReference"/>
          <w:lang w:val="sq-AL"/>
        </w:rPr>
        <w:footnoteReference w:id="2"/>
      </w:r>
      <w:r w:rsidR="008B669F" w:rsidRPr="00D94C86">
        <w:rPr>
          <w:lang w:val="sq-AL"/>
        </w:rPr>
        <w:t xml:space="preserve">  </w:t>
      </w:r>
      <w:r w:rsidRPr="00D94C86">
        <w:rPr>
          <w:lang w:val="sq-AL"/>
        </w:rPr>
        <w:t>N</w:t>
      </w:r>
      <w:r w:rsidR="00CC52B9" w:rsidRPr="00D94C86">
        <w:rPr>
          <w:lang w:val="sq-AL"/>
        </w:rPr>
        <w:t>ë</w:t>
      </w:r>
      <w:r w:rsidRPr="00D94C86">
        <w:rPr>
          <w:lang w:val="sq-AL"/>
        </w:rPr>
        <w:t>se krahasohet performanca n</w:t>
      </w:r>
      <w:r w:rsidR="00CC52B9" w:rsidRPr="00D94C86">
        <w:rPr>
          <w:lang w:val="sq-AL"/>
        </w:rPr>
        <w:t>ë</w:t>
      </w:r>
      <w:r w:rsidR="00191518" w:rsidRPr="00D94C86">
        <w:rPr>
          <w:lang w:val="sq-AL"/>
        </w:rPr>
        <w:t xml:space="preserve"> p</w:t>
      </w:r>
      <w:r w:rsidR="00CC52B9" w:rsidRPr="003C5FCD">
        <w:rPr>
          <w:lang w:val="sq-AL"/>
        </w:rPr>
        <w:t>ë</w:t>
      </w:r>
      <w:r w:rsidR="00191518" w:rsidRPr="0046640E">
        <w:rPr>
          <w:lang w:val="sq-AL"/>
        </w:rPr>
        <w:t>rgjith</w:t>
      </w:r>
      <w:r w:rsidR="00CC52B9" w:rsidRPr="00294C98">
        <w:rPr>
          <w:lang w:val="sq-AL"/>
        </w:rPr>
        <w:t>ë</w:t>
      </w:r>
      <w:r w:rsidR="00191518" w:rsidRPr="00D94C86">
        <w:rPr>
          <w:lang w:val="sq-AL"/>
        </w:rPr>
        <w:t>si n</w:t>
      </w:r>
      <w:r w:rsidR="00CC52B9" w:rsidRPr="00D94C86">
        <w:rPr>
          <w:lang w:val="sq-AL"/>
        </w:rPr>
        <w:t>ë</w:t>
      </w:r>
      <w:r w:rsidR="00191518" w:rsidRPr="00D94C86">
        <w:rPr>
          <w:lang w:val="sq-AL"/>
        </w:rPr>
        <w:t xml:space="preserve"> nivel treguesish mes k</w:t>
      </w:r>
      <w:r w:rsidR="00CC52B9" w:rsidRPr="00D94C86">
        <w:rPr>
          <w:lang w:val="sq-AL"/>
        </w:rPr>
        <w:t>ë</w:t>
      </w:r>
      <w:r w:rsidR="00191518" w:rsidRPr="00D94C86">
        <w:rPr>
          <w:lang w:val="sq-AL"/>
        </w:rPr>
        <w:t>tij vler</w:t>
      </w:r>
      <w:r w:rsidR="00CC52B9" w:rsidRPr="00D94C86">
        <w:rPr>
          <w:lang w:val="sq-AL"/>
        </w:rPr>
        <w:t>ë</w:t>
      </w:r>
      <w:r w:rsidR="00191518" w:rsidRPr="00D94C86">
        <w:rPr>
          <w:lang w:val="sq-AL"/>
        </w:rPr>
        <w:t>simi dhe vler</w:t>
      </w:r>
      <w:r w:rsidR="00CC52B9" w:rsidRPr="00D94C86">
        <w:rPr>
          <w:lang w:val="sq-AL"/>
        </w:rPr>
        <w:t>ë</w:t>
      </w:r>
      <w:r w:rsidR="00191518" w:rsidRPr="00D94C86">
        <w:rPr>
          <w:lang w:val="sq-AL"/>
        </w:rPr>
        <w:t>simit t</w:t>
      </w:r>
      <w:r w:rsidR="00CC52B9" w:rsidRPr="00D94C86">
        <w:rPr>
          <w:lang w:val="sq-AL"/>
        </w:rPr>
        <w:t>ë</w:t>
      </w:r>
      <w:r w:rsidR="00191518" w:rsidRPr="00D94C86">
        <w:rPr>
          <w:lang w:val="sq-AL"/>
        </w:rPr>
        <w:t xml:space="preserve"> fundit n</w:t>
      </w:r>
      <w:r w:rsidR="00CC52B9" w:rsidRPr="00D94C86">
        <w:rPr>
          <w:lang w:val="sq-AL"/>
        </w:rPr>
        <w:t>ë</w:t>
      </w:r>
      <w:r w:rsidR="00191518" w:rsidRPr="00D94C86">
        <w:rPr>
          <w:lang w:val="sq-AL"/>
        </w:rPr>
        <w:t xml:space="preserve"> vitin 2011, v</w:t>
      </w:r>
      <w:r w:rsidR="00CC52B9" w:rsidRPr="00D94C86">
        <w:rPr>
          <w:lang w:val="sq-AL"/>
        </w:rPr>
        <w:t>ë</w:t>
      </w:r>
      <w:r w:rsidR="00191518" w:rsidRPr="00D94C86">
        <w:rPr>
          <w:lang w:val="sq-AL"/>
        </w:rPr>
        <w:t>rehet se nuk ka ndryshime n</w:t>
      </w:r>
      <w:r w:rsidR="00CC52B9" w:rsidRPr="00D94C86">
        <w:rPr>
          <w:lang w:val="sq-AL"/>
        </w:rPr>
        <w:t>ë</w:t>
      </w:r>
      <w:r w:rsidR="00191518" w:rsidRPr="00D94C86">
        <w:rPr>
          <w:lang w:val="sq-AL"/>
        </w:rPr>
        <w:t xml:space="preserve"> </w:t>
      </w:r>
      <w:r w:rsidR="00D94C86" w:rsidRPr="00D94C86">
        <w:rPr>
          <w:lang w:val="sq-AL"/>
        </w:rPr>
        <w:t xml:space="preserve">performancë </w:t>
      </w:r>
      <w:r w:rsidR="00191518" w:rsidRPr="00D94C86">
        <w:rPr>
          <w:lang w:val="sq-AL"/>
        </w:rPr>
        <w:t>p</w:t>
      </w:r>
      <w:r w:rsidR="00CC52B9" w:rsidRPr="00D94C86">
        <w:rPr>
          <w:lang w:val="sq-AL"/>
        </w:rPr>
        <w:t>ë</w:t>
      </w:r>
      <w:r w:rsidR="00191518" w:rsidRPr="00D94C86">
        <w:rPr>
          <w:lang w:val="sq-AL"/>
        </w:rPr>
        <w:t>r t</w:t>
      </w:r>
      <w:r w:rsidR="00CC52B9" w:rsidRPr="00D94C86">
        <w:rPr>
          <w:lang w:val="sq-AL"/>
        </w:rPr>
        <w:t>ë</w:t>
      </w:r>
      <w:r w:rsidR="00191518" w:rsidRPr="00D94C86">
        <w:rPr>
          <w:lang w:val="sq-AL"/>
        </w:rPr>
        <w:t xml:space="preserve"> gjasht</w:t>
      </w:r>
      <w:r w:rsidR="00CC52B9" w:rsidRPr="00D94C86">
        <w:rPr>
          <w:lang w:val="sq-AL"/>
        </w:rPr>
        <w:t>ë</w:t>
      </w:r>
      <w:r w:rsidR="00191518" w:rsidRPr="00D94C86">
        <w:rPr>
          <w:lang w:val="sq-AL"/>
        </w:rPr>
        <w:t>mb</w:t>
      </w:r>
      <w:r w:rsidR="00CC52B9" w:rsidRPr="00D94C86">
        <w:rPr>
          <w:lang w:val="sq-AL"/>
        </w:rPr>
        <w:t>ë</w:t>
      </w:r>
      <w:r w:rsidR="00191518" w:rsidRPr="00D94C86">
        <w:rPr>
          <w:lang w:val="sq-AL"/>
        </w:rPr>
        <w:t>dhjet</w:t>
      </w:r>
      <w:r w:rsidR="00CC52B9" w:rsidRPr="00D94C86">
        <w:rPr>
          <w:lang w:val="sq-AL"/>
        </w:rPr>
        <w:t>ë</w:t>
      </w:r>
      <w:r w:rsidR="00191518" w:rsidRPr="00D94C86">
        <w:rPr>
          <w:lang w:val="sq-AL"/>
        </w:rPr>
        <w:t xml:space="preserve"> treguesit. N</w:t>
      </w:r>
      <w:r w:rsidR="00CC52B9" w:rsidRPr="00D94C86">
        <w:rPr>
          <w:lang w:val="sq-AL"/>
        </w:rPr>
        <w:t>ë</w:t>
      </w:r>
      <w:r w:rsidR="00191518" w:rsidRPr="00D94C86">
        <w:rPr>
          <w:lang w:val="sq-AL"/>
        </w:rPr>
        <w:t xml:space="preserve"> rastin e pes</w:t>
      </w:r>
      <w:r w:rsidR="00CC52B9" w:rsidRPr="00D94C86">
        <w:rPr>
          <w:lang w:val="sq-AL"/>
        </w:rPr>
        <w:t>ë</w:t>
      </w:r>
      <w:r w:rsidR="00191518" w:rsidRPr="00D94C86">
        <w:rPr>
          <w:lang w:val="sq-AL"/>
        </w:rPr>
        <w:t xml:space="preserve"> treguesve, ka p</w:t>
      </w:r>
      <w:r w:rsidR="00CC52B9" w:rsidRPr="00D94C86">
        <w:rPr>
          <w:lang w:val="sq-AL"/>
        </w:rPr>
        <w:t>ë</w:t>
      </w:r>
      <w:r w:rsidR="00191518" w:rsidRPr="00D94C86">
        <w:rPr>
          <w:lang w:val="sq-AL"/>
        </w:rPr>
        <w:t>rmir</w:t>
      </w:r>
      <w:r w:rsidR="00CC52B9" w:rsidRPr="00D94C86">
        <w:rPr>
          <w:lang w:val="sq-AL"/>
        </w:rPr>
        <w:t>ë</w:t>
      </w:r>
      <w:r w:rsidR="00191518" w:rsidRPr="00D94C86">
        <w:rPr>
          <w:lang w:val="sq-AL"/>
        </w:rPr>
        <w:t>sim t</w:t>
      </w:r>
      <w:r w:rsidR="00CC52B9" w:rsidRPr="00D94C86">
        <w:rPr>
          <w:lang w:val="sq-AL"/>
        </w:rPr>
        <w:t>ë</w:t>
      </w:r>
      <w:r w:rsidR="00191518" w:rsidRPr="00D94C86">
        <w:rPr>
          <w:lang w:val="sq-AL"/>
        </w:rPr>
        <w:t xml:space="preserve"> performanc</w:t>
      </w:r>
      <w:r w:rsidR="00CC52B9" w:rsidRPr="00D94C86">
        <w:rPr>
          <w:lang w:val="sq-AL"/>
        </w:rPr>
        <w:t>ë</w:t>
      </w:r>
      <w:r w:rsidR="00191518" w:rsidRPr="00D94C86">
        <w:rPr>
          <w:lang w:val="sq-AL"/>
        </w:rPr>
        <w:t>s. P</w:t>
      </w:r>
      <w:r w:rsidR="00CC52B9" w:rsidRPr="00D94C86">
        <w:rPr>
          <w:lang w:val="sq-AL"/>
        </w:rPr>
        <w:t>ë</w:t>
      </w:r>
      <w:r w:rsidR="00191518" w:rsidRPr="00D94C86">
        <w:rPr>
          <w:lang w:val="sq-AL"/>
        </w:rPr>
        <w:t>rmir</w:t>
      </w:r>
      <w:r w:rsidR="00CC52B9" w:rsidRPr="00D94C86">
        <w:rPr>
          <w:lang w:val="sq-AL"/>
        </w:rPr>
        <w:t>ë</w:t>
      </w:r>
      <w:r w:rsidR="00191518" w:rsidRPr="00D94C86">
        <w:rPr>
          <w:lang w:val="sq-AL"/>
        </w:rPr>
        <w:t>sime u konstatuan n</w:t>
      </w:r>
      <w:r w:rsidR="00CC52B9" w:rsidRPr="00D94C86">
        <w:rPr>
          <w:lang w:val="sq-AL"/>
        </w:rPr>
        <w:t>ë</w:t>
      </w:r>
      <w:r w:rsidR="00191518" w:rsidRPr="00D94C86">
        <w:rPr>
          <w:lang w:val="sq-AL"/>
        </w:rPr>
        <w:t xml:space="preserve"> </w:t>
      </w:r>
      <w:r w:rsidR="008B669F" w:rsidRPr="00D94C86">
        <w:rPr>
          <w:lang w:val="sq-AL"/>
        </w:rPr>
        <w:t xml:space="preserve">(i) </w:t>
      </w:r>
      <w:r w:rsidR="00191518" w:rsidRPr="00D94C86">
        <w:rPr>
          <w:lang w:val="sq-AL"/>
        </w:rPr>
        <w:t>t</w:t>
      </w:r>
      <w:r w:rsidR="00CC52B9" w:rsidRPr="00D94C86">
        <w:rPr>
          <w:lang w:val="sq-AL"/>
        </w:rPr>
        <w:t>ë</w:t>
      </w:r>
      <w:r w:rsidR="00191518" w:rsidRPr="00D94C86">
        <w:rPr>
          <w:lang w:val="sq-AL"/>
        </w:rPr>
        <w:t xml:space="preserve"> qenurit realist n</w:t>
      </w:r>
      <w:r w:rsidR="00CC52B9" w:rsidRPr="00D94C86">
        <w:rPr>
          <w:lang w:val="sq-AL"/>
        </w:rPr>
        <w:t>ë</w:t>
      </w:r>
      <w:r w:rsidR="00191518" w:rsidRPr="00D94C86">
        <w:rPr>
          <w:lang w:val="sq-AL"/>
        </w:rPr>
        <w:t xml:space="preserve"> parashikimin e t</w:t>
      </w:r>
      <w:r w:rsidR="00CC52B9" w:rsidRPr="00D94C86">
        <w:rPr>
          <w:lang w:val="sq-AL"/>
        </w:rPr>
        <w:t>ë</w:t>
      </w:r>
      <w:r w:rsidR="00191518" w:rsidRPr="00D94C86">
        <w:rPr>
          <w:lang w:val="sq-AL"/>
        </w:rPr>
        <w:t xml:space="preserve"> ardhurave</w:t>
      </w:r>
      <w:r w:rsidR="008B669F" w:rsidRPr="00D94C86">
        <w:rPr>
          <w:lang w:val="sq-AL"/>
        </w:rPr>
        <w:t xml:space="preserve">; (ii) </w:t>
      </w:r>
      <w:r w:rsidR="00191518" w:rsidRPr="00D94C86">
        <w:rPr>
          <w:lang w:val="sq-AL"/>
        </w:rPr>
        <w:t>nivelin dhe monitorimin e pagesave t</w:t>
      </w:r>
      <w:r w:rsidR="00CC52B9" w:rsidRPr="00D94C86">
        <w:rPr>
          <w:lang w:val="sq-AL"/>
        </w:rPr>
        <w:t>ë</w:t>
      </w:r>
      <w:r w:rsidR="00191518" w:rsidRPr="00D94C86">
        <w:rPr>
          <w:lang w:val="sq-AL"/>
        </w:rPr>
        <w:t xml:space="preserve"> detyrimeve t</w:t>
      </w:r>
      <w:r w:rsidR="00CC52B9" w:rsidRPr="00D94C86">
        <w:rPr>
          <w:lang w:val="sq-AL"/>
        </w:rPr>
        <w:t>ë</w:t>
      </w:r>
      <w:r w:rsidR="00191518" w:rsidRPr="00D94C86">
        <w:rPr>
          <w:lang w:val="sq-AL"/>
        </w:rPr>
        <w:t xml:space="preserve"> prapambetura t</w:t>
      </w:r>
      <w:r w:rsidR="00CC52B9" w:rsidRPr="00D94C86">
        <w:rPr>
          <w:lang w:val="sq-AL"/>
        </w:rPr>
        <w:t>ë</w:t>
      </w:r>
      <w:r w:rsidR="00191518" w:rsidRPr="00D94C86">
        <w:rPr>
          <w:lang w:val="sq-AL"/>
        </w:rPr>
        <w:t xml:space="preserve"> shpenzimeve: ka pasur m</w:t>
      </w:r>
      <w:r w:rsidR="00CC52B9" w:rsidRPr="00D94C86">
        <w:rPr>
          <w:lang w:val="sq-AL"/>
        </w:rPr>
        <w:t>ë</w:t>
      </w:r>
      <w:r w:rsidR="00191518" w:rsidRPr="00D94C86">
        <w:rPr>
          <w:lang w:val="sq-AL"/>
        </w:rPr>
        <w:t xml:space="preserve"> shum</w:t>
      </w:r>
      <w:r w:rsidR="00CC52B9" w:rsidRPr="00D94C86">
        <w:rPr>
          <w:lang w:val="sq-AL"/>
        </w:rPr>
        <w:t>ë</w:t>
      </w:r>
      <w:r w:rsidR="00191518" w:rsidRPr="00D94C86">
        <w:rPr>
          <w:lang w:val="sq-AL"/>
        </w:rPr>
        <w:t xml:space="preserve"> theks n</w:t>
      </w:r>
      <w:r w:rsidR="00CC52B9" w:rsidRPr="00D94C86">
        <w:rPr>
          <w:lang w:val="sq-AL"/>
        </w:rPr>
        <w:t>ë</w:t>
      </w:r>
      <w:r w:rsidR="00191518" w:rsidRPr="00D94C86">
        <w:rPr>
          <w:lang w:val="sq-AL"/>
        </w:rPr>
        <w:t xml:space="preserve"> menaxhimin dhe raportimin e angazhimeve dhe detyrimeve t</w:t>
      </w:r>
      <w:r w:rsidR="00CC52B9" w:rsidRPr="00D94C86">
        <w:rPr>
          <w:lang w:val="sq-AL"/>
        </w:rPr>
        <w:t>ë</w:t>
      </w:r>
      <w:r w:rsidR="00191518" w:rsidRPr="00D94C86">
        <w:rPr>
          <w:lang w:val="sq-AL"/>
        </w:rPr>
        <w:t xml:space="preserve"> prapambetura t</w:t>
      </w:r>
      <w:r w:rsidR="00CC52B9" w:rsidRPr="00D94C86">
        <w:rPr>
          <w:lang w:val="sq-AL"/>
        </w:rPr>
        <w:t>ë</w:t>
      </w:r>
      <w:r w:rsidR="00191518" w:rsidRPr="00D94C86">
        <w:rPr>
          <w:lang w:val="sq-AL"/>
        </w:rPr>
        <w:t xml:space="preserve"> shpenzimeve e cila ka sjell</w:t>
      </w:r>
      <w:r w:rsidR="00CC52B9" w:rsidRPr="00D94C86">
        <w:rPr>
          <w:lang w:val="sq-AL"/>
        </w:rPr>
        <w:t>ë</w:t>
      </w:r>
      <w:r w:rsidR="00191518" w:rsidRPr="00D94C86">
        <w:rPr>
          <w:lang w:val="sq-AL"/>
        </w:rPr>
        <w:t xml:space="preserve"> p</w:t>
      </w:r>
      <w:r w:rsidR="00CC52B9" w:rsidRPr="00D94C86">
        <w:rPr>
          <w:lang w:val="sq-AL"/>
        </w:rPr>
        <w:t>ë</w:t>
      </w:r>
      <w:r w:rsidR="00191518" w:rsidRPr="00D94C86">
        <w:rPr>
          <w:lang w:val="sq-AL"/>
        </w:rPr>
        <w:t>rmir</w:t>
      </w:r>
      <w:r w:rsidR="00CC52B9" w:rsidRPr="00D94C86">
        <w:rPr>
          <w:lang w:val="sq-AL"/>
        </w:rPr>
        <w:t>ë</w:t>
      </w:r>
      <w:r w:rsidR="00191518" w:rsidRPr="00D94C86">
        <w:rPr>
          <w:lang w:val="sq-AL"/>
        </w:rPr>
        <w:t>sim t</w:t>
      </w:r>
      <w:r w:rsidR="00CC52B9" w:rsidRPr="00D94C86">
        <w:rPr>
          <w:lang w:val="sq-AL"/>
        </w:rPr>
        <w:t>ë</w:t>
      </w:r>
      <w:r w:rsidR="00191518" w:rsidRPr="00D94C86">
        <w:rPr>
          <w:lang w:val="sq-AL"/>
        </w:rPr>
        <w:t xml:space="preserve"> performanc</w:t>
      </w:r>
      <w:r w:rsidR="00CC52B9" w:rsidRPr="00D94C86">
        <w:rPr>
          <w:lang w:val="sq-AL"/>
        </w:rPr>
        <w:t>ë</w:t>
      </w:r>
      <w:r w:rsidR="00191518" w:rsidRPr="00D94C86">
        <w:rPr>
          <w:lang w:val="sq-AL"/>
        </w:rPr>
        <w:t>s</w:t>
      </w:r>
      <w:r w:rsidR="008B669F" w:rsidRPr="00D94C86">
        <w:rPr>
          <w:lang w:val="sq-AL"/>
        </w:rPr>
        <w:t xml:space="preserve">; (iii) </w:t>
      </w:r>
      <w:r w:rsidR="00191518" w:rsidRPr="00D94C86">
        <w:rPr>
          <w:lang w:val="sq-AL"/>
        </w:rPr>
        <w:t>paketat buxhetore p</w:t>
      </w:r>
      <w:r w:rsidR="00CC52B9" w:rsidRPr="00D94C86">
        <w:rPr>
          <w:lang w:val="sq-AL"/>
        </w:rPr>
        <w:t>ë</w:t>
      </w:r>
      <w:r w:rsidR="00191518" w:rsidRPr="00D94C86">
        <w:rPr>
          <w:lang w:val="sq-AL"/>
        </w:rPr>
        <w:t>rmbajn</w:t>
      </w:r>
      <w:r w:rsidR="00CC52B9" w:rsidRPr="00D94C86">
        <w:rPr>
          <w:lang w:val="sq-AL"/>
        </w:rPr>
        <w:t>ë</w:t>
      </w:r>
      <w:r w:rsidR="00191518" w:rsidRPr="00D94C86">
        <w:rPr>
          <w:lang w:val="sq-AL"/>
        </w:rPr>
        <w:t xml:space="preserve"> m</w:t>
      </w:r>
      <w:r w:rsidR="00CC52B9" w:rsidRPr="00D94C86">
        <w:rPr>
          <w:lang w:val="sq-AL"/>
        </w:rPr>
        <w:t>ë</w:t>
      </w:r>
      <w:r w:rsidR="00191518" w:rsidRPr="00D94C86">
        <w:rPr>
          <w:lang w:val="sq-AL"/>
        </w:rPr>
        <w:t xml:space="preserve"> </w:t>
      </w:r>
      <w:r w:rsidR="00191518" w:rsidRPr="00D94C86">
        <w:rPr>
          <w:lang w:val="sq-AL"/>
        </w:rPr>
        <w:lastRenderedPageBreak/>
        <w:t>shum</w:t>
      </w:r>
      <w:r w:rsidR="00CC52B9" w:rsidRPr="00D94C86">
        <w:rPr>
          <w:lang w:val="sq-AL"/>
        </w:rPr>
        <w:t>ë</w:t>
      </w:r>
      <w:r w:rsidR="00191518" w:rsidRPr="00D94C86">
        <w:rPr>
          <w:lang w:val="sq-AL"/>
        </w:rPr>
        <w:t xml:space="preserve"> dokumentacion kyç dhe publikut i vihet n</w:t>
      </w:r>
      <w:r w:rsidR="00CC52B9" w:rsidRPr="00D94C86">
        <w:rPr>
          <w:lang w:val="sq-AL"/>
        </w:rPr>
        <w:t>ë</w:t>
      </w:r>
      <w:r w:rsidR="00191518" w:rsidRPr="00D94C86">
        <w:rPr>
          <w:lang w:val="sq-AL"/>
        </w:rPr>
        <w:t xml:space="preserve"> dispozicion informacion fiskal </w:t>
      </w:r>
      <w:r w:rsidR="00CC4FFD" w:rsidRPr="00D94C86">
        <w:rPr>
          <w:lang w:val="sq-AL"/>
        </w:rPr>
        <w:t>i r</w:t>
      </w:r>
      <w:r w:rsidR="00547B5A" w:rsidRPr="00D94C86">
        <w:rPr>
          <w:lang w:val="sq-AL"/>
        </w:rPr>
        <w:t>ë</w:t>
      </w:r>
      <w:r w:rsidR="00CC4FFD" w:rsidRPr="00D94C86">
        <w:rPr>
          <w:lang w:val="sq-AL"/>
        </w:rPr>
        <w:t>nd</w:t>
      </w:r>
      <w:r w:rsidR="00547B5A" w:rsidRPr="00D94C86">
        <w:rPr>
          <w:lang w:val="sq-AL"/>
        </w:rPr>
        <w:t>ë</w:t>
      </w:r>
      <w:r w:rsidR="00CC4FFD" w:rsidRPr="00D94C86">
        <w:rPr>
          <w:lang w:val="sq-AL"/>
        </w:rPr>
        <w:t>sish</w:t>
      </w:r>
      <w:r w:rsidR="00547B5A" w:rsidRPr="00D94C86">
        <w:rPr>
          <w:lang w:val="sq-AL"/>
        </w:rPr>
        <w:t>ë</w:t>
      </w:r>
      <w:r w:rsidR="00CC4FFD" w:rsidRPr="00D94C86">
        <w:rPr>
          <w:lang w:val="sq-AL"/>
        </w:rPr>
        <w:t xml:space="preserve">m </w:t>
      </w:r>
      <w:r w:rsidR="00191518" w:rsidRPr="00D94C86">
        <w:rPr>
          <w:lang w:val="sq-AL"/>
        </w:rPr>
        <w:t xml:space="preserve">dhe, </w:t>
      </w:r>
      <w:r w:rsidR="008B669F" w:rsidRPr="00D94C86">
        <w:rPr>
          <w:lang w:val="sq-AL"/>
        </w:rPr>
        <w:t xml:space="preserve">(iv)  </w:t>
      </w:r>
      <w:r w:rsidR="00191518" w:rsidRPr="00D94C86">
        <w:rPr>
          <w:lang w:val="sq-AL"/>
        </w:rPr>
        <w:t>p</w:t>
      </w:r>
      <w:r w:rsidR="00CC52B9" w:rsidRPr="00D94C86">
        <w:rPr>
          <w:lang w:val="sq-AL"/>
        </w:rPr>
        <w:t>ë</w:t>
      </w:r>
      <w:r w:rsidR="00191518" w:rsidRPr="00D94C86">
        <w:rPr>
          <w:lang w:val="sq-AL"/>
        </w:rPr>
        <w:t>rmir</w:t>
      </w:r>
      <w:r w:rsidR="00CC52B9" w:rsidRPr="00D94C86">
        <w:rPr>
          <w:lang w:val="sq-AL"/>
        </w:rPr>
        <w:t>ë</w:t>
      </w:r>
      <w:r w:rsidR="00191518" w:rsidRPr="00D94C86">
        <w:rPr>
          <w:lang w:val="sq-AL"/>
        </w:rPr>
        <w:t>sime t</w:t>
      </w:r>
      <w:r w:rsidR="00CC52B9" w:rsidRPr="00D94C86">
        <w:rPr>
          <w:lang w:val="sq-AL"/>
        </w:rPr>
        <w:t>ë</w:t>
      </w:r>
      <w:r w:rsidR="00191518" w:rsidRPr="00D94C86">
        <w:rPr>
          <w:lang w:val="sq-AL"/>
        </w:rPr>
        <w:t xml:space="preserve"> aksesit publik p</w:t>
      </w:r>
      <w:r w:rsidR="00CC52B9" w:rsidRPr="00D94C86">
        <w:rPr>
          <w:lang w:val="sq-AL"/>
        </w:rPr>
        <w:t>ë</w:t>
      </w:r>
      <w:r w:rsidR="00191518" w:rsidRPr="00D94C86">
        <w:rPr>
          <w:lang w:val="sq-AL"/>
        </w:rPr>
        <w:t>r t</w:t>
      </w:r>
      <w:r w:rsidR="00CC52B9" w:rsidRPr="00D94C86">
        <w:rPr>
          <w:lang w:val="sq-AL"/>
        </w:rPr>
        <w:t>ë</w:t>
      </w:r>
      <w:r w:rsidR="00191518" w:rsidRPr="00D94C86">
        <w:rPr>
          <w:lang w:val="sq-AL"/>
        </w:rPr>
        <w:t xml:space="preserve"> p</w:t>
      </w:r>
      <w:r w:rsidR="00CC52B9" w:rsidRPr="00D94C86">
        <w:rPr>
          <w:lang w:val="sq-AL"/>
        </w:rPr>
        <w:t>ë</w:t>
      </w:r>
      <w:r w:rsidR="00191518" w:rsidRPr="00D94C86">
        <w:rPr>
          <w:lang w:val="sq-AL"/>
        </w:rPr>
        <w:t>rfunduar n</w:t>
      </w:r>
      <w:r w:rsidR="00CC52B9" w:rsidRPr="00D94C86">
        <w:rPr>
          <w:lang w:val="sq-AL"/>
        </w:rPr>
        <w:t>ë</w:t>
      </w:r>
      <w:r w:rsidR="00191518" w:rsidRPr="00D94C86">
        <w:rPr>
          <w:lang w:val="sq-AL"/>
        </w:rPr>
        <w:t xml:space="preserve"> m</w:t>
      </w:r>
      <w:r w:rsidR="00CC52B9" w:rsidRPr="00D94C86">
        <w:rPr>
          <w:lang w:val="sq-AL"/>
        </w:rPr>
        <w:t>ë</w:t>
      </w:r>
      <w:r w:rsidR="00191518" w:rsidRPr="00D94C86">
        <w:rPr>
          <w:lang w:val="sq-AL"/>
        </w:rPr>
        <w:t>nyr</w:t>
      </w:r>
      <w:r w:rsidR="00CC52B9" w:rsidRPr="00D94C86">
        <w:rPr>
          <w:lang w:val="sq-AL"/>
        </w:rPr>
        <w:t>ë</w:t>
      </w:r>
      <w:r w:rsidR="00191518" w:rsidRPr="00D94C86">
        <w:rPr>
          <w:lang w:val="sq-AL"/>
        </w:rPr>
        <w:t xml:space="preserve"> t</w:t>
      </w:r>
      <w:r w:rsidR="00CC52B9" w:rsidRPr="00D94C86">
        <w:rPr>
          <w:lang w:val="sq-AL"/>
        </w:rPr>
        <w:t>ë</w:t>
      </w:r>
      <w:r w:rsidR="00191518" w:rsidRPr="00D94C86">
        <w:rPr>
          <w:lang w:val="sq-AL"/>
        </w:rPr>
        <w:t xml:space="preserve"> besueshme dhe n</w:t>
      </w:r>
      <w:r w:rsidR="00CC52B9" w:rsidRPr="00D94C86">
        <w:rPr>
          <w:lang w:val="sq-AL"/>
        </w:rPr>
        <w:t>ë</w:t>
      </w:r>
      <w:r w:rsidR="00191518" w:rsidRPr="00D94C86">
        <w:rPr>
          <w:lang w:val="sq-AL"/>
        </w:rPr>
        <w:t xml:space="preserve"> koh</w:t>
      </w:r>
      <w:r w:rsidR="00CC52B9" w:rsidRPr="00D94C86">
        <w:rPr>
          <w:lang w:val="sq-AL"/>
        </w:rPr>
        <w:t>ë</w:t>
      </w:r>
      <w:r w:rsidR="00191518" w:rsidRPr="00D94C86">
        <w:rPr>
          <w:lang w:val="sq-AL"/>
        </w:rPr>
        <w:t xml:space="preserve"> informacionin </w:t>
      </w:r>
      <w:r w:rsidR="00CC4FFD" w:rsidRPr="00D94C86">
        <w:rPr>
          <w:lang w:val="sq-AL"/>
        </w:rPr>
        <w:t>mbi</w:t>
      </w:r>
      <w:r w:rsidR="00191518" w:rsidRPr="00D94C86">
        <w:rPr>
          <w:lang w:val="sq-AL"/>
        </w:rPr>
        <w:t xml:space="preserve"> prokurimet. </w:t>
      </w:r>
    </w:p>
    <w:p w14:paraId="7905E143" w14:textId="03BA5E66" w:rsidR="008B669F" w:rsidRPr="00D94C86" w:rsidRDefault="00191518" w:rsidP="0046640E">
      <w:pPr>
        <w:spacing w:line="276" w:lineRule="auto"/>
        <w:rPr>
          <w:lang w:val="sq-AL"/>
        </w:rPr>
      </w:pPr>
      <w:r w:rsidRPr="00D94C86">
        <w:rPr>
          <w:lang w:val="sq-AL"/>
        </w:rPr>
        <w:t>Nga ana tjet</w:t>
      </w:r>
      <w:r w:rsidR="00CC52B9" w:rsidRPr="00D94C86">
        <w:rPr>
          <w:lang w:val="sq-AL"/>
        </w:rPr>
        <w:t>ë</w:t>
      </w:r>
      <w:r w:rsidRPr="00D94C86">
        <w:rPr>
          <w:lang w:val="sq-AL"/>
        </w:rPr>
        <w:t>r, u konstatua p</w:t>
      </w:r>
      <w:r w:rsidR="00CC52B9" w:rsidRPr="00D94C86">
        <w:rPr>
          <w:lang w:val="sq-AL"/>
        </w:rPr>
        <w:t>ë</w:t>
      </w:r>
      <w:r w:rsidRPr="00D94C86">
        <w:rPr>
          <w:lang w:val="sq-AL"/>
        </w:rPr>
        <w:t>rkeq</w:t>
      </w:r>
      <w:r w:rsidR="00CC52B9" w:rsidRPr="00D94C86">
        <w:rPr>
          <w:lang w:val="sq-AL"/>
        </w:rPr>
        <w:t>ë</w:t>
      </w:r>
      <w:r w:rsidRPr="00D94C86">
        <w:rPr>
          <w:lang w:val="sq-AL"/>
        </w:rPr>
        <w:t>sim performance</w:t>
      </w:r>
      <w:r w:rsidR="00CC4FFD" w:rsidRPr="00D94C86">
        <w:rPr>
          <w:lang w:val="sq-AL"/>
        </w:rPr>
        <w:t xml:space="preserve"> n</w:t>
      </w:r>
      <w:r w:rsidR="00547B5A" w:rsidRPr="00D94C86">
        <w:rPr>
          <w:lang w:val="sq-AL"/>
        </w:rPr>
        <w:t>ë</w:t>
      </w:r>
      <w:r w:rsidR="008B669F" w:rsidRPr="00D94C86">
        <w:rPr>
          <w:lang w:val="sq-AL"/>
        </w:rPr>
        <w:t xml:space="preserve">: (i) </w:t>
      </w:r>
      <w:r w:rsidRPr="00D94C86">
        <w:rPr>
          <w:lang w:val="sq-AL"/>
        </w:rPr>
        <w:t>numri</w:t>
      </w:r>
      <w:r w:rsidR="00CC4FFD" w:rsidRPr="00D94C86">
        <w:rPr>
          <w:lang w:val="sq-AL"/>
        </w:rPr>
        <w:t>n</w:t>
      </w:r>
      <w:r w:rsidRPr="00D94C86">
        <w:rPr>
          <w:lang w:val="sq-AL"/>
        </w:rPr>
        <w:t xml:space="preserve"> </w:t>
      </w:r>
      <w:r w:rsidR="00CC4FFD" w:rsidRPr="00D94C86">
        <w:rPr>
          <w:lang w:val="sq-AL"/>
        </w:rPr>
        <w:t xml:space="preserve">e </w:t>
      </w:r>
      <w:r w:rsidRPr="00D94C86">
        <w:rPr>
          <w:lang w:val="sq-AL"/>
        </w:rPr>
        <w:t>operacioneve t</w:t>
      </w:r>
      <w:r w:rsidR="00CC52B9" w:rsidRPr="00D94C86">
        <w:rPr>
          <w:lang w:val="sq-AL"/>
        </w:rPr>
        <w:t>ë</w:t>
      </w:r>
      <w:r w:rsidRPr="00D94C86">
        <w:rPr>
          <w:lang w:val="sq-AL"/>
        </w:rPr>
        <w:t xml:space="preserve"> paraportuara: p</w:t>
      </w:r>
      <w:r w:rsidR="00CC52B9" w:rsidRPr="00D94C86">
        <w:rPr>
          <w:lang w:val="sq-AL"/>
        </w:rPr>
        <w:t>ë</w:t>
      </w:r>
      <w:r w:rsidRPr="00D94C86">
        <w:rPr>
          <w:lang w:val="sq-AL"/>
        </w:rPr>
        <w:t>r shkak t</w:t>
      </w:r>
      <w:r w:rsidR="00CC52B9" w:rsidRPr="00D94C86">
        <w:rPr>
          <w:lang w:val="sq-AL"/>
        </w:rPr>
        <w:t>ë</w:t>
      </w:r>
      <w:r w:rsidRPr="00D94C86">
        <w:rPr>
          <w:lang w:val="sq-AL"/>
        </w:rPr>
        <w:t xml:space="preserve"> mbledhjes s</w:t>
      </w:r>
      <w:r w:rsidR="00CC52B9" w:rsidRPr="00D94C86">
        <w:rPr>
          <w:lang w:val="sq-AL"/>
        </w:rPr>
        <w:t>ë</w:t>
      </w:r>
      <w:r w:rsidRPr="00D94C86">
        <w:rPr>
          <w:lang w:val="sq-AL"/>
        </w:rPr>
        <w:t xml:space="preserve"> t</w:t>
      </w:r>
      <w:r w:rsidR="00CC52B9" w:rsidRPr="00D94C86">
        <w:rPr>
          <w:lang w:val="sq-AL"/>
        </w:rPr>
        <w:t>ë</w:t>
      </w:r>
      <w:r w:rsidRPr="00D94C86">
        <w:rPr>
          <w:lang w:val="sq-AL"/>
        </w:rPr>
        <w:t xml:space="preserve"> dh</w:t>
      </w:r>
      <w:r w:rsidR="00CC52B9" w:rsidRPr="00D94C86">
        <w:rPr>
          <w:lang w:val="sq-AL"/>
        </w:rPr>
        <w:t>ë</w:t>
      </w:r>
      <w:r w:rsidRPr="00D94C86">
        <w:rPr>
          <w:lang w:val="sq-AL"/>
        </w:rPr>
        <w:t>nave m</w:t>
      </w:r>
      <w:r w:rsidR="00CC52B9" w:rsidRPr="00D94C86">
        <w:rPr>
          <w:lang w:val="sq-AL"/>
        </w:rPr>
        <w:t>ë</w:t>
      </w:r>
      <w:r w:rsidRPr="00D94C86">
        <w:rPr>
          <w:lang w:val="sq-AL"/>
        </w:rPr>
        <w:t xml:space="preserve"> pak gjith</w:t>
      </w:r>
      <w:r w:rsidR="00CC52B9" w:rsidRPr="00D94C86">
        <w:rPr>
          <w:lang w:val="sq-AL"/>
        </w:rPr>
        <w:t>ë</w:t>
      </w:r>
      <w:r w:rsidRPr="00D94C86">
        <w:rPr>
          <w:lang w:val="sq-AL"/>
        </w:rPr>
        <w:t>p</w:t>
      </w:r>
      <w:r w:rsidR="00CC52B9" w:rsidRPr="00D94C86">
        <w:rPr>
          <w:lang w:val="sq-AL"/>
        </w:rPr>
        <w:t>ë</w:t>
      </w:r>
      <w:r w:rsidRPr="00D94C86">
        <w:rPr>
          <w:lang w:val="sq-AL"/>
        </w:rPr>
        <w:t>rfshir</w:t>
      </w:r>
      <w:r w:rsidR="00CC52B9" w:rsidRPr="00D94C86">
        <w:rPr>
          <w:lang w:val="sq-AL"/>
        </w:rPr>
        <w:t>ë</w:t>
      </w:r>
      <w:r w:rsidRPr="00D94C86">
        <w:rPr>
          <w:lang w:val="sq-AL"/>
        </w:rPr>
        <w:t xml:space="preserve">se </w:t>
      </w:r>
      <w:r w:rsidR="00CC4FFD" w:rsidRPr="00D94C86">
        <w:rPr>
          <w:lang w:val="sq-AL"/>
        </w:rPr>
        <w:t>p</w:t>
      </w:r>
      <w:r w:rsidR="00547B5A" w:rsidRPr="00D94C86">
        <w:rPr>
          <w:lang w:val="sq-AL"/>
        </w:rPr>
        <w:t>ë</w:t>
      </w:r>
      <w:r w:rsidR="00CC4FFD" w:rsidRPr="00D94C86">
        <w:rPr>
          <w:lang w:val="sq-AL"/>
        </w:rPr>
        <w:t>r</w:t>
      </w:r>
      <w:r w:rsidRPr="00D94C86">
        <w:rPr>
          <w:lang w:val="sq-AL"/>
        </w:rPr>
        <w:t xml:space="preserve"> nj</w:t>
      </w:r>
      <w:r w:rsidR="00CC52B9" w:rsidRPr="00D94C86">
        <w:rPr>
          <w:lang w:val="sq-AL"/>
        </w:rPr>
        <w:t>ë</w:t>
      </w:r>
      <w:r w:rsidRPr="00D94C86">
        <w:rPr>
          <w:lang w:val="sq-AL"/>
        </w:rPr>
        <w:t>sit</w:t>
      </w:r>
      <w:r w:rsidR="00CC52B9" w:rsidRPr="00D94C86">
        <w:rPr>
          <w:lang w:val="sq-AL"/>
        </w:rPr>
        <w:t>ë</w:t>
      </w:r>
      <w:r w:rsidRPr="00D94C86">
        <w:rPr>
          <w:lang w:val="sq-AL"/>
        </w:rPr>
        <w:t xml:space="preserve"> ekstrabuxhetore</w:t>
      </w:r>
      <w:r w:rsidR="008B669F" w:rsidRPr="00D94C86">
        <w:rPr>
          <w:lang w:val="sq-AL"/>
        </w:rPr>
        <w:t>; (ii) transparenc</w:t>
      </w:r>
      <w:r w:rsidR="00547B5A" w:rsidRPr="00D94C86">
        <w:rPr>
          <w:lang w:val="sq-AL"/>
        </w:rPr>
        <w:t>ë</w:t>
      </w:r>
      <w:r w:rsidR="00CC4FFD" w:rsidRPr="00D94C86">
        <w:rPr>
          <w:lang w:val="sq-AL"/>
        </w:rPr>
        <w:t>n</w:t>
      </w:r>
      <w:r w:rsidRPr="00D94C86">
        <w:rPr>
          <w:lang w:val="sq-AL"/>
        </w:rPr>
        <w:t xml:space="preserve"> e transfertave fiskale nd</w:t>
      </w:r>
      <w:r w:rsidR="00CC52B9" w:rsidRPr="00D94C86">
        <w:rPr>
          <w:lang w:val="sq-AL"/>
        </w:rPr>
        <w:t>ë</w:t>
      </w:r>
      <w:r w:rsidRPr="00D94C86">
        <w:rPr>
          <w:lang w:val="sq-AL"/>
        </w:rPr>
        <w:t>rqeveritare: p</w:t>
      </w:r>
      <w:r w:rsidR="00CC52B9" w:rsidRPr="00D94C86">
        <w:rPr>
          <w:lang w:val="sq-AL"/>
        </w:rPr>
        <w:t>ë</w:t>
      </w:r>
      <w:r w:rsidRPr="00D94C86">
        <w:rPr>
          <w:lang w:val="sq-AL"/>
        </w:rPr>
        <w:t>r shkak t</w:t>
      </w:r>
      <w:r w:rsidR="00CC52B9" w:rsidRPr="00D94C86">
        <w:rPr>
          <w:lang w:val="sq-AL"/>
        </w:rPr>
        <w:t>ë</w:t>
      </w:r>
      <w:r w:rsidRPr="00D94C86">
        <w:rPr>
          <w:lang w:val="sq-AL"/>
        </w:rPr>
        <w:t xml:space="preserve"> rritjes s</w:t>
      </w:r>
      <w:r w:rsidR="00CC52B9" w:rsidRPr="00D94C86">
        <w:rPr>
          <w:lang w:val="sq-AL"/>
        </w:rPr>
        <w:t>ë</w:t>
      </w:r>
      <w:r w:rsidRPr="00D94C86">
        <w:rPr>
          <w:lang w:val="sq-AL"/>
        </w:rPr>
        <w:t xml:space="preserve"> pjes</w:t>
      </w:r>
      <w:r w:rsidR="00CC52B9" w:rsidRPr="00D94C86">
        <w:rPr>
          <w:lang w:val="sq-AL"/>
        </w:rPr>
        <w:t>ë</w:t>
      </w:r>
      <w:r w:rsidRPr="00D94C86">
        <w:rPr>
          <w:lang w:val="sq-AL"/>
        </w:rPr>
        <w:t>s s</w:t>
      </w:r>
      <w:r w:rsidR="00CC52B9" w:rsidRPr="00D94C86">
        <w:rPr>
          <w:lang w:val="sq-AL"/>
        </w:rPr>
        <w:t>ë</w:t>
      </w:r>
      <w:r w:rsidRPr="00D94C86">
        <w:rPr>
          <w:lang w:val="sq-AL"/>
        </w:rPr>
        <w:t xml:space="preserve"> buxhetit q</w:t>
      </w:r>
      <w:r w:rsidR="00CC52B9" w:rsidRPr="00D94C86">
        <w:rPr>
          <w:lang w:val="sq-AL"/>
        </w:rPr>
        <w:t>ë</w:t>
      </w:r>
      <w:r w:rsidRPr="00D94C86">
        <w:rPr>
          <w:lang w:val="sq-AL"/>
        </w:rPr>
        <w:t xml:space="preserve"> i alokohet granteve</w:t>
      </w:r>
      <w:r w:rsidR="008C0097" w:rsidRPr="00D94C86">
        <w:rPr>
          <w:lang w:val="sq-AL"/>
        </w:rPr>
        <w:t xml:space="preserve"> t</w:t>
      </w:r>
      <w:r w:rsidR="00CC52B9" w:rsidRPr="00D94C86">
        <w:rPr>
          <w:lang w:val="sq-AL"/>
        </w:rPr>
        <w:t>ë</w:t>
      </w:r>
      <w:r w:rsidR="008C0097" w:rsidRPr="00D94C86">
        <w:rPr>
          <w:lang w:val="sq-AL"/>
        </w:rPr>
        <w:t xml:space="preserve"> pakusht</w:t>
      </w:r>
      <w:r w:rsidR="00CC52B9" w:rsidRPr="00D94C86">
        <w:rPr>
          <w:lang w:val="sq-AL"/>
        </w:rPr>
        <w:t>ë</w:t>
      </w:r>
      <w:r w:rsidR="008C0097" w:rsidRPr="00D94C86">
        <w:rPr>
          <w:lang w:val="sq-AL"/>
        </w:rPr>
        <w:t>zuara</w:t>
      </w:r>
      <w:r w:rsidR="008B669F" w:rsidRPr="00D94C86">
        <w:rPr>
          <w:lang w:val="sq-AL"/>
        </w:rPr>
        <w:t xml:space="preserve">, (iii) </w:t>
      </w:r>
      <w:r w:rsidR="00AD38E6" w:rsidRPr="00D94C86">
        <w:rPr>
          <w:lang w:val="sq-AL"/>
        </w:rPr>
        <w:t>strukturimi dhe pjes</w:t>
      </w:r>
      <w:r w:rsidR="00CC52B9" w:rsidRPr="00D94C86">
        <w:rPr>
          <w:lang w:val="sq-AL"/>
        </w:rPr>
        <w:t>ë</w:t>
      </w:r>
      <w:r w:rsidR="00AD38E6" w:rsidRPr="00D94C86">
        <w:rPr>
          <w:lang w:val="sq-AL"/>
        </w:rPr>
        <w:t>marrja n</w:t>
      </w:r>
      <w:r w:rsidR="00CC52B9" w:rsidRPr="00D94C86">
        <w:rPr>
          <w:lang w:val="sq-AL"/>
        </w:rPr>
        <w:t>ë</w:t>
      </w:r>
      <w:r w:rsidR="00AD38E6" w:rsidRPr="00D94C86">
        <w:rPr>
          <w:lang w:val="sq-AL"/>
        </w:rPr>
        <w:t xml:space="preserve"> proceset vjetore buxhetore: performanc</w:t>
      </w:r>
      <w:r w:rsidR="00CC52B9" w:rsidRPr="00D94C86">
        <w:rPr>
          <w:lang w:val="sq-AL"/>
        </w:rPr>
        <w:t>ë</w:t>
      </w:r>
      <w:r w:rsidR="00AD38E6" w:rsidRPr="00D94C86">
        <w:rPr>
          <w:lang w:val="sq-AL"/>
        </w:rPr>
        <w:t xml:space="preserve"> m</w:t>
      </w:r>
      <w:r w:rsidR="00CC52B9" w:rsidRPr="00D94C86">
        <w:rPr>
          <w:lang w:val="sq-AL"/>
        </w:rPr>
        <w:t>ë</w:t>
      </w:r>
      <w:r w:rsidR="00AD38E6" w:rsidRPr="00D94C86">
        <w:rPr>
          <w:lang w:val="sq-AL"/>
        </w:rPr>
        <w:t xml:space="preserve"> e dob</w:t>
      </w:r>
      <w:r w:rsidR="00CC52B9" w:rsidRPr="00D94C86">
        <w:rPr>
          <w:lang w:val="sq-AL"/>
        </w:rPr>
        <w:t>ë</w:t>
      </w:r>
      <w:r w:rsidR="00AD38E6" w:rsidRPr="00D94C86">
        <w:rPr>
          <w:lang w:val="sq-AL"/>
        </w:rPr>
        <w:t>t p</w:t>
      </w:r>
      <w:r w:rsidR="00CC52B9" w:rsidRPr="00D94C86">
        <w:rPr>
          <w:lang w:val="sq-AL"/>
        </w:rPr>
        <w:t>ë</w:t>
      </w:r>
      <w:r w:rsidR="00AD38E6" w:rsidRPr="00D94C86">
        <w:rPr>
          <w:lang w:val="sq-AL"/>
        </w:rPr>
        <w:t>r shkak t</w:t>
      </w:r>
      <w:r w:rsidR="00CC52B9" w:rsidRPr="00D94C86">
        <w:rPr>
          <w:lang w:val="sq-AL"/>
        </w:rPr>
        <w:t>ë</w:t>
      </w:r>
      <w:r w:rsidR="00AD38E6" w:rsidRPr="00D94C86">
        <w:rPr>
          <w:lang w:val="sq-AL"/>
        </w:rPr>
        <w:t xml:space="preserve"> nxjerrjes s</w:t>
      </w:r>
      <w:r w:rsidR="00CC52B9" w:rsidRPr="00D94C86">
        <w:rPr>
          <w:lang w:val="sq-AL"/>
        </w:rPr>
        <w:t>ë</w:t>
      </w:r>
      <w:r w:rsidR="00AD38E6" w:rsidRPr="00D94C86">
        <w:rPr>
          <w:lang w:val="sq-AL"/>
        </w:rPr>
        <w:t xml:space="preserve"> tavaneve buxhetore pas qarkores buxhetore n</w:t>
      </w:r>
      <w:r w:rsidR="00CC52B9" w:rsidRPr="00D94C86">
        <w:rPr>
          <w:lang w:val="sq-AL"/>
        </w:rPr>
        <w:t>ë</w:t>
      </w:r>
      <w:r w:rsidR="00AD38E6" w:rsidRPr="00D94C86">
        <w:rPr>
          <w:lang w:val="sq-AL"/>
        </w:rPr>
        <w:t xml:space="preserve"> vitin 2016 dhe miratimin </w:t>
      </w:r>
      <w:r w:rsidR="00D94C86" w:rsidRPr="00D94C86">
        <w:rPr>
          <w:lang w:val="sq-AL"/>
        </w:rPr>
        <w:t>me vonesë</w:t>
      </w:r>
      <w:r w:rsidR="00AD38E6" w:rsidRPr="00D94C86">
        <w:rPr>
          <w:lang w:val="sq-AL"/>
        </w:rPr>
        <w:t xml:space="preserve"> t</w:t>
      </w:r>
      <w:r w:rsidR="00CC52B9" w:rsidRPr="00D94C86">
        <w:rPr>
          <w:lang w:val="sq-AL"/>
        </w:rPr>
        <w:t>ë</w:t>
      </w:r>
      <w:r w:rsidR="00AD38E6" w:rsidRPr="00D94C86">
        <w:rPr>
          <w:lang w:val="sq-AL"/>
        </w:rPr>
        <w:t xml:space="preserve"> buxhetit n</w:t>
      </w:r>
      <w:r w:rsidR="00CC52B9" w:rsidRPr="00D94C86">
        <w:rPr>
          <w:lang w:val="sq-AL"/>
        </w:rPr>
        <w:t>ë</w:t>
      </w:r>
      <w:r w:rsidR="00AD38E6" w:rsidRPr="00D94C86">
        <w:rPr>
          <w:lang w:val="sq-AL"/>
        </w:rPr>
        <w:t xml:space="preserve"> vitin 2014; dhe </w:t>
      </w:r>
      <w:r w:rsidR="008B669F" w:rsidRPr="00D94C86">
        <w:rPr>
          <w:lang w:val="sq-AL"/>
        </w:rPr>
        <w:t xml:space="preserve">(iv) </w:t>
      </w:r>
      <w:r w:rsidR="00AD38E6" w:rsidRPr="00D94C86">
        <w:rPr>
          <w:lang w:val="sq-AL"/>
        </w:rPr>
        <w:t>shqyrtim m</w:t>
      </w:r>
      <w:r w:rsidR="00CC52B9" w:rsidRPr="00D94C86">
        <w:rPr>
          <w:lang w:val="sq-AL"/>
        </w:rPr>
        <w:t>ë</w:t>
      </w:r>
      <w:r w:rsidR="00AD38E6" w:rsidRPr="00D94C86">
        <w:rPr>
          <w:lang w:val="sq-AL"/>
        </w:rPr>
        <w:t xml:space="preserve"> </w:t>
      </w:r>
      <w:r w:rsidR="00D94C86" w:rsidRPr="00D94C86">
        <w:rPr>
          <w:lang w:val="sq-AL"/>
        </w:rPr>
        <w:t xml:space="preserve">i </w:t>
      </w:r>
      <w:r w:rsidR="00AD38E6" w:rsidRPr="00D94C86">
        <w:rPr>
          <w:lang w:val="sq-AL"/>
        </w:rPr>
        <w:t>dob</w:t>
      </w:r>
      <w:r w:rsidR="00CC52B9" w:rsidRPr="00D94C86">
        <w:rPr>
          <w:lang w:val="sq-AL"/>
        </w:rPr>
        <w:t>ë</w:t>
      </w:r>
      <w:r w:rsidR="00AD38E6" w:rsidRPr="00D94C86">
        <w:rPr>
          <w:lang w:val="sq-AL"/>
        </w:rPr>
        <w:t xml:space="preserve">t legjislativ </w:t>
      </w:r>
      <w:r w:rsidR="00D94C86" w:rsidRPr="00D94C86">
        <w:rPr>
          <w:lang w:val="sq-AL"/>
        </w:rPr>
        <w:t xml:space="preserve">i </w:t>
      </w:r>
      <w:r w:rsidR="00AD38E6" w:rsidRPr="00D94C86">
        <w:rPr>
          <w:lang w:val="sq-AL"/>
        </w:rPr>
        <w:t>raporteve t</w:t>
      </w:r>
      <w:r w:rsidR="00CC52B9" w:rsidRPr="00D94C86">
        <w:rPr>
          <w:lang w:val="sq-AL"/>
        </w:rPr>
        <w:t>ë</w:t>
      </w:r>
      <w:r w:rsidR="00AD38E6" w:rsidRPr="00D94C86">
        <w:rPr>
          <w:lang w:val="sq-AL"/>
        </w:rPr>
        <w:t xml:space="preserve"> auditimit t</w:t>
      </w:r>
      <w:r w:rsidR="00CC52B9" w:rsidRPr="00D94C86">
        <w:rPr>
          <w:lang w:val="sq-AL"/>
        </w:rPr>
        <w:t>ë</w:t>
      </w:r>
      <w:r w:rsidR="00AD38E6" w:rsidRPr="00D94C86">
        <w:rPr>
          <w:lang w:val="sq-AL"/>
        </w:rPr>
        <w:t xml:space="preserve"> jasht</w:t>
      </w:r>
      <w:r w:rsidR="00CC52B9" w:rsidRPr="00D94C86">
        <w:rPr>
          <w:lang w:val="sq-AL"/>
        </w:rPr>
        <w:t>ë</w:t>
      </w:r>
      <w:r w:rsidR="00AD38E6" w:rsidRPr="00D94C86">
        <w:rPr>
          <w:lang w:val="sq-AL"/>
        </w:rPr>
        <w:t>m: p</w:t>
      </w:r>
      <w:r w:rsidR="00CC52B9" w:rsidRPr="00D94C86">
        <w:rPr>
          <w:lang w:val="sq-AL"/>
        </w:rPr>
        <w:t>ë</w:t>
      </w:r>
      <w:r w:rsidR="00AD38E6" w:rsidRPr="00D94C86">
        <w:rPr>
          <w:lang w:val="sq-AL"/>
        </w:rPr>
        <w:t>r shkak t</w:t>
      </w:r>
      <w:r w:rsidR="00CC52B9" w:rsidRPr="00D94C86">
        <w:rPr>
          <w:lang w:val="sq-AL"/>
        </w:rPr>
        <w:t>ë</w:t>
      </w:r>
      <w:r w:rsidR="00AD38E6" w:rsidRPr="00D94C86">
        <w:rPr>
          <w:lang w:val="sq-AL"/>
        </w:rPr>
        <w:t xml:space="preserve"> masave t</w:t>
      </w:r>
      <w:r w:rsidR="00CC52B9" w:rsidRPr="00D94C86">
        <w:rPr>
          <w:lang w:val="sq-AL"/>
        </w:rPr>
        <w:t>ë</w:t>
      </w:r>
      <w:r w:rsidR="00AD38E6" w:rsidRPr="00D94C86">
        <w:rPr>
          <w:lang w:val="sq-AL"/>
        </w:rPr>
        <w:t xml:space="preserve"> kufizuara q</w:t>
      </w:r>
      <w:r w:rsidR="00CC52B9" w:rsidRPr="00D94C86">
        <w:rPr>
          <w:lang w:val="sq-AL"/>
        </w:rPr>
        <w:t>ë</w:t>
      </w:r>
      <w:r w:rsidR="00AD38E6" w:rsidRPr="00D94C86">
        <w:rPr>
          <w:lang w:val="sq-AL"/>
        </w:rPr>
        <w:t xml:space="preserve"> mor</w:t>
      </w:r>
      <w:r w:rsidR="00CC52B9" w:rsidRPr="00D94C86">
        <w:rPr>
          <w:lang w:val="sq-AL"/>
        </w:rPr>
        <w:t>ë</w:t>
      </w:r>
      <w:r w:rsidR="00AD38E6" w:rsidRPr="00D94C86">
        <w:rPr>
          <w:lang w:val="sq-AL"/>
        </w:rPr>
        <w:t>n ministrit</w:t>
      </w:r>
      <w:r w:rsidR="00CC52B9" w:rsidRPr="00D94C86">
        <w:rPr>
          <w:lang w:val="sq-AL"/>
        </w:rPr>
        <w:t>ë</w:t>
      </w:r>
      <w:r w:rsidR="00AD38E6" w:rsidRPr="00D94C86">
        <w:rPr>
          <w:lang w:val="sq-AL"/>
        </w:rPr>
        <w:t xml:space="preserve"> e linj</w:t>
      </w:r>
      <w:r w:rsidR="00CC52B9" w:rsidRPr="00D94C86">
        <w:rPr>
          <w:lang w:val="sq-AL"/>
        </w:rPr>
        <w:t>ë</w:t>
      </w:r>
      <w:r w:rsidR="00AD38E6" w:rsidRPr="00D94C86">
        <w:rPr>
          <w:lang w:val="sq-AL"/>
        </w:rPr>
        <w:t>s p</w:t>
      </w:r>
      <w:r w:rsidR="00CC52B9" w:rsidRPr="00D94C86">
        <w:rPr>
          <w:lang w:val="sq-AL"/>
        </w:rPr>
        <w:t>ë</w:t>
      </w:r>
      <w:r w:rsidR="00AD38E6" w:rsidRPr="00D94C86">
        <w:rPr>
          <w:lang w:val="sq-AL"/>
        </w:rPr>
        <w:t>r t</w:t>
      </w:r>
      <w:r w:rsidR="00CC52B9" w:rsidRPr="00D94C86">
        <w:rPr>
          <w:lang w:val="sq-AL"/>
        </w:rPr>
        <w:t>ë</w:t>
      </w:r>
      <w:r w:rsidR="00AD38E6" w:rsidRPr="00D94C86">
        <w:rPr>
          <w:lang w:val="sq-AL"/>
        </w:rPr>
        <w:t xml:space="preserve"> trajtuar rekomandimet q</w:t>
      </w:r>
      <w:r w:rsidR="00CC52B9" w:rsidRPr="00D94C86">
        <w:rPr>
          <w:lang w:val="sq-AL"/>
        </w:rPr>
        <w:t>ë</w:t>
      </w:r>
      <w:r w:rsidR="00AD38E6" w:rsidRPr="00D94C86">
        <w:rPr>
          <w:lang w:val="sq-AL"/>
        </w:rPr>
        <w:t xml:space="preserve"> </w:t>
      </w:r>
      <w:r w:rsidR="00CC4FFD" w:rsidRPr="00D94C86">
        <w:rPr>
          <w:lang w:val="sq-AL"/>
        </w:rPr>
        <w:t>dol</w:t>
      </w:r>
      <w:r w:rsidR="00547B5A" w:rsidRPr="00D94C86">
        <w:rPr>
          <w:lang w:val="sq-AL"/>
        </w:rPr>
        <w:t>ë</w:t>
      </w:r>
      <w:r w:rsidR="00CC4FFD" w:rsidRPr="00D94C86">
        <w:rPr>
          <w:lang w:val="sq-AL"/>
        </w:rPr>
        <w:t>n n</w:t>
      </w:r>
      <w:r w:rsidR="00547B5A" w:rsidRPr="00D94C86">
        <w:rPr>
          <w:lang w:val="sq-AL"/>
        </w:rPr>
        <w:t>ë</w:t>
      </w:r>
      <w:r w:rsidR="00AD38E6" w:rsidRPr="00D94C86">
        <w:rPr>
          <w:lang w:val="sq-AL"/>
        </w:rPr>
        <w:t xml:space="preserve"> raportet e auditimit. </w:t>
      </w:r>
    </w:p>
    <w:p w14:paraId="719FB3FC" w14:textId="77777777" w:rsidR="008B669F" w:rsidRPr="00585BF1" w:rsidRDefault="008B669F" w:rsidP="00294C98">
      <w:pPr>
        <w:spacing w:line="276" w:lineRule="auto"/>
        <w:rPr>
          <w:b/>
          <w:bCs/>
          <w:iCs/>
          <w:color w:val="CD0000"/>
          <w:sz w:val="28"/>
          <w:lang w:val="sq-AL"/>
        </w:rPr>
      </w:pPr>
      <w:r w:rsidRPr="007F2C12">
        <w:rPr>
          <w:b/>
          <w:bCs/>
          <w:iCs/>
          <w:color w:val="CD0000"/>
          <w:sz w:val="28"/>
          <w:lang w:val="sq-AL"/>
        </w:rPr>
        <w:t>OECD SIGMA</w:t>
      </w:r>
    </w:p>
    <w:p w14:paraId="16C8B313" w14:textId="77777777" w:rsidR="008B669F" w:rsidRPr="00D94C86" w:rsidRDefault="008B669F">
      <w:pPr>
        <w:spacing w:line="276" w:lineRule="auto"/>
        <w:rPr>
          <w:lang w:val="sq-AL"/>
        </w:rPr>
      </w:pPr>
      <w:r w:rsidRPr="00D94C86">
        <w:rPr>
          <w:lang w:val="sq-AL"/>
        </w:rPr>
        <w:t xml:space="preserve">SIGMA, </w:t>
      </w:r>
      <w:r w:rsidR="00AD38E6" w:rsidRPr="00D94C86">
        <w:rPr>
          <w:lang w:val="sq-AL"/>
        </w:rPr>
        <w:t>nj</w:t>
      </w:r>
      <w:r w:rsidR="00CC52B9" w:rsidRPr="00D94C86">
        <w:rPr>
          <w:lang w:val="sq-AL"/>
        </w:rPr>
        <w:t>ë</w:t>
      </w:r>
      <w:r w:rsidR="00AD38E6" w:rsidRPr="00D94C86">
        <w:rPr>
          <w:lang w:val="sq-AL"/>
        </w:rPr>
        <w:t xml:space="preserve"> nism</w:t>
      </w:r>
      <w:r w:rsidR="00CC52B9" w:rsidRPr="00D94C86">
        <w:rPr>
          <w:lang w:val="sq-AL"/>
        </w:rPr>
        <w:t>ë</w:t>
      </w:r>
      <w:r w:rsidR="00AD38E6" w:rsidRPr="00D94C86">
        <w:rPr>
          <w:lang w:val="sq-AL"/>
        </w:rPr>
        <w:t xml:space="preserve"> e p</w:t>
      </w:r>
      <w:r w:rsidR="00CC52B9" w:rsidRPr="00D94C86">
        <w:rPr>
          <w:lang w:val="sq-AL"/>
        </w:rPr>
        <w:t>ë</w:t>
      </w:r>
      <w:r w:rsidR="00AD38E6" w:rsidRPr="00D94C86">
        <w:rPr>
          <w:lang w:val="sq-AL"/>
        </w:rPr>
        <w:t>rbashk</w:t>
      </w:r>
      <w:r w:rsidR="00CC52B9" w:rsidRPr="00D94C86">
        <w:rPr>
          <w:lang w:val="sq-AL"/>
        </w:rPr>
        <w:t>ë</w:t>
      </w:r>
      <w:r w:rsidR="00AD38E6" w:rsidRPr="003C5FCD">
        <w:rPr>
          <w:lang w:val="sq-AL"/>
        </w:rPr>
        <w:t xml:space="preserve">t e </w:t>
      </w:r>
      <w:r w:rsidRPr="0046640E">
        <w:rPr>
          <w:lang w:val="sq-AL"/>
        </w:rPr>
        <w:t xml:space="preserve">OECD </w:t>
      </w:r>
      <w:r w:rsidR="00AD38E6" w:rsidRPr="00294C98">
        <w:rPr>
          <w:lang w:val="sq-AL"/>
        </w:rPr>
        <w:t>dhe BE-s</w:t>
      </w:r>
      <w:r w:rsidR="00CC52B9" w:rsidRPr="00D94C86">
        <w:rPr>
          <w:lang w:val="sq-AL"/>
        </w:rPr>
        <w:t>ë</w:t>
      </w:r>
      <w:r w:rsidR="00AD38E6" w:rsidRPr="00D94C86">
        <w:rPr>
          <w:lang w:val="sq-AL"/>
        </w:rPr>
        <w:t>, p</w:t>
      </w:r>
      <w:r w:rsidR="00CC52B9" w:rsidRPr="00D94C86">
        <w:rPr>
          <w:lang w:val="sq-AL"/>
        </w:rPr>
        <w:t>ë</w:t>
      </w:r>
      <w:r w:rsidR="00AD38E6" w:rsidRPr="00D94C86">
        <w:rPr>
          <w:lang w:val="sq-AL"/>
        </w:rPr>
        <w:t>rgatit nj</w:t>
      </w:r>
      <w:r w:rsidR="00CC52B9" w:rsidRPr="00D94C86">
        <w:rPr>
          <w:lang w:val="sq-AL"/>
        </w:rPr>
        <w:t>ë</w:t>
      </w:r>
      <w:r w:rsidR="00AD38E6" w:rsidRPr="00D94C86">
        <w:rPr>
          <w:lang w:val="sq-AL"/>
        </w:rPr>
        <w:t xml:space="preserve"> vler</w:t>
      </w:r>
      <w:r w:rsidR="00CC52B9" w:rsidRPr="00D94C86">
        <w:rPr>
          <w:lang w:val="sq-AL"/>
        </w:rPr>
        <w:t>ë</w:t>
      </w:r>
      <w:r w:rsidR="00AD38E6" w:rsidRPr="00D94C86">
        <w:rPr>
          <w:lang w:val="sq-AL"/>
        </w:rPr>
        <w:t>sim dyvjeçar mbi zhvillimin e menaxhimit t</w:t>
      </w:r>
      <w:r w:rsidR="00CC52B9" w:rsidRPr="00D94C86">
        <w:rPr>
          <w:lang w:val="sq-AL"/>
        </w:rPr>
        <w:t>ë</w:t>
      </w:r>
      <w:r w:rsidR="00AD38E6" w:rsidRPr="00D94C86">
        <w:rPr>
          <w:lang w:val="sq-AL"/>
        </w:rPr>
        <w:t xml:space="preserve"> sektorit publik n</w:t>
      </w:r>
      <w:r w:rsidR="00CC52B9" w:rsidRPr="00D94C86">
        <w:rPr>
          <w:lang w:val="sq-AL"/>
        </w:rPr>
        <w:t>ë</w:t>
      </w:r>
      <w:r w:rsidR="00AD38E6" w:rsidRPr="00D94C86">
        <w:rPr>
          <w:lang w:val="sq-AL"/>
        </w:rPr>
        <w:t xml:space="preserve"> Shqip</w:t>
      </w:r>
      <w:r w:rsidR="00CC52B9" w:rsidRPr="00D94C86">
        <w:rPr>
          <w:lang w:val="sq-AL"/>
        </w:rPr>
        <w:t>ë</w:t>
      </w:r>
      <w:r w:rsidR="00AD38E6" w:rsidRPr="00D94C86">
        <w:rPr>
          <w:lang w:val="sq-AL"/>
        </w:rPr>
        <w:t>ri. Gjetjet p</w:t>
      </w:r>
      <w:r w:rsidR="00CC52B9" w:rsidRPr="00D94C86">
        <w:rPr>
          <w:lang w:val="sq-AL"/>
        </w:rPr>
        <w:t>ë</w:t>
      </w:r>
      <w:r w:rsidR="00AD38E6" w:rsidRPr="00D94C86">
        <w:rPr>
          <w:lang w:val="sq-AL"/>
        </w:rPr>
        <w:t>r MFP-n</w:t>
      </w:r>
      <w:r w:rsidR="00CC52B9" w:rsidRPr="00D94C86">
        <w:rPr>
          <w:lang w:val="sq-AL"/>
        </w:rPr>
        <w:t>ë</w:t>
      </w:r>
      <w:r w:rsidR="00AD38E6" w:rsidRPr="00D94C86">
        <w:rPr>
          <w:lang w:val="sq-AL"/>
        </w:rPr>
        <w:t xml:space="preserve"> n</w:t>
      </w:r>
      <w:r w:rsidR="00CC52B9" w:rsidRPr="00D94C86">
        <w:rPr>
          <w:lang w:val="sq-AL"/>
        </w:rPr>
        <w:t>ë</w:t>
      </w:r>
      <w:r w:rsidR="00AD38E6" w:rsidRPr="00D94C86">
        <w:rPr>
          <w:lang w:val="sq-AL"/>
        </w:rPr>
        <w:t xml:space="preserve"> raportin e vler</w:t>
      </w:r>
      <w:r w:rsidR="00CC52B9" w:rsidRPr="00D94C86">
        <w:rPr>
          <w:lang w:val="sq-AL"/>
        </w:rPr>
        <w:t>ë</w:t>
      </w:r>
      <w:r w:rsidR="00AD38E6" w:rsidRPr="00D94C86">
        <w:rPr>
          <w:lang w:val="sq-AL"/>
        </w:rPr>
        <w:t>simit p</w:t>
      </w:r>
      <w:r w:rsidR="00CC52B9" w:rsidRPr="00D94C86">
        <w:rPr>
          <w:lang w:val="sq-AL"/>
        </w:rPr>
        <w:t>ë</w:t>
      </w:r>
      <w:r w:rsidR="00AD38E6" w:rsidRPr="00D94C86">
        <w:rPr>
          <w:lang w:val="sq-AL"/>
        </w:rPr>
        <w:t>r vitin 2017</w:t>
      </w:r>
      <w:r w:rsidRPr="00D94C86">
        <w:rPr>
          <w:rStyle w:val="FootnoteReference"/>
          <w:lang w:val="sq-AL"/>
        </w:rPr>
        <w:footnoteReference w:id="3"/>
      </w:r>
      <w:r w:rsidRPr="00D94C86">
        <w:rPr>
          <w:lang w:val="sq-AL"/>
        </w:rPr>
        <w:t xml:space="preserve"> </w:t>
      </w:r>
      <w:r w:rsidR="00AD38E6" w:rsidRPr="00D94C86">
        <w:rPr>
          <w:lang w:val="sq-AL"/>
        </w:rPr>
        <w:t>jan</w:t>
      </w:r>
      <w:r w:rsidR="00CC52B9" w:rsidRPr="00D94C86">
        <w:rPr>
          <w:lang w:val="sq-AL"/>
        </w:rPr>
        <w:t>ë</w:t>
      </w:r>
      <w:r w:rsidRPr="00D94C86">
        <w:rPr>
          <w:lang w:val="sq-AL"/>
        </w:rPr>
        <w:t>:</w:t>
      </w:r>
    </w:p>
    <w:p w14:paraId="2C8AA25E" w14:textId="77777777" w:rsidR="008B669F" w:rsidRPr="00D94C86" w:rsidRDefault="00AD38E6" w:rsidP="000A0A92">
      <w:pPr>
        <w:pStyle w:val="ListBullet"/>
        <w:numPr>
          <w:ilvl w:val="0"/>
          <w:numId w:val="9"/>
        </w:numPr>
        <w:spacing w:after="160" w:line="276" w:lineRule="auto"/>
        <w:ind w:right="0"/>
        <w:rPr>
          <w:lang w:val="sq-AL"/>
        </w:rPr>
      </w:pPr>
      <w:r w:rsidRPr="00D94C86">
        <w:rPr>
          <w:lang w:val="sq-AL"/>
        </w:rPr>
        <w:t>PBA-ja mbetet ende e paq</w:t>
      </w:r>
      <w:r w:rsidR="00CC52B9" w:rsidRPr="003C5FCD">
        <w:rPr>
          <w:lang w:val="sq-AL"/>
        </w:rPr>
        <w:t>ë</w:t>
      </w:r>
      <w:r w:rsidRPr="0046640E">
        <w:rPr>
          <w:lang w:val="sq-AL"/>
        </w:rPr>
        <w:t>ndrueshme. Megjithat</w:t>
      </w:r>
      <w:r w:rsidR="00CC52B9" w:rsidRPr="00294C98">
        <w:rPr>
          <w:lang w:val="sq-AL"/>
        </w:rPr>
        <w:t>ë</w:t>
      </w:r>
      <w:r w:rsidRPr="00D94C86">
        <w:rPr>
          <w:lang w:val="sq-AL"/>
        </w:rPr>
        <w:t>, po b</w:t>
      </w:r>
      <w:r w:rsidR="00CC52B9" w:rsidRPr="00D94C86">
        <w:rPr>
          <w:lang w:val="sq-AL"/>
        </w:rPr>
        <w:t>ë</w:t>
      </w:r>
      <w:r w:rsidRPr="00D94C86">
        <w:rPr>
          <w:lang w:val="sq-AL"/>
        </w:rPr>
        <w:t>hen p</w:t>
      </w:r>
      <w:r w:rsidR="00CC52B9" w:rsidRPr="00D94C86">
        <w:rPr>
          <w:lang w:val="sq-AL"/>
        </w:rPr>
        <w:t>ë</w:t>
      </w:r>
      <w:r w:rsidRPr="00D94C86">
        <w:rPr>
          <w:lang w:val="sq-AL"/>
        </w:rPr>
        <w:t>rpjekje p</w:t>
      </w:r>
      <w:r w:rsidR="00CC52B9" w:rsidRPr="00D94C86">
        <w:rPr>
          <w:lang w:val="sq-AL"/>
        </w:rPr>
        <w:t>ë</w:t>
      </w:r>
      <w:r w:rsidRPr="00D94C86">
        <w:rPr>
          <w:lang w:val="sq-AL"/>
        </w:rPr>
        <w:t>r t</w:t>
      </w:r>
      <w:r w:rsidR="00CC52B9" w:rsidRPr="00D94C86">
        <w:rPr>
          <w:lang w:val="sq-AL"/>
        </w:rPr>
        <w:t>ë</w:t>
      </w:r>
      <w:r w:rsidRPr="00D94C86">
        <w:rPr>
          <w:lang w:val="sq-AL"/>
        </w:rPr>
        <w:t xml:space="preserve"> forcuar rolin n</w:t>
      </w:r>
      <w:r w:rsidR="00CC52B9" w:rsidRPr="00D94C86">
        <w:rPr>
          <w:lang w:val="sq-AL"/>
        </w:rPr>
        <w:t>ë</w:t>
      </w:r>
      <w:r w:rsidRPr="00D94C86">
        <w:rPr>
          <w:lang w:val="sq-AL"/>
        </w:rPr>
        <w:t xml:space="preserve"> proceset buxhetore me an</w:t>
      </w:r>
      <w:r w:rsidR="00CC52B9" w:rsidRPr="00D94C86">
        <w:rPr>
          <w:lang w:val="sq-AL"/>
        </w:rPr>
        <w:t>ë</w:t>
      </w:r>
      <w:r w:rsidRPr="00D94C86">
        <w:rPr>
          <w:lang w:val="sq-AL"/>
        </w:rPr>
        <w:t xml:space="preserve"> t</w:t>
      </w:r>
      <w:r w:rsidR="00CC52B9" w:rsidRPr="00D94C86">
        <w:rPr>
          <w:lang w:val="sq-AL"/>
        </w:rPr>
        <w:t>ë</w:t>
      </w:r>
      <w:r w:rsidRPr="00D94C86">
        <w:rPr>
          <w:lang w:val="sq-AL"/>
        </w:rPr>
        <w:t xml:space="preserve"> krijimit t</w:t>
      </w:r>
      <w:r w:rsidR="00CC52B9" w:rsidRPr="00D94C86">
        <w:rPr>
          <w:lang w:val="sq-AL"/>
        </w:rPr>
        <w:t>ë</w:t>
      </w:r>
      <w:r w:rsidRPr="00D94C86">
        <w:rPr>
          <w:lang w:val="sq-AL"/>
        </w:rPr>
        <w:t xml:space="preserve"> rregullave fiskal</w:t>
      </w:r>
      <w:r w:rsidR="00CC52B9" w:rsidRPr="00D94C86">
        <w:rPr>
          <w:lang w:val="sq-AL"/>
        </w:rPr>
        <w:t>ë</w:t>
      </w:r>
      <w:r w:rsidRPr="00D94C86">
        <w:rPr>
          <w:lang w:val="sq-AL"/>
        </w:rPr>
        <w:t xml:space="preserve"> </w:t>
      </w:r>
      <w:r w:rsidR="00CC4FFD" w:rsidRPr="00D94C86">
        <w:rPr>
          <w:lang w:val="sq-AL"/>
        </w:rPr>
        <w:t>m</w:t>
      </w:r>
      <w:r w:rsidR="00547B5A" w:rsidRPr="00D94C86">
        <w:rPr>
          <w:lang w:val="sq-AL"/>
        </w:rPr>
        <w:t>ë</w:t>
      </w:r>
      <w:r w:rsidR="00CC4FFD" w:rsidRPr="00D94C86">
        <w:rPr>
          <w:lang w:val="sq-AL"/>
        </w:rPr>
        <w:t xml:space="preserve"> an</w:t>
      </w:r>
      <w:r w:rsidR="00547B5A" w:rsidRPr="00D94C86">
        <w:rPr>
          <w:lang w:val="sq-AL"/>
        </w:rPr>
        <w:t>ë</w:t>
      </w:r>
      <w:r w:rsidR="00CC4FFD" w:rsidRPr="00D94C86">
        <w:rPr>
          <w:lang w:val="sq-AL"/>
        </w:rPr>
        <w:t xml:space="preserve"> t</w:t>
      </w:r>
      <w:r w:rsidR="00547B5A" w:rsidRPr="00D94C86">
        <w:rPr>
          <w:lang w:val="sq-AL"/>
        </w:rPr>
        <w:t>ë</w:t>
      </w:r>
      <w:r w:rsidRPr="00D94C86">
        <w:rPr>
          <w:lang w:val="sq-AL"/>
        </w:rPr>
        <w:t xml:space="preserve"> legjislacion</w:t>
      </w:r>
      <w:r w:rsidR="00CC4FFD" w:rsidRPr="00D94C86">
        <w:rPr>
          <w:lang w:val="sq-AL"/>
        </w:rPr>
        <w:t>it</w:t>
      </w:r>
      <w:r w:rsidRPr="00D94C86">
        <w:rPr>
          <w:lang w:val="sq-AL"/>
        </w:rPr>
        <w:t xml:space="preserve"> si dhe jan</w:t>
      </w:r>
      <w:r w:rsidR="00CC52B9" w:rsidRPr="00D94C86">
        <w:rPr>
          <w:lang w:val="sq-AL"/>
        </w:rPr>
        <w:t>ë</w:t>
      </w:r>
      <w:r w:rsidRPr="00D94C86">
        <w:rPr>
          <w:lang w:val="sq-AL"/>
        </w:rPr>
        <w:t xml:space="preserve"> hedhur hapa p</w:t>
      </w:r>
      <w:r w:rsidR="00CC52B9" w:rsidRPr="00D94C86">
        <w:rPr>
          <w:lang w:val="sq-AL"/>
        </w:rPr>
        <w:t>ë</w:t>
      </w:r>
      <w:r w:rsidRPr="00D94C86">
        <w:rPr>
          <w:lang w:val="sq-AL"/>
        </w:rPr>
        <w:t>r t</w:t>
      </w:r>
      <w:r w:rsidR="00CC52B9" w:rsidRPr="00D94C86">
        <w:rPr>
          <w:lang w:val="sq-AL"/>
        </w:rPr>
        <w:t>ë</w:t>
      </w:r>
      <w:r w:rsidRPr="00D94C86">
        <w:rPr>
          <w:lang w:val="sq-AL"/>
        </w:rPr>
        <w:t xml:space="preserve"> prezantuar nj</w:t>
      </w:r>
      <w:r w:rsidR="00CC52B9" w:rsidRPr="00D94C86">
        <w:rPr>
          <w:lang w:val="sq-AL"/>
        </w:rPr>
        <w:t>ë</w:t>
      </w:r>
      <w:r w:rsidRPr="00D94C86">
        <w:rPr>
          <w:lang w:val="sq-AL"/>
        </w:rPr>
        <w:t xml:space="preserve"> parashikim makro t</w:t>
      </w:r>
      <w:r w:rsidR="00CC52B9" w:rsidRPr="00D94C86">
        <w:rPr>
          <w:lang w:val="sq-AL"/>
        </w:rPr>
        <w:t>ë</w:t>
      </w:r>
      <w:r w:rsidRPr="00D94C86">
        <w:rPr>
          <w:lang w:val="sq-AL"/>
        </w:rPr>
        <w:t xml:space="preserve"> paansh</w:t>
      </w:r>
      <w:r w:rsidR="00CC52B9" w:rsidRPr="00D94C86">
        <w:rPr>
          <w:lang w:val="sq-AL"/>
        </w:rPr>
        <w:t>ë</w:t>
      </w:r>
      <w:r w:rsidRPr="00D94C86">
        <w:rPr>
          <w:lang w:val="sq-AL"/>
        </w:rPr>
        <w:t>m si dhe tavane afatmesme t</w:t>
      </w:r>
      <w:r w:rsidR="00CC52B9" w:rsidRPr="00D94C86">
        <w:rPr>
          <w:lang w:val="sq-AL"/>
        </w:rPr>
        <w:t>ë</w:t>
      </w:r>
      <w:r w:rsidRPr="00D94C86">
        <w:rPr>
          <w:lang w:val="sq-AL"/>
        </w:rPr>
        <w:t xml:space="preserve"> detyrueshme p</w:t>
      </w:r>
      <w:r w:rsidR="00CC52B9" w:rsidRPr="00D94C86">
        <w:rPr>
          <w:lang w:val="sq-AL"/>
        </w:rPr>
        <w:t>ë</w:t>
      </w:r>
      <w:r w:rsidRPr="00D94C86">
        <w:rPr>
          <w:lang w:val="sq-AL"/>
        </w:rPr>
        <w:t>r p</w:t>
      </w:r>
      <w:r w:rsidR="00CC52B9" w:rsidRPr="00D94C86">
        <w:rPr>
          <w:lang w:val="sq-AL"/>
        </w:rPr>
        <w:t>ë</w:t>
      </w:r>
      <w:r w:rsidRPr="00D94C86">
        <w:rPr>
          <w:lang w:val="sq-AL"/>
        </w:rPr>
        <w:t>rdoruesit e buxhetit. Mbeten ende risqe p</w:t>
      </w:r>
      <w:r w:rsidR="00CC52B9" w:rsidRPr="00D94C86">
        <w:rPr>
          <w:lang w:val="sq-AL"/>
        </w:rPr>
        <w:t>ë</w:t>
      </w:r>
      <w:r w:rsidRPr="00D94C86">
        <w:rPr>
          <w:lang w:val="sq-AL"/>
        </w:rPr>
        <w:t xml:space="preserve">r </w:t>
      </w:r>
      <w:r w:rsidR="00CC4FFD" w:rsidRPr="00D94C86">
        <w:rPr>
          <w:lang w:val="sq-AL"/>
        </w:rPr>
        <w:t>t</w:t>
      </w:r>
      <w:r w:rsidR="00547B5A" w:rsidRPr="00D94C86">
        <w:rPr>
          <w:lang w:val="sq-AL"/>
        </w:rPr>
        <w:t>ë</w:t>
      </w:r>
      <w:r w:rsidR="00CC4FFD" w:rsidRPr="00D94C86">
        <w:rPr>
          <w:lang w:val="sq-AL"/>
        </w:rPr>
        <w:t xml:space="preserve"> pasur </w:t>
      </w:r>
      <w:r w:rsidRPr="00D94C86">
        <w:rPr>
          <w:lang w:val="sq-AL"/>
        </w:rPr>
        <w:t>nj</w:t>
      </w:r>
      <w:r w:rsidR="00CC52B9" w:rsidRPr="00D94C86">
        <w:rPr>
          <w:lang w:val="sq-AL"/>
        </w:rPr>
        <w:t>ë</w:t>
      </w:r>
      <w:r w:rsidRPr="00D94C86">
        <w:rPr>
          <w:lang w:val="sq-AL"/>
        </w:rPr>
        <w:t xml:space="preserve"> sistem financiar t</w:t>
      </w:r>
      <w:r w:rsidR="00CC52B9" w:rsidRPr="00D94C86">
        <w:rPr>
          <w:lang w:val="sq-AL"/>
        </w:rPr>
        <w:t>ë</w:t>
      </w:r>
      <w:r w:rsidRPr="00D94C86">
        <w:rPr>
          <w:lang w:val="sq-AL"/>
        </w:rPr>
        <w:t xml:space="preserve"> q</w:t>
      </w:r>
      <w:r w:rsidR="00CC52B9" w:rsidRPr="00D94C86">
        <w:rPr>
          <w:lang w:val="sq-AL"/>
        </w:rPr>
        <w:t>ë</w:t>
      </w:r>
      <w:r w:rsidRPr="00D94C86">
        <w:rPr>
          <w:lang w:val="sq-AL"/>
        </w:rPr>
        <w:t>ndruesh</w:t>
      </w:r>
      <w:r w:rsidR="00CC52B9" w:rsidRPr="00D94C86">
        <w:rPr>
          <w:lang w:val="sq-AL"/>
        </w:rPr>
        <w:t>ë</w:t>
      </w:r>
      <w:r w:rsidRPr="00D94C86">
        <w:rPr>
          <w:lang w:val="sq-AL"/>
        </w:rPr>
        <w:t>m t</w:t>
      </w:r>
      <w:r w:rsidR="00CC52B9" w:rsidRPr="00D94C86">
        <w:rPr>
          <w:lang w:val="sq-AL"/>
        </w:rPr>
        <w:t>ë</w:t>
      </w:r>
      <w:r w:rsidRPr="00D94C86">
        <w:rPr>
          <w:lang w:val="sq-AL"/>
        </w:rPr>
        <w:t xml:space="preserve"> financave publike p</w:t>
      </w:r>
      <w:r w:rsidR="00CC52B9" w:rsidRPr="00D94C86">
        <w:rPr>
          <w:lang w:val="sq-AL"/>
        </w:rPr>
        <w:t>ë</w:t>
      </w:r>
      <w:r w:rsidRPr="00D94C86">
        <w:rPr>
          <w:lang w:val="sq-AL"/>
        </w:rPr>
        <w:t>r shkak t</w:t>
      </w:r>
      <w:r w:rsidR="00CC52B9" w:rsidRPr="00D94C86">
        <w:rPr>
          <w:lang w:val="sq-AL"/>
        </w:rPr>
        <w:t>ë</w:t>
      </w:r>
      <w:r w:rsidRPr="00D94C86">
        <w:rPr>
          <w:lang w:val="sq-AL"/>
        </w:rPr>
        <w:t xml:space="preserve"> munges</w:t>
      </w:r>
      <w:r w:rsidR="00CC52B9" w:rsidRPr="00D94C86">
        <w:rPr>
          <w:lang w:val="sq-AL"/>
        </w:rPr>
        <w:t>ë</w:t>
      </w:r>
      <w:r w:rsidRPr="00D94C86">
        <w:rPr>
          <w:lang w:val="sq-AL"/>
        </w:rPr>
        <w:t>s s</w:t>
      </w:r>
      <w:r w:rsidR="00CC52B9" w:rsidRPr="00D94C86">
        <w:rPr>
          <w:lang w:val="sq-AL"/>
        </w:rPr>
        <w:t>ë</w:t>
      </w:r>
      <w:r w:rsidRPr="00D94C86">
        <w:rPr>
          <w:lang w:val="sq-AL"/>
        </w:rPr>
        <w:t xml:space="preserve"> mekanizmave q</w:t>
      </w:r>
      <w:r w:rsidR="00CC52B9" w:rsidRPr="00D94C86">
        <w:rPr>
          <w:lang w:val="sq-AL"/>
        </w:rPr>
        <w:t>ë</w:t>
      </w:r>
      <w:r w:rsidRPr="00D94C86">
        <w:rPr>
          <w:lang w:val="sq-AL"/>
        </w:rPr>
        <w:t xml:space="preserve"> forcojn</w:t>
      </w:r>
      <w:r w:rsidR="00CC52B9" w:rsidRPr="00D94C86">
        <w:rPr>
          <w:lang w:val="sq-AL"/>
        </w:rPr>
        <w:t>ë</w:t>
      </w:r>
      <w:r w:rsidRPr="00D94C86">
        <w:rPr>
          <w:lang w:val="sq-AL"/>
        </w:rPr>
        <w:t xml:space="preserve"> rregullat fiskal</w:t>
      </w:r>
      <w:r w:rsidR="00CC52B9" w:rsidRPr="00D94C86">
        <w:rPr>
          <w:lang w:val="sq-AL"/>
        </w:rPr>
        <w:t>ë</w:t>
      </w:r>
      <w:r w:rsidRPr="00D94C86">
        <w:rPr>
          <w:lang w:val="sq-AL"/>
        </w:rPr>
        <w:t xml:space="preserve">. </w:t>
      </w:r>
    </w:p>
    <w:p w14:paraId="5D83A80B" w14:textId="77777777" w:rsidR="008B669F" w:rsidRPr="00D94C86" w:rsidRDefault="00AD38E6" w:rsidP="000A0A92">
      <w:pPr>
        <w:pStyle w:val="ListBullet"/>
        <w:numPr>
          <w:ilvl w:val="0"/>
          <w:numId w:val="9"/>
        </w:numPr>
        <w:spacing w:after="160" w:line="276" w:lineRule="auto"/>
        <w:ind w:right="0"/>
        <w:rPr>
          <w:lang w:val="sq-AL"/>
        </w:rPr>
      </w:pPr>
      <w:r w:rsidRPr="00D94C86">
        <w:rPr>
          <w:lang w:val="sq-AL"/>
        </w:rPr>
        <w:t>Ka harmonizim mes PBA-s</w:t>
      </w:r>
      <w:r w:rsidR="00CC52B9" w:rsidRPr="00D94C86">
        <w:rPr>
          <w:lang w:val="sq-AL"/>
        </w:rPr>
        <w:t>ë</w:t>
      </w:r>
      <w:r w:rsidRPr="00D94C86">
        <w:rPr>
          <w:lang w:val="sq-AL"/>
        </w:rPr>
        <w:t xml:space="preserve"> dhe procesit buxhetor</w:t>
      </w:r>
      <w:r w:rsidR="00CC4FFD" w:rsidRPr="00D94C86">
        <w:rPr>
          <w:lang w:val="sq-AL"/>
        </w:rPr>
        <w:t xml:space="preserve"> vjetor</w:t>
      </w:r>
      <w:r w:rsidRPr="00D94C86">
        <w:rPr>
          <w:lang w:val="sq-AL"/>
        </w:rPr>
        <w:t>, por duhet m</w:t>
      </w:r>
      <w:r w:rsidR="00CC52B9" w:rsidRPr="00D94C86">
        <w:rPr>
          <w:lang w:val="sq-AL"/>
        </w:rPr>
        <w:t>ë</w:t>
      </w:r>
      <w:r w:rsidRPr="00D94C86">
        <w:rPr>
          <w:lang w:val="sq-AL"/>
        </w:rPr>
        <w:t xml:space="preserve"> shum</w:t>
      </w:r>
      <w:r w:rsidR="00CC52B9" w:rsidRPr="00D94C86">
        <w:rPr>
          <w:lang w:val="sq-AL"/>
        </w:rPr>
        <w:t>ë</w:t>
      </w:r>
      <w:r w:rsidRPr="00D94C86">
        <w:rPr>
          <w:lang w:val="sq-AL"/>
        </w:rPr>
        <w:t xml:space="preserve"> pun</w:t>
      </w:r>
      <w:r w:rsidR="00CC52B9" w:rsidRPr="00D94C86">
        <w:rPr>
          <w:lang w:val="sq-AL"/>
        </w:rPr>
        <w:t>ë</w:t>
      </w:r>
      <w:r w:rsidRPr="00D94C86">
        <w:rPr>
          <w:lang w:val="sq-AL"/>
        </w:rPr>
        <w:t xml:space="preserve"> p</w:t>
      </w:r>
      <w:r w:rsidR="00CC52B9" w:rsidRPr="00D94C86">
        <w:rPr>
          <w:lang w:val="sq-AL"/>
        </w:rPr>
        <w:t>ë</w:t>
      </w:r>
      <w:r w:rsidRPr="00D94C86">
        <w:rPr>
          <w:lang w:val="sq-AL"/>
        </w:rPr>
        <w:t>r t</w:t>
      </w:r>
      <w:r w:rsidR="00CC52B9" w:rsidRPr="00D94C86">
        <w:rPr>
          <w:lang w:val="sq-AL"/>
        </w:rPr>
        <w:t>ë</w:t>
      </w:r>
      <w:r w:rsidRPr="00D94C86">
        <w:rPr>
          <w:lang w:val="sq-AL"/>
        </w:rPr>
        <w:t xml:space="preserve"> garantuar p</w:t>
      </w:r>
      <w:r w:rsidR="00CC52B9" w:rsidRPr="00D94C86">
        <w:rPr>
          <w:lang w:val="sq-AL"/>
        </w:rPr>
        <w:t>ë</w:t>
      </w:r>
      <w:r w:rsidRPr="00D94C86">
        <w:rPr>
          <w:lang w:val="sq-AL"/>
        </w:rPr>
        <w:t>rputhshm</w:t>
      </w:r>
      <w:r w:rsidR="00CC52B9" w:rsidRPr="00D94C86">
        <w:rPr>
          <w:lang w:val="sq-AL"/>
        </w:rPr>
        <w:t>ë</w:t>
      </w:r>
      <w:r w:rsidRPr="00D94C86">
        <w:rPr>
          <w:lang w:val="sq-AL"/>
        </w:rPr>
        <w:t>ri t</w:t>
      </w:r>
      <w:r w:rsidR="00CC52B9" w:rsidRPr="00D94C86">
        <w:rPr>
          <w:lang w:val="sq-AL"/>
        </w:rPr>
        <w:t>ë</w:t>
      </w:r>
      <w:r w:rsidRPr="00D94C86">
        <w:rPr>
          <w:lang w:val="sq-AL"/>
        </w:rPr>
        <w:t xml:space="preserve"> plot</w:t>
      </w:r>
      <w:r w:rsidR="00CC52B9" w:rsidRPr="00D94C86">
        <w:rPr>
          <w:lang w:val="sq-AL"/>
        </w:rPr>
        <w:t>ë</w:t>
      </w:r>
      <w:r w:rsidRPr="00D94C86">
        <w:rPr>
          <w:lang w:val="sq-AL"/>
        </w:rPr>
        <w:t xml:space="preserve"> midis t</w:t>
      </w:r>
      <w:r w:rsidR="00CC52B9" w:rsidRPr="00D94C86">
        <w:rPr>
          <w:lang w:val="sq-AL"/>
        </w:rPr>
        <w:t>ë</w:t>
      </w:r>
      <w:r w:rsidRPr="00D94C86">
        <w:rPr>
          <w:lang w:val="sq-AL"/>
        </w:rPr>
        <w:t xml:space="preserve"> dyjave. Ka pasur progres p</w:t>
      </w:r>
      <w:r w:rsidR="00CC52B9" w:rsidRPr="00D94C86">
        <w:rPr>
          <w:lang w:val="sq-AL"/>
        </w:rPr>
        <w:t>ë</w:t>
      </w:r>
      <w:r w:rsidRPr="00D94C86">
        <w:rPr>
          <w:lang w:val="sq-AL"/>
        </w:rPr>
        <w:t>rsa i p</w:t>
      </w:r>
      <w:r w:rsidR="00CC52B9" w:rsidRPr="00D94C86">
        <w:rPr>
          <w:lang w:val="sq-AL"/>
        </w:rPr>
        <w:t>ë</w:t>
      </w:r>
      <w:r w:rsidRPr="00D94C86">
        <w:rPr>
          <w:lang w:val="sq-AL"/>
        </w:rPr>
        <w:t>rket transparenc</w:t>
      </w:r>
      <w:r w:rsidR="00CC52B9" w:rsidRPr="00D94C86">
        <w:rPr>
          <w:lang w:val="sq-AL"/>
        </w:rPr>
        <w:t>ë</w:t>
      </w:r>
      <w:r w:rsidRPr="00D94C86">
        <w:rPr>
          <w:lang w:val="sq-AL"/>
        </w:rPr>
        <w:t>s s</w:t>
      </w:r>
      <w:r w:rsidR="00CC52B9" w:rsidRPr="00D94C86">
        <w:rPr>
          <w:lang w:val="sq-AL"/>
        </w:rPr>
        <w:t>ë</w:t>
      </w:r>
      <w:r w:rsidRPr="00D94C86">
        <w:rPr>
          <w:lang w:val="sq-AL"/>
        </w:rPr>
        <w:t xml:space="preserve"> propozimeve buxhetore</w:t>
      </w:r>
      <w:r w:rsidR="003E45E2" w:rsidRPr="00D94C86">
        <w:rPr>
          <w:lang w:val="sq-AL"/>
        </w:rPr>
        <w:t xml:space="preserve"> si dhe n</w:t>
      </w:r>
      <w:r w:rsidR="00CC52B9" w:rsidRPr="00D94C86">
        <w:rPr>
          <w:lang w:val="sq-AL"/>
        </w:rPr>
        <w:t>ë</w:t>
      </w:r>
      <w:r w:rsidR="003E45E2" w:rsidRPr="00D94C86">
        <w:rPr>
          <w:lang w:val="sq-AL"/>
        </w:rPr>
        <w:t xml:space="preserve"> </w:t>
      </w:r>
      <w:r w:rsidR="00CC4FFD" w:rsidRPr="00D94C86">
        <w:rPr>
          <w:lang w:val="sq-AL"/>
        </w:rPr>
        <w:t>q</w:t>
      </w:r>
      <w:r w:rsidR="00547B5A" w:rsidRPr="00D94C86">
        <w:rPr>
          <w:lang w:val="sq-AL"/>
        </w:rPr>
        <w:t>ë</w:t>
      </w:r>
      <w:r w:rsidR="00CC4FFD" w:rsidRPr="00D94C86">
        <w:rPr>
          <w:lang w:val="sq-AL"/>
        </w:rPr>
        <w:t>ndrueshm</w:t>
      </w:r>
      <w:r w:rsidR="00547B5A" w:rsidRPr="00D94C86">
        <w:rPr>
          <w:lang w:val="sq-AL"/>
        </w:rPr>
        <w:t>ë</w:t>
      </w:r>
      <w:r w:rsidR="00CC4FFD" w:rsidRPr="00D94C86">
        <w:rPr>
          <w:lang w:val="sq-AL"/>
        </w:rPr>
        <w:t>rin</w:t>
      </w:r>
      <w:r w:rsidR="00547B5A" w:rsidRPr="00D94C86">
        <w:rPr>
          <w:lang w:val="sq-AL"/>
        </w:rPr>
        <w:t>ë</w:t>
      </w:r>
      <w:r w:rsidR="003E45E2" w:rsidRPr="00D94C86">
        <w:rPr>
          <w:lang w:val="sq-AL"/>
        </w:rPr>
        <w:t xml:space="preserve"> e t</w:t>
      </w:r>
      <w:r w:rsidR="00CC52B9" w:rsidRPr="00D94C86">
        <w:rPr>
          <w:lang w:val="sq-AL"/>
        </w:rPr>
        <w:t>ë</w:t>
      </w:r>
      <w:r w:rsidR="003E45E2" w:rsidRPr="00D94C86">
        <w:rPr>
          <w:lang w:val="sq-AL"/>
        </w:rPr>
        <w:t xml:space="preserve"> </w:t>
      </w:r>
      <w:r w:rsidR="003E45E2" w:rsidRPr="00D94C86">
        <w:rPr>
          <w:lang w:val="sq-AL"/>
        </w:rPr>
        <w:lastRenderedPageBreak/>
        <w:t>ardhurave t</w:t>
      </w:r>
      <w:r w:rsidR="00CC52B9" w:rsidRPr="00D94C86">
        <w:rPr>
          <w:lang w:val="sq-AL"/>
        </w:rPr>
        <w:t>ë</w:t>
      </w:r>
      <w:r w:rsidR="003E45E2" w:rsidRPr="00D94C86">
        <w:rPr>
          <w:lang w:val="sq-AL"/>
        </w:rPr>
        <w:t xml:space="preserve"> planifikuara dhe shpenzimeve n</w:t>
      </w:r>
      <w:r w:rsidR="00CC52B9" w:rsidRPr="00D94C86">
        <w:rPr>
          <w:lang w:val="sq-AL"/>
        </w:rPr>
        <w:t>ë</w:t>
      </w:r>
      <w:r w:rsidR="003E45E2" w:rsidRPr="00D94C86">
        <w:rPr>
          <w:lang w:val="sq-AL"/>
        </w:rPr>
        <w:t xml:space="preserve"> buxhetin vjetor. Megjithat</w:t>
      </w:r>
      <w:r w:rsidR="00CC52B9" w:rsidRPr="00D94C86">
        <w:rPr>
          <w:lang w:val="sq-AL"/>
        </w:rPr>
        <w:t>ë</w:t>
      </w:r>
      <w:r w:rsidR="003E45E2" w:rsidRPr="00D94C86">
        <w:rPr>
          <w:lang w:val="sq-AL"/>
        </w:rPr>
        <w:t xml:space="preserve"> ka edhe dob</w:t>
      </w:r>
      <w:r w:rsidR="00CC52B9" w:rsidRPr="00D94C86">
        <w:rPr>
          <w:lang w:val="sq-AL"/>
        </w:rPr>
        <w:t>ë</w:t>
      </w:r>
      <w:r w:rsidR="003E45E2" w:rsidRPr="00D94C86">
        <w:rPr>
          <w:lang w:val="sq-AL"/>
        </w:rPr>
        <w:t>si t</w:t>
      </w:r>
      <w:r w:rsidR="00CC52B9" w:rsidRPr="00D94C86">
        <w:rPr>
          <w:lang w:val="sq-AL"/>
        </w:rPr>
        <w:t>ë</w:t>
      </w:r>
      <w:r w:rsidR="003E45E2" w:rsidRPr="00D94C86">
        <w:rPr>
          <w:lang w:val="sq-AL"/>
        </w:rPr>
        <w:t xml:space="preserve"> konsiderueshme q</w:t>
      </w:r>
      <w:r w:rsidR="00CC52B9" w:rsidRPr="00D94C86">
        <w:rPr>
          <w:lang w:val="sq-AL"/>
        </w:rPr>
        <w:t>ë</w:t>
      </w:r>
      <w:r w:rsidR="003E45E2" w:rsidRPr="00D94C86">
        <w:rPr>
          <w:lang w:val="sq-AL"/>
        </w:rPr>
        <w:t xml:space="preserve"> kan</w:t>
      </w:r>
      <w:r w:rsidR="00CC52B9" w:rsidRPr="00D94C86">
        <w:rPr>
          <w:lang w:val="sq-AL"/>
        </w:rPr>
        <w:t>ë</w:t>
      </w:r>
      <w:r w:rsidR="003E45E2" w:rsidRPr="00D94C86">
        <w:rPr>
          <w:lang w:val="sq-AL"/>
        </w:rPr>
        <w:t xml:space="preserve"> t</w:t>
      </w:r>
      <w:r w:rsidR="00CC52B9" w:rsidRPr="00D94C86">
        <w:rPr>
          <w:lang w:val="sq-AL"/>
        </w:rPr>
        <w:t>ë</w:t>
      </w:r>
      <w:r w:rsidR="003E45E2" w:rsidRPr="00D94C86">
        <w:rPr>
          <w:lang w:val="sq-AL"/>
        </w:rPr>
        <w:t xml:space="preserve"> b</w:t>
      </w:r>
      <w:r w:rsidR="00CC52B9" w:rsidRPr="00D94C86">
        <w:rPr>
          <w:lang w:val="sq-AL"/>
        </w:rPr>
        <w:t>ë</w:t>
      </w:r>
      <w:r w:rsidR="003E45E2" w:rsidRPr="00D94C86">
        <w:rPr>
          <w:lang w:val="sq-AL"/>
        </w:rPr>
        <w:t>jn</w:t>
      </w:r>
      <w:r w:rsidR="00CC52B9" w:rsidRPr="00D94C86">
        <w:rPr>
          <w:lang w:val="sq-AL"/>
        </w:rPr>
        <w:t>ë</w:t>
      </w:r>
      <w:r w:rsidR="003E45E2" w:rsidRPr="00D94C86">
        <w:rPr>
          <w:lang w:val="sq-AL"/>
        </w:rPr>
        <w:t xml:space="preserve"> me shqyrtimin e buxhetit nga </w:t>
      </w:r>
      <w:r w:rsidR="00CC4FFD" w:rsidRPr="00D94C86">
        <w:rPr>
          <w:lang w:val="sq-AL"/>
        </w:rPr>
        <w:t xml:space="preserve">ana e </w:t>
      </w:r>
      <w:r w:rsidR="003E45E2" w:rsidRPr="00D94C86">
        <w:rPr>
          <w:lang w:val="sq-AL"/>
        </w:rPr>
        <w:t>parlamenti</w:t>
      </w:r>
      <w:r w:rsidR="00CC4FFD" w:rsidRPr="00D94C86">
        <w:rPr>
          <w:lang w:val="sq-AL"/>
        </w:rPr>
        <w:t>t</w:t>
      </w:r>
      <w:r w:rsidR="003E45E2" w:rsidRPr="00D94C86">
        <w:rPr>
          <w:lang w:val="sq-AL"/>
        </w:rPr>
        <w:t xml:space="preserve">. </w:t>
      </w:r>
    </w:p>
    <w:p w14:paraId="1ED29B2B" w14:textId="77777777" w:rsidR="008B669F" w:rsidRPr="00D94C86" w:rsidRDefault="003E45E2" w:rsidP="000A0A92">
      <w:pPr>
        <w:pStyle w:val="ListBullet"/>
        <w:numPr>
          <w:ilvl w:val="0"/>
          <w:numId w:val="9"/>
        </w:numPr>
        <w:spacing w:after="160" w:line="276" w:lineRule="auto"/>
        <w:ind w:right="0"/>
        <w:rPr>
          <w:lang w:val="sq-AL"/>
        </w:rPr>
      </w:pPr>
      <w:r w:rsidRPr="00D94C86">
        <w:rPr>
          <w:lang w:val="sq-AL"/>
        </w:rPr>
        <w:t>Jan</w:t>
      </w:r>
      <w:r w:rsidR="00CC52B9" w:rsidRPr="00D94C86">
        <w:rPr>
          <w:lang w:val="sq-AL"/>
        </w:rPr>
        <w:t>ë</w:t>
      </w:r>
      <w:r w:rsidRPr="00D94C86">
        <w:rPr>
          <w:lang w:val="sq-AL"/>
        </w:rPr>
        <w:t xml:space="preserve"> miratuar ndryshimet m</w:t>
      </w:r>
      <w:r w:rsidR="00CC52B9" w:rsidRPr="00D94C86">
        <w:rPr>
          <w:lang w:val="sq-AL"/>
        </w:rPr>
        <w:t>ë</w:t>
      </w:r>
      <w:r w:rsidRPr="00D94C86">
        <w:rPr>
          <w:lang w:val="sq-AL"/>
        </w:rPr>
        <w:t xml:space="preserve"> t</w:t>
      </w:r>
      <w:r w:rsidR="00CC52B9" w:rsidRPr="00D94C86">
        <w:rPr>
          <w:lang w:val="sq-AL"/>
        </w:rPr>
        <w:t>ë</w:t>
      </w:r>
      <w:r w:rsidRPr="00D94C86">
        <w:rPr>
          <w:lang w:val="sq-AL"/>
        </w:rPr>
        <w:t xml:space="preserve"> fundit ligjore q</w:t>
      </w:r>
      <w:r w:rsidR="00CC52B9" w:rsidRPr="00D94C86">
        <w:rPr>
          <w:lang w:val="sq-AL"/>
        </w:rPr>
        <w:t>ë</w:t>
      </w:r>
      <w:r w:rsidRPr="00D94C86">
        <w:rPr>
          <w:lang w:val="sq-AL"/>
        </w:rPr>
        <w:t xml:space="preserve"> synojn</w:t>
      </w:r>
      <w:r w:rsidR="00CC52B9" w:rsidRPr="00D94C86">
        <w:rPr>
          <w:lang w:val="sq-AL"/>
        </w:rPr>
        <w:t>ë</w:t>
      </w:r>
      <w:r w:rsidRPr="00D94C86">
        <w:rPr>
          <w:lang w:val="sq-AL"/>
        </w:rPr>
        <w:t xml:space="preserve"> fuqizimin e q</w:t>
      </w:r>
      <w:r w:rsidR="00CC52B9" w:rsidRPr="00D94C86">
        <w:rPr>
          <w:lang w:val="sq-AL"/>
        </w:rPr>
        <w:t>ë</w:t>
      </w:r>
      <w:r w:rsidRPr="00D94C86">
        <w:rPr>
          <w:lang w:val="sq-AL"/>
        </w:rPr>
        <w:t>ndrueshm</w:t>
      </w:r>
      <w:r w:rsidR="00CC52B9" w:rsidRPr="00D94C86">
        <w:rPr>
          <w:lang w:val="sq-AL"/>
        </w:rPr>
        <w:t>ë</w:t>
      </w:r>
      <w:r w:rsidRPr="00D94C86">
        <w:rPr>
          <w:lang w:val="sq-AL"/>
        </w:rPr>
        <w:t>ris</w:t>
      </w:r>
      <w:r w:rsidR="00CC52B9" w:rsidRPr="00D94C86">
        <w:rPr>
          <w:lang w:val="sq-AL"/>
        </w:rPr>
        <w:t>ë</w:t>
      </w:r>
      <w:r w:rsidRPr="00D94C86">
        <w:rPr>
          <w:lang w:val="sq-AL"/>
        </w:rPr>
        <w:t xml:space="preserve"> s</w:t>
      </w:r>
      <w:r w:rsidR="00CC52B9" w:rsidRPr="00D94C86">
        <w:rPr>
          <w:lang w:val="sq-AL"/>
        </w:rPr>
        <w:t>ë</w:t>
      </w:r>
      <w:r w:rsidRPr="00D94C86">
        <w:rPr>
          <w:lang w:val="sq-AL"/>
        </w:rPr>
        <w:t xml:space="preserve"> borxhit dhe minimizimin e risqeve q</w:t>
      </w:r>
      <w:r w:rsidR="00CC52B9" w:rsidRPr="00D94C86">
        <w:rPr>
          <w:lang w:val="sq-AL"/>
        </w:rPr>
        <w:t>ë</w:t>
      </w:r>
      <w:r w:rsidRPr="00D94C86">
        <w:rPr>
          <w:lang w:val="sq-AL"/>
        </w:rPr>
        <w:t xml:space="preserve"> ndikojn</w:t>
      </w:r>
      <w:r w:rsidR="00CC52B9" w:rsidRPr="00D94C86">
        <w:rPr>
          <w:lang w:val="sq-AL"/>
        </w:rPr>
        <w:t>ë</w:t>
      </w:r>
      <w:r w:rsidRPr="00D94C86">
        <w:rPr>
          <w:lang w:val="sq-AL"/>
        </w:rPr>
        <w:t xml:space="preserve"> n</w:t>
      </w:r>
      <w:r w:rsidR="00CC52B9" w:rsidRPr="00D94C86">
        <w:rPr>
          <w:lang w:val="sq-AL"/>
        </w:rPr>
        <w:t>ë</w:t>
      </w:r>
      <w:r w:rsidRPr="00D94C86">
        <w:rPr>
          <w:lang w:val="sq-AL"/>
        </w:rPr>
        <w:t xml:space="preserve"> q</w:t>
      </w:r>
      <w:r w:rsidR="00CC52B9" w:rsidRPr="00D94C86">
        <w:rPr>
          <w:lang w:val="sq-AL"/>
        </w:rPr>
        <w:t>ë</w:t>
      </w:r>
      <w:r w:rsidRPr="00D94C86">
        <w:rPr>
          <w:lang w:val="sq-AL"/>
        </w:rPr>
        <w:t>ndrueshm</w:t>
      </w:r>
      <w:r w:rsidR="00CC52B9" w:rsidRPr="00D94C86">
        <w:rPr>
          <w:lang w:val="sq-AL"/>
        </w:rPr>
        <w:t>ë</w:t>
      </w:r>
      <w:r w:rsidRPr="00D94C86">
        <w:rPr>
          <w:lang w:val="sq-AL"/>
        </w:rPr>
        <w:t>rin</w:t>
      </w:r>
      <w:r w:rsidR="00CC52B9" w:rsidRPr="00D94C86">
        <w:rPr>
          <w:lang w:val="sq-AL"/>
        </w:rPr>
        <w:t>ë</w:t>
      </w:r>
      <w:r w:rsidRPr="00D94C86">
        <w:rPr>
          <w:lang w:val="sq-AL"/>
        </w:rPr>
        <w:t xml:space="preserve"> e borxhit. Megjith</w:t>
      </w:r>
      <w:r w:rsidR="00CC52B9" w:rsidRPr="00D94C86">
        <w:rPr>
          <w:lang w:val="sq-AL"/>
        </w:rPr>
        <w:t>ë</w:t>
      </w:r>
      <w:r w:rsidRPr="00D94C86">
        <w:rPr>
          <w:lang w:val="sq-AL"/>
        </w:rPr>
        <w:t>se qeveria planifikon q</w:t>
      </w:r>
      <w:r w:rsidR="00CC52B9" w:rsidRPr="00D94C86">
        <w:rPr>
          <w:lang w:val="sq-AL"/>
        </w:rPr>
        <w:t>ë</w:t>
      </w:r>
      <w:r w:rsidRPr="00D94C86">
        <w:rPr>
          <w:lang w:val="sq-AL"/>
        </w:rPr>
        <w:t xml:space="preserve"> t</w:t>
      </w:r>
      <w:r w:rsidR="00CC52B9" w:rsidRPr="00D94C86">
        <w:rPr>
          <w:lang w:val="sq-AL"/>
        </w:rPr>
        <w:t>ë</w:t>
      </w:r>
      <w:r w:rsidRPr="00D94C86">
        <w:rPr>
          <w:lang w:val="sq-AL"/>
        </w:rPr>
        <w:t xml:space="preserve"> ul</w:t>
      </w:r>
      <w:r w:rsidR="00CC52B9" w:rsidRPr="00D94C86">
        <w:rPr>
          <w:lang w:val="sq-AL"/>
        </w:rPr>
        <w:t>ë</w:t>
      </w:r>
      <w:r w:rsidRPr="00D94C86">
        <w:rPr>
          <w:lang w:val="sq-AL"/>
        </w:rPr>
        <w:t xml:space="preserve"> gradualisht nivelet e borxhit, mbeten ende risqe q</w:t>
      </w:r>
      <w:r w:rsidR="00CC52B9" w:rsidRPr="00D94C86">
        <w:rPr>
          <w:lang w:val="sq-AL"/>
        </w:rPr>
        <w:t>ë</w:t>
      </w:r>
      <w:r w:rsidRPr="00D94C86">
        <w:rPr>
          <w:lang w:val="sq-AL"/>
        </w:rPr>
        <w:t xml:space="preserve"> lidhen me rifinancimin, normat e interesit dhe </w:t>
      </w:r>
      <w:r w:rsidR="00AE2695" w:rsidRPr="00D94C86">
        <w:rPr>
          <w:lang w:val="sq-AL"/>
        </w:rPr>
        <w:t>kursin e k</w:t>
      </w:r>
      <w:r w:rsidR="00547B5A" w:rsidRPr="00D94C86">
        <w:rPr>
          <w:lang w:val="sq-AL"/>
        </w:rPr>
        <w:t>ë</w:t>
      </w:r>
      <w:r w:rsidR="00AE2695" w:rsidRPr="00D94C86">
        <w:rPr>
          <w:lang w:val="sq-AL"/>
        </w:rPr>
        <w:t>mbimit</w:t>
      </w:r>
      <w:r w:rsidRPr="00D94C86">
        <w:rPr>
          <w:lang w:val="sq-AL"/>
        </w:rPr>
        <w:t xml:space="preserve">. </w:t>
      </w:r>
    </w:p>
    <w:p w14:paraId="10978D0D" w14:textId="1FC41ED3" w:rsidR="008B669F" w:rsidRPr="00D94C86" w:rsidRDefault="003E45E2" w:rsidP="000A0A92">
      <w:pPr>
        <w:pStyle w:val="ListBullet"/>
        <w:numPr>
          <w:ilvl w:val="0"/>
          <w:numId w:val="9"/>
        </w:numPr>
        <w:spacing w:after="160" w:line="276" w:lineRule="auto"/>
        <w:ind w:right="0"/>
        <w:rPr>
          <w:lang w:val="sq-AL"/>
        </w:rPr>
      </w:pPr>
      <w:r w:rsidRPr="00D94C86">
        <w:rPr>
          <w:lang w:val="sq-AL"/>
        </w:rPr>
        <w:t>K</w:t>
      </w:r>
      <w:r w:rsidR="00CC52B9" w:rsidRPr="00D94C86">
        <w:rPr>
          <w:lang w:val="sq-AL"/>
        </w:rPr>
        <w:t>ë</w:t>
      </w:r>
      <w:r w:rsidRPr="00D94C86">
        <w:rPr>
          <w:lang w:val="sq-AL"/>
        </w:rPr>
        <w:t xml:space="preserve">rkesat e reja ligjore </w:t>
      </w:r>
      <w:r w:rsidR="00AE2695" w:rsidRPr="00D94C86">
        <w:rPr>
          <w:lang w:val="sq-AL"/>
        </w:rPr>
        <w:t>soll</w:t>
      </w:r>
      <w:r w:rsidR="00547B5A" w:rsidRPr="00D94C86">
        <w:rPr>
          <w:lang w:val="sq-AL"/>
        </w:rPr>
        <w:t>ë</w:t>
      </w:r>
      <w:r w:rsidR="00AE2695" w:rsidRPr="00D94C86">
        <w:rPr>
          <w:lang w:val="sq-AL"/>
        </w:rPr>
        <w:t>n</w:t>
      </w:r>
      <w:r w:rsidRPr="00D94C86">
        <w:rPr>
          <w:lang w:val="sq-AL"/>
        </w:rPr>
        <w:t xml:space="preserve"> raportim m</w:t>
      </w:r>
      <w:r w:rsidR="00CC52B9" w:rsidRPr="00D94C86">
        <w:rPr>
          <w:lang w:val="sq-AL"/>
        </w:rPr>
        <w:t>ë</w:t>
      </w:r>
      <w:r w:rsidRPr="00D94C86">
        <w:rPr>
          <w:lang w:val="sq-AL"/>
        </w:rPr>
        <w:t xml:space="preserve"> t</w:t>
      </w:r>
      <w:r w:rsidR="00CC52B9" w:rsidRPr="00D94C86">
        <w:rPr>
          <w:lang w:val="sq-AL"/>
        </w:rPr>
        <w:t>ë</w:t>
      </w:r>
      <w:r w:rsidRPr="00D94C86">
        <w:rPr>
          <w:lang w:val="sq-AL"/>
        </w:rPr>
        <w:t xml:space="preserve"> mir</w:t>
      </w:r>
      <w:r w:rsidR="00CC52B9" w:rsidRPr="00D94C86">
        <w:rPr>
          <w:lang w:val="sq-AL"/>
        </w:rPr>
        <w:t>ë</w:t>
      </w:r>
      <w:r w:rsidRPr="00D94C86">
        <w:rPr>
          <w:lang w:val="sq-AL"/>
        </w:rPr>
        <w:t xml:space="preserve"> buxhetor </w:t>
      </w:r>
      <w:r w:rsidR="00D94C86" w:rsidRPr="00D94C86">
        <w:rPr>
          <w:lang w:val="sq-AL"/>
        </w:rPr>
        <w:t xml:space="preserve">vjetor dhe </w:t>
      </w:r>
      <w:r w:rsidRPr="00D94C86">
        <w:rPr>
          <w:lang w:val="sq-AL"/>
        </w:rPr>
        <w:t>gjat</w:t>
      </w:r>
      <w:r w:rsidR="00CC52B9" w:rsidRPr="00D94C86">
        <w:rPr>
          <w:lang w:val="sq-AL"/>
        </w:rPr>
        <w:t>ë</w:t>
      </w:r>
      <w:r w:rsidRPr="00D94C86">
        <w:rPr>
          <w:lang w:val="sq-AL"/>
        </w:rPr>
        <w:t xml:space="preserve"> vitit. Sidoqoft</w:t>
      </w:r>
      <w:r w:rsidR="00CC52B9" w:rsidRPr="00D94C86">
        <w:rPr>
          <w:lang w:val="sq-AL"/>
        </w:rPr>
        <w:t>ë</w:t>
      </w:r>
      <w:r w:rsidRPr="00D94C86">
        <w:rPr>
          <w:lang w:val="sq-AL"/>
        </w:rPr>
        <w:t>, ecuria mbi transparenc</w:t>
      </w:r>
      <w:r w:rsidR="00CC52B9" w:rsidRPr="00D94C86">
        <w:rPr>
          <w:lang w:val="sq-AL"/>
        </w:rPr>
        <w:t>ë</w:t>
      </w:r>
      <w:r w:rsidRPr="00D94C86">
        <w:rPr>
          <w:lang w:val="sq-AL"/>
        </w:rPr>
        <w:t xml:space="preserve">n e shpenzimeve </w:t>
      </w:r>
      <w:r w:rsidR="00F425C2" w:rsidRPr="00D94C86">
        <w:rPr>
          <w:lang w:val="sq-AL"/>
        </w:rPr>
        <w:t>ishte e paplot</w:t>
      </w:r>
      <w:r w:rsidR="00CC52B9" w:rsidRPr="00D94C86">
        <w:rPr>
          <w:lang w:val="sq-AL"/>
        </w:rPr>
        <w:t>ë</w:t>
      </w:r>
      <w:r w:rsidR="00F425C2" w:rsidRPr="00D94C86">
        <w:rPr>
          <w:lang w:val="sq-AL"/>
        </w:rPr>
        <w:t>, pasi analiza publike nga ana e institucioneve mbetet e kufizuar. Shqyrtimi i raporteve vjetore t</w:t>
      </w:r>
      <w:r w:rsidR="00CC52B9" w:rsidRPr="00D94C86">
        <w:rPr>
          <w:lang w:val="sq-AL"/>
        </w:rPr>
        <w:t>ë</w:t>
      </w:r>
      <w:r w:rsidR="00F425C2" w:rsidRPr="00D94C86">
        <w:rPr>
          <w:lang w:val="sq-AL"/>
        </w:rPr>
        <w:t xml:space="preserve"> buxhetit nga ana e parlamentit </w:t>
      </w:r>
      <w:r w:rsidR="00CC52B9" w:rsidRPr="00D94C86">
        <w:rPr>
          <w:lang w:val="sq-AL"/>
        </w:rPr>
        <w:t>ë</w:t>
      </w:r>
      <w:r w:rsidR="00F425C2" w:rsidRPr="00D94C86">
        <w:rPr>
          <w:lang w:val="sq-AL"/>
        </w:rPr>
        <w:t>sht</w:t>
      </w:r>
      <w:r w:rsidR="00CC52B9" w:rsidRPr="00D94C86">
        <w:rPr>
          <w:lang w:val="sq-AL"/>
        </w:rPr>
        <w:t>ë</w:t>
      </w:r>
      <w:r w:rsidR="00F425C2" w:rsidRPr="00D94C86">
        <w:rPr>
          <w:lang w:val="sq-AL"/>
        </w:rPr>
        <w:t xml:space="preserve"> m</w:t>
      </w:r>
      <w:r w:rsidR="00CC52B9" w:rsidRPr="00D94C86">
        <w:rPr>
          <w:lang w:val="sq-AL"/>
        </w:rPr>
        <w:t>ë</w:t>
      </w:r>
      <w:r w:rsidR="00F425C2" w:rsidRPr="00D94C86">
        <w:rPr>
          <w:lang w:val="sq-AL"/>
        </w:rPr>
        <w:t xml:space="preserve"> i ul</w:t>
      </w:r>
      <w:r w:rsidR="00CC52B9" w:rsidRPr="00D94C86">
        <w:rPr>
          <w:lang w:val="sq-AL"/>
        </w:rPr>
        <w:t>ë</w:t>
      </w:r>
      <w:r w:rsidR="00F425C2" w:rsidRPr="00D94C86">
        <w:rPr>
          <w:lang w:val="sq-AL"/>
        </w:rPr>
        <w:t>t p</w:t>
      </w:r>
      <w:r w:rsidR="00CC52B9" w:rsidRPr="00D94C86">
        <w:rPr>
          <w:lang w:val="sq-AL"/>
        </w:rPr>
        <w:t>ë</w:t>
      </w:r>
      <w:r w:rsidR="00F425C2" w:rsidRPr="00D94C86">
        <w:rPr>
          <w:lang w:val="sq-AL"/>
        </w:rPr>
        <w:t>r shkak t</w:t>
      </w:r>
      <w:r w:rsidR="00CC52B9" w:rsidRPr="00D94C86">
        <w:rPr>
          <w:lang w:val="sq-AL"/>
        </w:rPr>
        <w:t>ë</w:t>
      </w:r>
      <w:r w:rsidR="00F425C2" w:rsidRPr="00D94C86">
        <w:rPr>
          <w:lang w:val="sq-AL"/>
        </w:rPr>
        <w:t xml:space="preserve"> dob</w:t>
      </w:r>
      <w:r w:rsidR="00CC52B9" w:rsidRPr="00D94C86">
        <w:rPr>
          <w:lang w:val="sq-AL"/>
        </w:rPr>
        <w:t>ë</w:t>
      </w:r>
      <w:r w:rsidR="00F425C2" w:rsidRPr="00D94C86">
        <w:rPr>
          <w:lang w:val="sq-AL"/>
        </w:rPr>
        <w:t>sive n</w:t>
      </w:r>
      <w:r w:rsidR="00CC52B9" w:rsidRPr="00D94C86">
        <w:rPr>
          <w:lang w:val="sq-AL"/>
        </w:rPr>
        <w:t>ë</w:t>
      </w:r>
      <w:r w:rsidR="00F425C2" w:rsidRPr="00D94C86">
        <w:rPr>
          <w:lang w:val="sq-AL"/>
        </w:rPr>
        <w:t xml:space="preserve"> format dhe </w:t>
      </w:r>
      <w:r w:rsidR="00AE2695" w:rsidRPr="00D94C86">
        <w:rPr>
          <w:lang w:val="sq-AL"/>
        </w:rPr>
        <w:t>n</w:t>
      </w:r>
      <w:r w:rsidR="00547B5A" w:rsidRPr="00D94C86">
        <w:rPr>
          <w:lang w:val="sq-AL"/>
        </w:rPr>
        <w:t>ë</w:t>
      </w:r>
      <w:r w:rsidR="00AE2695" w:rsidRPr="00D94C86">
        <w:rPr>
          <w:lang w:val="sq-AL"/>
        </w:rPr>
        <w:t xml:space="preserve"> </w:t>
      </w:r>
      <w:r w:rsidR="00F425C2" w:rsidRPr="00D94C86">
        <w:rPr>
          <w:lang w:val="sq-AL"/>
        </w:rPr>
        <w:t>p</w:t>
      </w:r>
      <w:r w:rsidR="00CC52B9" w:rsidRPr="00D94C86">
        <w:rPr>
          <w:lang w:val="sq-AL"/>
        </w:rPr>
        <w:t>ë</w:t>
      </w:r>
      <w:r w:rsidR="00F425C2" w:rsidRPr="00D94C86">
        <w:rPr>
          <w:lang w:val="sq-AL"/>
        </w:rPr>
        <w:t>rmbajtje t</w:t>
      </w:r>
      <w:r w:rsidR="00CC52B9" w:rsidRPr="00D94C86">
        <w:rPr>
          <w:lang w:val="sq-AL"/>
        </w:rPr>
        <w:t>ë</w:t>
      </w:r>
      <w:r w:rsidR="00F425C2" w:rsidRPr="00D94C86">
        <w:rPr>
          <w:lang w:val="sq-AL"/>
        </w:rPr>
        <w:t xml:space="preserve"> dokumentit. </w:t>
      </w:r>
    </w:p>
    <w:p w14:paraId="210AE9B1" w14:textId="77777777" w:rsidR="008B669F" w:rsidRPr="00D94C86" w:rsidRDefault="00F425C2" w:rsidP="000A0A92">
      <w:pPr>
        <w:pStyle w:val="ListBullet"/>
        <w:numPr>
          <w:ilvl w:val="0"/>
          <w:numId w:val="9"/>
        </w:numPr>
        <w:spacing w:after="160" w:line="276" w:lineRule="auto"/>
        <w:ind w:right="0"/>
        <w:rPr>
          <w:lang w:val="sq-AL"/>
        </w:rPr>
      </w:pPr>
      <w:r w:rsidRPr="00D94C86">
        <w:rPr>
          <w:lang w:val="sq-AL"/>
        </w:rPr>
        <w:t>MFE kontrollon n</w:t>
      </w:r>
      <w:r w:rsidR="00CC52B9" w:rsidRPr="00D94C86">
        <w:rPr>
          <w:lang w:val="sq-AL"/>
        </w:rPr>
        <w:t>ë</w:t>
      </w:r>
      <w:r w:rsidRPr="00D94C86">
        <w:rPr>
          <w:lang w:val="sq-AL"/>
        </w:rPr>
        <w:t xml:space="preserve"> m</w:t>
      </w:r>
      <w:r w:rsidR="00CC52B9" w:rsidRPr="00D94C86">
        <w:rPr>
          <w:lang w:val="sq-AL"/>
        </w:rPr>
        <w:t>ë</w:t>
      </w:r>
      <w:r w:rsidRPr="00D94C86">
        <w:rPr>
          <w:lang w:val="sq-AL"/>
        </w:rPr>
        <w:t>nyr</w:t>
      </w:r>
      <w:r w:rsidR="00CC52B9" w:rsidRPr="00D94C86">
        <w:rPr>
          <w:lang w:val="sq-AL"/>
        </w:rPr>
        <w:t>ë</w:t>
      </w:r>
      <w:r w:rsidRPr="00D94C86">
        <w:rPr>
          <w:lang w:val="sq-AL"/>
        </w:rPr>
        <w:t xml:space="preserve"> t</w:t>
      </w:r>
      <w:r w:rsidR="00CC52B9" w:rsidRPr="00D94C86">
        <w:rPr>
          <w:lang w:val="sq-AL"/>
        </w:rPr>
        <w:t>ë</w:t>
      </w:r>
      <w:r w:rsidRPr="00D94C86">
        <w:rPr>
          <w:lang w:val="sq-AL"/>
        </w:rPr>
        <w:t xml:space="preserve"> qend</w:t>
      </w:r>
      <w:r w:rsidR="00CC52B9" w:rsidRPr="00D94C86">
        <w:rPr>
          <w:lang w:val="sq-AL"/>
        </w:rPr>
        <w:t>ë</w:t>
      </w:r>
      <w:r w:rsidRPr="00D94C86">
        <w:rPr>
          <w:lang w:val="sq-AL"/>
        </w:rPr>
        <w:t xml:space="preserve">rzuar disbursimin e fondeve dhe garanton likuiditetin </w:t>
      </w:r>
      <w:r w:rsidR="008C0097" w:rsidRPr="00D94C86">
        <w:rPr>
          <w:lang w:val="sq-AL"/>
        </w:rPr>
        <w:t>monetar</w:t>
      </w:r>
      <w:r w:rsidRPr="00D94C86">
        <w:rPr>
          <w:lang w:val="sq-AL"/>
        </w:rPr>
        <w:t>, por mbetet i dob</w:t>
      </w:r>
      <w:r w:rsidR="00CC52B9" w:rsidRPr="00D94C86">
        <w:rPr>
          <w:lang w:val="sq-AL"/>
        </w:rPr>
        <w:t>ë</w:t>
      </w:r>
      <w:r w:rsidRPr="00D94C86">
        <w:rPr>
          <w:lang w:val="sq-AL"/>
        </w:rPr>
        <w:t>t menaxhimi i likuiditetit dhe duhet t</w:t>
      </w:r>
      <w:r w:rsidR="00CC52B9" w:rsidRPr="00D94C86">
        <w:rPr>
          <w:lang w:val="sq-AL"/>
        </w:rPr>
        <w:t>ë</w:t>
      </w:r>
      <w:r w:rsidRPr="00D94C86">
        <w:rPr>
          <w:lang w:val="sq-AL"/>
        </w:rPr>
        <w:t xml:space="preserve"> forcohet m</w:t>
      </w:r>
      <w:r w:rsidR="00CC52B9" w:rsidRPr="00D94C86">
        <w:rPr>
          <w:lang w:val="sq-AL"/>
        </w:rPr>
        <w:t>ë</w:t>
      </w:r>
      <w:r w:rsidRPr="00D94C86">
        <w:rPr>
          <w:lang w:val="sq-AL"/>
        </w:rPr>
        <w:t xml:space="preserve"> shum</w:t>
      </w:r>
      <w:r w:rsidR="00CC52B9" w:rsidRPr="00D94C86">
        <w:rPr>
          <w:lang w:val="sq-AL"/>
        </w:rPr>
        <w:t>ë</w:t>
      </w:r>
      <w:r w:rsidRPr="00D94C86">
        <w:rPr>
          <w:lang w:val="sq-AL"/>
        </w:rPr>
        <w:t xml:space="preserve"> kontrolli i angazhimeve. </w:t>
      </w:r>
    </w:p>
    <w:p w14:paraId="3AB3E718" w14:textId="2D2C9812" w:rsidR="0018600D" w:rsidRPr="000A0A92" w:rsidRDefault="0018600D" w:rsidP="000A0A92">
      <w:pPr>
        <w:pStyle w:val="ListBullet"/>
        <w:numPr>
          <w:ilvl w:val="0"/>
          <w:numId w:val="9"/>
        </w:numPr>
        <w:spacing w:after="160" w:line="276" w:lineRule="auto"/>
        <w:ind w:right="0"/>
        <w:rPr>
          <w:rFonts w:ascii="Arial" w:hAnsi="Arial" w:cs="Arial"/>
          <w:bCs/>
          <w:color w:val="2E74B5"/>
          <w:lang w:val="sq-AL" w:eastAsia="en-US"/>
        </w:rPr>
      </w:pPr>
      <w:r w:rsidRPr="00D94C86">
        <w:rPr>
          <w:lang w:val="sq-AL"/>
        </w:rPr>
        <w:t xml:space="preserve">Zhvillimi i MFK-së në niveli organizativ ende nuk ka arritur të njëjtën fazë si në kuadrin e përgjithshëm ligjor, por janë përmirësuar disa fusha si manualet e punësdhe regjistrat e riskut. Megjithatë, çështje të rëndësishme si delegimi kanë ende punë për të bërë që të prodhojnë efekt në mënyrën sesi menaxhohet sektori publik në Shqipëri. </w:t>
      </w:r>
    </w:p>
    <w:p w14:paraId="22B55B9D" w14:textId="22D2A62F" w:rsidR="008B669F" w:rsidRPr="00D94C86" w:rsidRDefault="00873F6E" w:rsidP="000A0A92">
      <w:pPr>
        <w:pStyle w:val="ListBullet"/>
        <w:numPr>
          <w:ilvl w:val="0"/>
          <w:numId w:val="9"/>
        </w:numPr>
        <w:spacing w:after="160" w:line="276" w:lineRule="auto"/>
        <w:ind w:right="0"/>
        <w:rPr>
          <w:lang w:val="sq-AL"/>
        </w:rPr>
      </w:pPr>
      <w:r w:rsidRPr="00D94C86">
        <w:rPr>
          <w:lang w:val="sq-AL"/>
        </w:rPr>
        <w:t>Aktualisht ekziston nj</w:t>
      </w:r>
      <w:r w:rsidR="00CC52B9" w:rsidRPr="00D94C86">
        <w:rPr>
          <w:lang w:val="sq-AL"/>
        </w:rPr>
        <w:t>ë</w:t>
      </w:r>
      <w:r w:rsidRPr="00D94C86">
        <w:rPr>
          <w:lang w:val="sq-AL"/>
        </w:rPr>
        <w:t xml:space="preserve"> kuad</w:t>
      </w:r>
      <w:r w:rsidR="00CC52B9" w:rsidRPr="00D94C86">
        <w:rPr>
          <w:lang w:val="sq-AL"/>
        </w:rPr>
        <w:t>ë</w:t>
      </w:r>
      <w:r w:rsidRPr="00D94C86">
        <w:rPr>
          <w:lang w:val="sq-AL"/>
        </w:rPr>
        <w:t>r m</w:t>
      </w:r>
      <w:r w:rsidR="00CC52B9" w:rsidRPr="00D94C86">
        <w:rPr>
          <w:lang w:val="sq-AL"/>
        </w:rPr>
        <w:t>ë</w:t>
      </w:r>
      <w:r w:rsidRPr="00F26E0C">
        <w:rPr>
          <w:lang w:val="sq-AL"/>
        </w:rPr>
        <w:t xml:space="preserve"> i fort</w:t>
      </w:r>
      <w:r w:rsidR="00CC52B9" w:rsidRPr="00F26E0C">
        <w:rPr>
          <w:lang w:val="sq-AL"/>
        </w:rPr>
        <w:t>ë</w:t>
      </w:r>
      <w:r w:rsidRPr="00F26E0C">
        <w:rPr>
          <w:lang w:val="sq-AL"/>
        </w:rPr>
        <w:t xml:space="preserve"> ligjor dhe operacional p</w:t>
      </w:r>
      <w:r w:rsidR="00CC52B9" w:rsidRPr="00F26E0C">
        <w:rPr>
          <w:lang w:val="sq-AL"/>
        </w:rPr>
        <w:t>ë</w:t>
      </w:r>
      <w:r w:rsidRPr="00F26E0C">
        <w:rPr>
          <w:lang w:val="sq-AL"/>
        </w:rPr>
        <w:t>r Auditimin e Brendsh</w:t>
      </w:r>
      <w:r w:rsidR="00CC52B9" w:rsidRPr="00F26E0C">
        <w:rPr>
          <w:lang w:val="sq-AL"/>
        </w:rPr>
        <w:t>ë</w:t>
      </w:r>
      <w:r w:rsidRPr="00F26E0C">
        <w:rPr>
          <w:lang w:val="sq-AL"/>
        </w:rPr>
        <w:t>m (AB), por ka ende mang</w:t>
      </w:r>
      <w:r w:rsidR="00CC52B9" w:rsidRPr="0046640E">
        <w:rPr>
          <w:lang w:val="sq-AL"/>
        </w:rPr>
        <w:t>ë</w:t>
      </w:r>
      <w:r w:rsidRPr="00294C98">
        <w:rPr>
          <w:lang w:val="sq-AL"/>
        </w:rPr>
        <w:t>si pasi disa organizata nuk kan</w:t>
      </w:r>
      <w:r w:rsidR="00CC52B9" w:rsidRPr="00D94C86">
        <w:rPr>
          <w:lang w:val="sq-AL"/>
        </w:rPr>
        <w:t>ë</w:t>
      </w:r>
      <w:r w:rsidRPr="00D94C86">
        <w:rPr>
          <w:lang w:val="sq-AL"/>
        </w:rPr>
        <w:t xml:space="preserve"> krijuar ende nj</w:t>
      </w:r>
      <w:r w:rsidR="00CC52B9" w:rsidRPr="00D94C86">
        <w:rPr>
          <w:lang w:val="sq-AL"/>
        </w:rPr>
        <w:t>ë</w:t>
      </w:r>
      <w:r w:rsidRPr="00D94C86">
        <w:rPr>
          <w:lang w:val="sq-AL"/>
        </w:rPr>
        <w:t>sit</w:t>
      </w:r>
      <w:r w:rsidR="00CC52B9" w:rsidRPr="00D94C86">
        <w:rPr>
          <w:lang w:val="sq-AL"/>
        </w:rPr>
        <w:t>ë</w:t>
      </w:r>
      <w:r w:rsidRPr="00D94C86">
        <w:rPr>
          <w:lang w:val="sq-AL"/>
        </w:rPr>
        <w:t xml:space="preserve"> </w:t>
      </w:r>
      <w:r w:rsidR="00D94C86" w:rsidRPr="00D94C86">
        <w:rPr>
          <w:lang w:val="sq-AL"/>
        </w:rPr>
        <w:t xml:space="preserve">e </w:t>
      </w:r>
      <w:r w:rsidRPr="00D94C86">
        <w:rPr>
          <w:lang w:val="sq-AL"/>
        </w:rPr>
        <w:t>AB</w:t>
      </w:r>
      <w:r w:rsidR="00D94C86" w:rsidRPr="00D94C86">
        <w:rPr>
          <w:lang w:val="sq-AL"/>
        </w:rPr>
        <w:t>-së</w:t>
      </w:r>
      <w:r w:rsidRPr="00D94C86">
        <w:rPr>
          <w:lang w:val="sq-AL"/>
        </w:rPr>
        <w:t xml:space="preserve"> dhe nuk kan</w:t>
      </w:r>
      <w:r w:rsidR="00CC52B9" w:rsidRPr="00D94C86">
        <w:rPr>
          <w:lang w:val="sq-AL"/>
        </w:rPr>
        <w:t>ë</w:t>
      </w:r>
      <w:r w:rsidRPr="00D94C86">
        <w:rPr>
          <w:lang w:val="sq-AL"/>
        </w:rPr>
        <w:t xml:space="preserve"> </w:t>
      </w:r>
      <w:r w:rsidR="00D94C86" w:rsidRPr="00D94C86">
        <w:rPr>
          <w:lang w:val="sq-AL"/>
        </w:rPr>
        <w:t xml:space="preserve">staf </w:t>
      </w:r>
      <w:r w:rsidRPr="00D94C86">
        <w:rPr>
          <w:lang w:val="sq-AL"/>
        </w:rPr>
        <w:t>t</w:t>
      </w:r>
      <w:r w:rsidR="00CC52B9" w:rsidRPr="00D94C86">
        <w:rPr>
          <w:lang w:val="sq-AL"/>
        </w:rPr>
        <w:t>ë</w:t>
      </w:r>
      <w:r w:rsidRPr="00D94C86">
        <w:rPr>
          <w:lang w:val="sq-AL"/>
        </w:rPr>
        <w:t xml:space="preserve"> mjaftuesh</w:t>
      </w:r>
      <w:r w:rsidR="00CC52B9" w:rsidRPr="00D94C86">
        <w:rPr>
          <w:lang w:val="sq-AL"/>
        </w:rPr>
        <w:t>ë</w:t>
      </w:r>
      <w:r w:rsidRPr="00D94C86">
        <w:rPr>
          <w:lang w:val="sq-AL"/>
        </w:rPr>
        <w:t xml:space="preserve">m. </w:t>
      </w:r>
    </w:p>
    <w:p w14:paraId="22884BFC" w14:textId="063E2308" w:rsidR="00C214EF" w:rsidRPr="0046640E" w:rsidRDefault="00C214EF" w:rsidP="000A0A92">
      <w:pPr>
        <w:pStyle w:val="ListBullet"/>
        <w:numPr>
          <w:ilvl w:val="0"/>
          <w:numId w:val="9"/>
        </w:numPr>
        <w:spacing w:after="160" w:line="276" w:lineRule="auto"/>
        <w:ind w:right="0"/>
        <w:rPr>
          <w:lang w:val="sq-AL"/>
        </w:rPr>
      </w:pPr>
      <w:r w:rsidRPr="00D94C86">
        <w:rPr>
          <w:lang w:val="sq-AL"/>
        </w:rPr>
        <w:t xml:space="preserve">Procesi i prokurimit në përgjithësi është tejet i rregulluar dhe kuadri ligjor është shumë përshkrues dhe i ngushtë. Theksi mbi kontrollin, sanksionet dhe frika nga ankesat ka krijuar një kulturë risk  kundërshtues që ushqen më shumë pajtimin me rregullat në vend të performancës së cilësisë dhe rezultateve. Janë prioritizuar më shumë se ç’duhet, edhe pse në thelb janë pozitive, objektivat e transparencës, integritetit dhe konkurencës, siç ilustrohet nga rregullat për blerjet me vlerë të ulët.  </w:t>
      </w:r>
    </w:p>
    <w:p w14:paraId="61D7D3FE" w14:textId="7040CC25" w:rsidR="008B669F" w:rsidRPr="00D94C86" w:rsidRDefault="00873F6E" w:rsidP="000A0A92">
      <w:pPr>
        <w:pStyle w:val="ListBullet"/>
        <w:numPr>
          <w:ilvl w:val="0"/>
          <w:numId w:val="9"/>
        </w:numPr>
        <w:spacing w:after="160" w:line="276" w:lineRule="auto"/>
        <w:ind w:right="0"/>
        <w:rPr>
          <w:lang w:val="sq-AL"/>
        </w:rPr>
      </w:pPr>
      <w:r w:rsidRPr="00294C98">
        <w:rPr>
          <w:lang w:val="sq-AL"/>
        </w:rPr>
        <w:lastRenderedPageBreak/>
        <w:t>Aktivitetet audituese t</w:t>
      </w:r>
      <w:r w:rsidR="00CC52B9" w:rsidRPr="00D94C86">
        <w:rPr>
          <w:lang w:val="sq-AL"/>
        </w:rPr>
        <w:t>ë</w:t>
      </w:r>
      <w:r w:rsidRPr="00D94C86">
        <w:rPr>
          <w:lang w:val="sq-AL"/>
        </w:rPr>
        <w:t xml:space="preserve"> </w:t>
      </w:r>
      <w:r w:rsidR="00D94C86" w:rsidRPr="00D94C86">
        <w:rPr>
          <w:lang w:val="sq-AL"/>
        </w:rPr>
        <w:t>KLSH-së</w:t>
      </w:r>
      <w:r w:rsidRPr="00D94C86">
        <w:rPr>
          <w:lang w:val="sq-AL"/>
        </w:rPr>
        <w:t xml:space="preserve"> ende nuk jan</w:t>
      </w:r>
      <w:r w:rsidR="00CC52B9" w:rsidRPr="00D94C86">
        <w:rPr>
          <w:lang w:val="sq-AL"/>
        </w:rPr>
        <w:t>ë</w:t>
      </w:r>
      <w:r w:rsidRPr="00D94C86">
        <w:rPr>
          <w:lang w:val="sq-AL"/>
        </w:rPr>
        <w:t xml:space="preserve"> n</w:t>
      </w:r>
      <w:r w:rsidR="00CC52B9" w:rsidRPr="00D94C86">
        <w:rPr>
          <w:lang w:val="sq-AL"/>
        </w:rPr>
        <w:t>ë</w:t>
      </w:r>
      <w:r w:rsidRPr="00D94C86">
        <w:rPr>
          <w:lang w:val="sq-AL"/>
        </w:rPr>
        <w:t xml:space="preserve"> p</w:t>
      </w:r>
      <w:r w:rsidR="00CC52B9" w:rsidRPr="00D94C86">
        <w:rPr>
          <w:lang w:val="sq-AL"/>
        </w:rPr>
        <w:t>ë</w:t>
      </w:r>
      <w:r w:rsidRPr="00D94C86">
        <w:rPr>
          <w:lang w:val="sq-AL"/>
        </w:rPr>
        <w:t xml:space="preserve">rputhje me </w:t>
      </w:r>
      <w:r w:rsidR="00D94C86" w:rsidRPr="00D94C86">
        <w:rPr>
          <w:lang w:val="sq-AL"/>
        </w:rPr>
        <w:t>SNISA-në</w:t>
      </w:r>
      <w:r w:rsidRPr="00D94C86">
        <w:rPr>
          <w:lang w:val="sq-AL"/>
        </w:rPr>
        <w:t xml:space="preserve"> dhe baza e pun</w:t>
      </w:r>
      <w:r w:rsidR="00CC52B9" w:rsidRPr="00D94C86">
        <w:rPr>
          <w:lang w:val="sq-AL"/>
        </w:rPr>
        <w:t>ë</w:t>
      </w:r>
      <w:r w:rsidRPr="00D94C86">
        <w:rPr>
          <w:lang w:val="sq-AL"/>
        </w:rPr>
        <w:t>s audituese vazhdon t</w:t>
      </w:r>
      <w:r w:rsidR="00CC52B9" w:rsidRPr="00D94C86">
        <w:rPr>
          <w:lang w:val="sq-AL"/>
        </w:rPr>
        <w:t>ë</w:t>
      </w:r>
      <w:r w:rsidRPr="00D94C86">
        <w:rPr>
          <w:lang w:val="sq-AL"/>
        </w:rPr>
        <w:t xml:space="preserve"> mbetet n</w:t>
      </w:r>
      <w:r w:rsidR="00CC52B9" w:rsidRPr="00D94C86">
        <w:rPr>
          <w:lang w:val="sq-AL"/>
        </w:rPr>
        <w:t>ë</w:t>
      </w:r>
      <w:r w:rsidRPr="00D94C86">
        <w:rPr>
          <w:lang w:val="sq-AL"/>
        </w:rPr>
        <w:t xml:space="preserve"> form</w:t>
      </w:r>
      <w:r w:rsidR="00CC52B9" w:rsidRPr="00D94C86">
        <w:rPr>
          <w:lang w:val="sq-AL"/>
        </w:rPr>
        <w:t>ë</w:t>
      </w:r>
      <w:r w:rsidRPr="00D94C86">
        <w:rPr>
          <w:lang w:val="sq-AL"/>
        </w:rPr>
        <w:t>n e auditimit t</w:t>
      </w:r>
      <w:r w:rsidR="00CC52B9" w:rsidRPr="00D94C86">
        <w:rPr>
          <w:lang w:val="sq-AL"/>
        </w:rPr>
        <w:t>ë</w:t>
      </w:r>
      <w:r w:rsidRPr="00D94C86">
        <w:rPr>
          <w:lang w:val="sq-AL"/>
        </w:rPr>
        <w:t xml:space="preserve"> p</w:t>
      </w:r>
      <w:r w:rsidR="00CC52B9" w:rsidRPr="00D94C86">
        <w:rPr>
          <w:lang w:val="sq-AL"/>
        </w:rPr>
        <w:t>ë</w:t>
      </w:r>
      <w:r w:rsidRPr="00D94C86">
        <w:rPr>
          <w:lang w:val="sq-AL"/>
        </w:rPr>
        <w:t>rputhshm</w:t>
      </w:r>
      <w:r w:rsidR="00CC52B9" w:rsidRPr="00D94C86">
        <w:rPr>
          <w:lang w:val="sq-AL"/>
        </w:rPr>
        <w:t>ë</w:t>
      </w:r>
      <w:r w:rsidRPr="00D94C86">
        <w:rPr>
          <w:lang w:val="sq-AL"/>
        </w:rPr>
        <w:t>ris</w:t>
      </w:r>
      <w:r w:rsidR="00CC52B9" w:rsidRPr="00D94C86">
        <w:rPr>
          <w:lang w:val="sq-AL"/>
        </w:rPr>
        <w:t>ë</w:t>
      </w:r>
      <w:r w:rsidRPr="00D94C86">
        <w:rPr>
          <w:lang w:val="sq-AL"/>
        </w:rPr>
        <w:t>, m</w:t>
      </w:r>
      <w:r w:rsidR="00CC52B9" w:rsidRPr="00D94C86">
        <w:rPr>
          <w:lang w:val="sq-AL"/>
        </w:rPr>
        <w:t>ë</w:t>
      </w:r>
      <w:r w:rsidRPr="00D94C86">
        <w:rPr>
          <w:lang w:val="sq-AL"/>
        </w:rPr>
        <w:t xml:space="preserve"> shum</w:t>
      </w:r>
      <w:r w:rsidR="00CC52B9" w:rsidRPr="00D94C86">
        <w:rPr>
          <w:lang w:val="sq-AL"/>
        </w:rPr>
        <w:t>ë</w:t>
      </w:r>
      <w:r w:rsidRPr="00D94C86">
        <w:rPr>
          <w:lang w:val="sq-AL"/>
        </w:rPr>
        <w:t xml:space="preserve"> me theksin p</w:t>
      </w:r>
      <w:r w:rsidR="00CC52B9" w:rsidRPr="00D94C86">
        <w:rPr>
          <w:lang w:val="sq-AL"/>
        </w:rPr>
        <w:t>ë</w:t>
      </w:r>
      <w:r w:rsidRPr="00D94C86">
        <w:rPr>
          <w:lang w:val="sq-AL"/>
        </w:rPr>
        <w:t>r evidentimin e d</w:t>
      </w:r>
      <w:r w:rsidR="00CC52B9" w:rsidRPr="00D94C86">
        <w:rPr>
          <w:lang w:val="sq-AL"/>
        </w:rPr>
        <w:t>ë</w:t>
      </w:r>
      <w:r w:rsidRPr="00D94C86">
        <w:rPr>
          <w:lang w:val="sq-AL"/>
        </w:rPr>
        <w:t>meve ekonomike sesa n</w:t>
      </w:r>
      <w:r w:rsidR="00CC52B9" w:rsidRPr="00D94C86">
        <w:rPr>
          <w:lang w:val="sq-AL"/>
        </w:rPr>
        <w:t>ë</w:t>
      </w:r>
      <w:r w:rsidRPr="00D94C86">
        <w:rPr>
          <w:lang w:val="sq-AL"/>
        </w:rPr>
        <w:t xml:space="preserve"> parandalimin e k</w:t>
      </w:r>
      <w:r w:rsidR="00CC52B9" w:rsidRPr="00D94C86">
        <w:rPr>
          <w:lang w:val="sq-AL"/>
        </w:rPr>
        <w:t>ë</w:t>
      </w:r>
      <w:r w:rsidRPr="00D94C86">
        <w:rPr>
          <w:lang w:val="sq-AL"/>
        </w:rPr>
        <w:t>tyre d</w:t>
      </w:r>
      <w:r w:rsidR="00CC52B9" w:rsidRPr="00D94C86">
        <w:rPr>
          <w:lang w:val="sq-AL"/>
        </w:rPr>
        <w:t>ë</w:t>
      </w:r>
      <w:r w:rsidRPr="00D94C86">
        <w:rPr>
          <w:lang w:val="sq-AL"/>
        </w:rPr>
        <w:t xml:space="preserve">meve. </w:t>
      </w:r>
      <w:r w:rsidR="006F26BB" w:rsidRPr="00D94C86">
        <w:rPr>
          <w:lang w:val="sq-AL"/>
        </w:rPr>
        <w:t>Fokusi i KLSH-s</w:t>
      </w:r>
      <w:r w:rsidR="00CC52B9" w:rsidRPr="00D94C86">
        <w:rPr>
          <w:lang w:val="sq-AL"/>
        </w:rPr>
        <w:t>ë</w:t>
      </w:r>
      <w:r w:rsidR="006F26BB" w:rsidRPr="00D94C86">
        <w:rPr>
          <w:lang w:val="sq-AL"/>
        </w:rPr>
        <w:t xml:space="preserve"> n</w:t>
      </w:r>
      <w:r w:rsidR="00CC52B9" w:rsidRPr="00D94C86">
        <w:rPr>
          <w:lang w:val="sq-AL"/>
        </w:rPr>
        <w:t>ë</w:t>
      </w:r>
      <w:r w:rsidR="006F26BB" w:rsidRPr="00D94C86">
        <w:rPr>
          <w:lang w:val="sq-AL"/>
        </w:rPr>
        <w:t xml:space="preserve"> prodhimin e  shum</w:t>
      </w:r>
      <w:r w:rsidR="00CC52B9" w:rsidRPr="00D94C86">
        <w:rPr>
          <w:lang w:val="sq-AL"/>
        </w:rPr>
        <w:t>ë</w:t>
      </w:r>
      <w:r w:rsidR="006F26BB" w:rsidRPr="00D94C86">
        <w:rPr>
          <w:lang w:val="sq-AL"/>
        </w:rPr>
        <w:t xml:space="preserve"> raporteve vjetore ndikon negativisht cil</w:t>
      </w:r>
      <w:r w:rsidR="00CC52B9" w:rsidRPr="00D94C86">
        <w:rPr>
          <w:lang w:val="sq-AL"/>
        </w:rPr>
        <w:t>ë</w:t>
      </w:r>
      <w:r w:rsidR="006F26BB" w:rsidRPr="00D94C86">
        <w:rPr>
          <w:lang w:val="sq-AL"/>
        </w:rPr>
        <w:t>sin</w:t>
      </w:r>
      <w:r w:rsidR="00CC52B9" w:rsidRPr="00D94C86">
        <w:rPr>
          <w:lang w:val="sq-AL"/>
        </w:rPr>
        <w:t>ë</w:t>
      </w:r>
      <w:r w:rsidR="006F26BB" w:rsidRPr="00D94C86">
        <w:rPr>
          <w:lang w:val="sq-AL"/>
        </w:rPr>
        <w:t xml:space="preserve"> e pun</w:t>
      </w:r>
      <w:r w:rsidR="00CC52B9" w:rsidRPr="00D94C86">
        <w:rPr>
          <w:lang w:val="sq-AL"/>
        </w:rPr>
        <w:t>ë</w:t>
      </w:r>
      <w:r w:rsidR="006F26BB" w:rsidRPr="00D94C86">
        <w:rPr>
          <w:lang w:val="sq-AL"/>
        </w:rPr>
        <w:t>s audituese dhe t</w:t>
      </w:r>
      <w:r w:rsidR="00CC52B9" w:rsidRPr="00D94C86">
        <w:rPr>
          <w:lang w:val="sq-AL"/>
        </w:rPr>
        <w:t>ë</w:t>
      </w:r>
      <w:r w:rsidR="006F26BB" w:rsidRPr="00D94C86">
        <w:rPr>
          <w:lang w:val="sq-AL"/>
        </w:rPr>
        <w:t xml:space="preserve"> rekomandimeve. </w:t>
      </w:r>
    </w:p>
    <w:p w14:paraId="2FECA21F" w14:textId="77777777" w:rsidR="008B669F" w:rsidRPr="008E3690" w:rsidRDefault="006F26BB" w:rsidP="008B669F">
      <w:pPr>
        <w:spacing w:line="276" w:lineRule="auto"/>
        <w:rPr>
          <w:b/>
          <w:bCs/>
          <w:iCs/>
          <w:color w:val="CD0000"/>
          <w:sz w:val="28"/>
          <w:szCs w:val="20"/>
          <w:lang w:val="sq-AL"/>
        </w:rPr>
      </w:pPr>
      <w:r>
        <w:rPr>
          <w:b/>
          <w:bCs/>
          <w:iCs/>
          <w:color w:val="CD0000"/>
          <w:sz w:val="28"/>
          <w:szCs w:val="20"/>
          <w:lang w:val="sq-AL"/>
        </w:rPr>
        <w:t>Raporti i BE-s</w:t>
      </w:r>
      <w:r w:rsidR="00CC52B9">
        <w:rPr>
          <w:b/>
          <w:bCs/>
          <w:iCs/>
          <w:color w:val="CD0000"/>
          <w:sz w:val="28"/>
          <w:szCs w:val="20"/>
          <w:lang w:val="sq-AL"/>
        </w:rPr>
        <w:t>ë</w:t>
      </w:r>
      <w:r>
        <w:rPr>
          <w:b/>
          <w:bCs/>
          <w:iCs/>
          <w:color w:val="CD0000"/>
          <w:sz w:val="28"/>
          <w:szCs w:val="20"/>
          <w:lang w:val="sq-AL"/>
        </w:rPr>
        <w:t xml:space="preserve"> p</w:t>
      </w:r>
      <w:r w:rsidR="00CC52B9">
        <w:rPr>
          <w:b/>
          <w:bCs/>
          <w:iCs/>
          <w:color w:val="CD0000"/>
          <w:sz w:val="28"/>
          <w:szCs w:val="20"/>
          <w:lang w:val="sq-AL"/>
        </w:rPr>
        <w:t>ë</w:t>
      </w:r>
      <w:r>
        <w:rPr>
          <w:b/>
          <w:bCs/>
          <w:iCs/>
          <w:color w:val="CD0000"/>
          <w:sz w:val="28"/>
          <w:szCs w:val="20"/>
          <w:lang w:val="sq-AL"/>
        </w:rPr>
        <w:t>r Shqip</w:t>
      </w:r>
      <w:r w:rsidR="00CC52B9">
        <w:rPr>
          <w:b/>
          <w:bCs/>
          <w:iCs/>
          <w:color w:val="CD0000"/>
          <w:sz w:val="28"/>
          <w:szCs w:val="20"/>
          <w:lang w:val="sq-AL"/>
        </w:rPr>
        <w:t>ë</w:t>
      </w:r>
      <w:r>
        <w:rPr>
          <w:b/>
          <w:bCs/>
          <w:iCs/>
          <w:color w:val="CD0000"/>
          <w:sz w:val="28"/>
          <w:szCs w:val="20"/>
          <w:lang w:val="sq-AL"/>
        </w:rPr>
        <w:t>rin</w:t>
      </w:r>
      <w:r w:rsidR="00CC52B9">
        <w:rPr>
          <w:b/>
          <w:bCs/>
          <w:iCs/>
          <w:color w:val="CD0000"/>
          <w:sz w:val="28"/>
          <w:szCs w:val="20"/>
          <w:lang w:val="sq-AL"/>
        </w:rPr>
        <w:t>ë</w:t>
      </w:r>
    </w:p>
    <w:p w14:paraId="241459DA" w14:textId="77777777" w:rsidR="008B669F" w:rsidRPr="008E3690" w:rsidRDefault="006F26BB" w:rsidP="003C5FCD">
      <w:pPr>
        <w:spacing w:line="276" w:lineRule="auto"/>
        <w:rPr>
          <w:lang w:val="sq-AL"/>
        </w:rPr>
      </w:pPr>
      <w:r>
        <w:rPr>
          <w:lang w:val="sq-AL"/>
        </w:rPr>
        <w:t>Raporti p</w:t>
      </w:r>
      <w:r w:rsidR="00CC52B9">
        <w:rPr>
          <w:lang w:val="sq-AL"/>
        </w:rPr>
        <w:t>ë</w:t>
      </w:r>
      <w:r>
        <w:rPr>
          <w:lang w:val="sq-AL"/>
        </w:rPr>
        <w:t>rmbledh si m</w:t>
      </w:r>
      <w:r w:rsidR="00CC52B9">
        <w:rPr>
          <w:lang w:val="sq-AL"/>
        </w:rPr>
        <w:t>ë</w:t>
      </w:r>
      <w:r>
        <w:rPr>
          <w:lang w:val="sq-AL"/>
        </w:rPr>
        <w:t xml:space="preserve"> posht</w:t>
      </w:r>
      <w:r w:rsidR="00CC52B9">
        <w:rPr>
          <w:lang w:val="sq-AL"/>
        </w:rPr>
        <w:t>ë</w:t>
      </w:r>
      <w:r>
        <w:rPr>
          <w:lang w:val="sq-AL"/>
        </w:rPr>
        <w:t xml:space="preserve"> ecurin</w:t>
      </w:r>
      <w:r w:rsidR="00CC52B9">
        <w:rPr>
          <w:lang w:val="sq-AL"/>
        </w:rPr>
        <w:t>ë</w:t>
      </w:r>
      <w:r>
        <w:rPr>
          <w:lang w:val="sq-AL"/>
        </w:rPr>
        <w:t xml:space="preserve"> e reform</w:t>
      </w:r>
      <w:r w:rsidR="00CC52B9">
        <w:rPr>
          <w:lang w:val="sq-AL"/>
        </w:rPr>
        <w:t>ë</w:t>
      </w:r>
      <w:r>
        <w:rPr>
          <w:lang w:val="sq-AL"/>
        </w:rPr>
        <w:t xml:space="preserve">s </w:t>
      </w:r>
      <w:r w:rsidR="00F26E0C">
        <w:rPr>
          <w:lang w:val="sq-AL"/>
        </w:rPr>
        <w:t xml:space="preserve">së </w:t>
      </w:r>
      <w:r>
        <w:rPr>
          <w:lang w:val="sq-AL"/>
        </w:rPr>
        <w:t>MFP</w:t>
      </w:r>
      <w:r w:rsidR="00F26E0C">
        <w:rPr>
          <w:lang w:val="sq-AL"/>
        </w:rPr>
        <w:t>-së</w:t>
      </w:r>
      <w:r>
        <w:rPr>
          <w:lang w:val="sq-AL"/>
        </w:rPr>
        <w:t xml:space="preserve">: </w:t>
      </w:r>
    </w:p>
    <w:p w14:paraId="3BC7CAD3" w14:textId="1923B2B9" w:rsidR="008B669F" w:rsidRPr="008E3690" w:rsidRDefault="008B669F" w:rsidP="0046640E">
      <w:pPr>
        <w:spacing w:line="276" w:lineRule="auto"/>
        <w:rPr>
          <w:lang w:val="sq-AL"/>
        </w:rPr>
      </w:pPr>
      <w:r w:rsidRPr="008E3690">
        <w:rPr>
          <w:lang w:val="sq-AL"/>
        </w:rPr>
        <w:t>“</w:t>
      </w:r>
      <w:r w:rsidR="006F26BB">
        <w:rPr>
          <w:lang w:val="sq-AL"/>
        </w:rPr>
        <w:t xml:space="preserve">Ministria e </w:t>
      </w:r>
      <w:r w:rsidR="00F26E0C">
        <w:rPr>
          <w:lang w:val="sq-AL"/>
        </w:rPr>
        <w:t xml:space="preserve">Financave </w:t>
      </w:r>
      <w:r w:rsidR="006F26BB">
        <w:rPr>
          <w:lang w:val="sq-AL"/>
        </w:rPr>
        <w:t>dhe Ekonomis</w:t>
      </w:r>
      <w:r w:rsidR="00CC52B9">
        <w:rPr>
          <w:lang w:val="sq-AL"/>
        </w:rPr>
        <w:t>ë</w:t>
      </w:r>
      <w:r w:rsidR="006F26BB">
        <w:rPr>
          <w:lang w:val="sq-AL"/>
        </w:rPr>
        <w:t>, e cila udh</w:t>
      </w:r>
      <w:r w:rsidR="00CC52B9">
        <w:rPr>
          <w:lang w:val="sq-AL"/>
        </w:rPr>
        <w:t>ë</w:t>
      </w:r>
      <w:r w:rsidR="006F26BB">
        <w:rPr>
          <w:lang w:val="sq-AL"/>
        </w:rPr>
        <w:t>heq reform</w:t>
      </w:r>
      <w:r w:rsidR="00CC52B9">
        <w:rPr>
          <w:lang w:val="sq-AL"/>
        </w:rPr>
        <w:t>ë</w:t>
      </w:r>
      <w:r w:rsidR="006F26BB">
        <w:rPr>
          <w:lang w:val="sq-AL"/>
        </w:rPr>
        <w:t>n e menaxhimit t</w:t>
      </w:r>
      <w:r w:rsidR="00CC52B9">
        <w:rPr>
          <w:lang w:val="sq-AL"/>
        </w:rPr>
        <w:t>ë</w:t>
      </w:r>
      <w:r w:rsidR="006F26BB">
        <w:rPr>
          <w:lang w:val="sq-AL"/>
        </w:rPr>
        <w:t xml:space="preserve"> financave publike, </w:t>
      </w:r>
      <w:r w:rsidR="00F26E0C">
        <w:rPr>
          <w:lang w:val="sq-AL"/>
        </w:rPr>
        <w:t>i</w:t>
      </w:r>
      <w:r w:rsidR="006F26BB">
        <w:rPr>
          <w:lang w:val="sq-AL"/>
        </w:rPr>
        <w:t>u n</w:t>
      </w:r>
      <w:r w:rsidR="00CC52B9">
        <w:rPr>
          <w:lang w:val="sq-AL"/>
        </w:rPr>
        <w:t>ë</w:t>
      </w:r>
      <w:r w:rsidR="006F26BB">
        <w:rPr>
          <w:lang w:val="sq-AL"/>
        </w:rPr>
        <w:t>nshtrua ristrukturimit n</w:t>
      </w:r>
      <w:r w:rsidR="00CC52B9">
        <w:rPr>
          <w:lang w:val="sq-AL"/>
        </w:rPr>
        <w:t>ë</w:t>
      </w:r>
      <w:r w:rsidR="006F26BB">
        <w:rPr>
          <w:lang w:val="sq-AL"/>
        </w:rPr>
        <w:t xml:space="preserve"> vitin 2018. Aktualisht, ka ende vende vakante n</w:t>
      </w:r>
      <w:r w:rsidR="00CC52B9">
        <w:rPr>
          <w:lang w:val="sq-AL"/>
        </w:rPr>
        <w:t>ë</w:t>
      </w:r>
      <w:r w:rsidR="006F26BB">
        <w:rPr>
          <w:lang w:val="sq-AL"/>
        </w:rPr>
        <w:t xml:space="preserve"> ministri. P</w:t>
      </w:r>
      <w:r w:rsidR="00CC52B9">
        <w:rPr>
          <w:lang w:val="sq-AL"/>
        </w:rPr>
        <w:t>ë</w:t>
      </w:r>
      <w:r w:rsidR="006F26BB">
        <w:rPr>
          <w:lang w:val="sq-AL"/>
        </w:rPr>
        <w:t>r momentin po rivler</w:t>
      </w:r>
      <w:r w:rsidR="00CC52B9">
        <w:rPr>
          <w:lang w:val="sq-AL"/>
        </w:rPr>
        <w:t>ë</w:t>
      </w:r>
      <w:r w:rsidR="006F26BB">
        <w:rPr>
          <w:lang w:val="sq-AL"/>
        </w:rPr>
        <w:t>sohen prioritetet bazuar n</w:t>
      </w:r>
      <w:r w:rsidR="00CC52B9">
        <w:rPr>
          <w:lang w:val="sq-AL"/>
        </w:rPr>
        <w:t>ë</w:t>
      </w:r>
      <w:r w:rsidR="006F26BB">
        <w:rPr>
          <w:lang w:val="sq-AL"/>
        </w:rPr>
        <w:t xml:space="preserve"> Rishikimin Afatmes</w:t>
      </w:r>
      <w:r w:rsidR="00CC52B9">
        <w:rPr>
          <w:lang w:val="sq-AL"/>
        </w:rPr>
        <w:t>ë</w:t>
      </w:r>
      <w:r w:rsidR="006F26BB">
        <w:rPr>
          <w:lang w:val="sq-AL"/>
        </w:rPr>
        <w:t>m t</w:t>
      </w:r>
      <w:r w:rsidR="00CC52B9">
        <w:rPr>
          <w:lang w:val="sq-AL"/>
        </w:rPr>
        <w:t>ë</w:t>
      </w:r>
      <w:r w:rsidR="006F26BB">
        <w:rPr>
          <w:lang w:val="sq-AL"/>
        </w:rPr>
        <w:t xml:space="preserve"> Strategjis</w:t>
      </w:r>
      <w:r w:rsidR="00CC52B9">
        <w:rPr>
          <w:lang w:val="sq-AL"/>
        </w:rPr>
        <w:t>ë</w:t>
      </w:r>
      <w:r w:rsidR="006F26BB">
        <w:rPr>
          <w:lang w:val="sq-AL"/>
        </w:rPr>
        <w:t xml:space="preserve"> </w:t>
      </w:r>
      <w:r w:rsidR="00F26E0C">
        <w:rPr>
          <w:lang w:val="sq-AL"/>
        </w:rPr>
        <w:t xml:space="preserve">së </w:t>
      </w:r>
      <w:r w:rsidR="006F26BB">
        <w:rPr>
          <w:lang w:val="sq-AL"/>
        </w:rPr>
        <w:t>MFP</w:t>
      </w:r>
      <w:r w:rsidR="00F26E0C">
        <w:rPr>
          <w:lang w:val="sq-AL"/>
        </w:rPr>
        <w:t>-së</w:t>
      </w:r>
      <w:r w:rsidR="006F26BB">
        <w:rPr>
          <w:lang w:val="sq-AL"/>
        </w:rPr>
        <w:t xml:space="preserve"> 2018. Q</w:t>
      </w:r>
      <w:r w:rsidR="00CC52B9">
        <w:rPr>
          <w:lang w:val="sq-AL"/>
        </w:rPr>
        <w:t>ë</w:t>
      </w:r>
      <w:r w:rsidR="006F26BB">
        <w:rPr>
          <w:lang w:val="sq-AL"/>
        </w:rPr>
        <w:t>llimi i k</w:t>
      </w:r>
      <w:r w:rsidR="00CC52B9">
        <w:rPr>
          <w:lang w:val="sq-AL"/>
        </w:rPr>
        <w:t>ë</w:t>
      </w:r>
      <w:r w:rsidR="006F26BB">
        <w:rPr>
          <w:lang w:val="sq-AL"/>
        </w:rPr>
        <w:t>tij rivler</w:t>
      </w:r>
      <w:r w:rsidR="00CC52B9">
        <w:rPr>
          <w:lang w:val="sq-AL"/>
        </w:rPr>
        <w:t>ë</w:t>
      </w:r>
      <w:r w:rsidR="006F26BB">
        <w:rPr>
          <w:lang w:val="sq-AL"/>
        </w:rPr>
        <w:t xml:space="preserve">simi </w:t>
      </w:r>
      <w:r w:rsidR="00CC52B9">
        <w:rPr>
          <w:lang w:val="sq-AL"/>
        </w:rPr>
        <w:t>ë</w:t>
      </w:r>
      <w:r w:rsidR="006F26BB">
        <w:rPr>
          <w:lang w:val="sq-AL"/>
        </w:rPr>
        <w:t>sht</w:t>
      </w:r>
      <w:r w:rsidR="00CC52B9">
        <w:rPr>
          <w:lang w:val="sq-AL"/>
        </w:rPr>
        <w:t>ë</w:t>
      </w:r>
      <w:r w:rsidR="006F26BB">
        <w:rPr>
          <w:lang w:val="sq-AL"/>
        </w:rPr>
        <w:t>: t</w:t>
      </w:r>
      <w:r w:rsidR="00CC52B9">
        <w:rPr>
          <w:lang w:val="sq-AL"/>
        </w:rPr>
        <w:t>ë</w:t>
      </w:r>
      <w:r w:rsidR="006F26BB">
        <w:rPr>
          <w:lang w:val="sq-AL"/>
        </w:rPr>
        <w:t xml:space="preserve"> p</w:t>
      </w:r>
      <w:r w:rsidR="00CC52B9">
        <w:rPr>
          <w:lang w:val="sq-AL"/>
        </w:rPr>
        <w:t>ë</w:t>
      </w:r>
      <w:r w:rsidR="006F26BB">
        <w:rPr>
          <w:lang w:val="sq-AL"/>
        </w:rPr>
        <w:t>rmir</w:t>
      </w:r>
      <w:r w:rsidR="00CC52B9">
        <w:rPr>
          <w:lang w:val="sq-AL"/>
        </w:rPr>
        <w:t>ë</w:t>
      </w:r>
      <w:r w:rsidR="006F26BB">
        <w:rPr>
          <w:lang w:val="sq-AL"/>
        </w:rPr>
        <w:t>sioj</w:t>
      </w:r>
      <w:r w:rsidR="00CC52B9">
        <w:rPr>
          <w:lang w:val="sq-AL"/>
        </w:rPr>
        <w:t>ë</w:t>
      </w:r>
      <w:r w:rsidR="006F26BB">
        <w:rPr>
          <w:lang w:val="sq-AL"/>
        </w:rPr>
        <w:t xml:space="preserve"> planifikimin dhe menaxhimin buxhetor; t</w:t>
      </w:r>
      <w:r w:rsidR="00CC52B9">
        <w:rPr>
          <w:lang w:val="sq-AL"/>
        </w:rPr>
        <w:t>ë</w:t>
      </w:r>
      <w:r w:rsidR="006F26BB">
        <w:rPr>
          <w:lang w:val="sq-AL"/>
        </w:rPr>
        <w:t xml:space="preserve"> forcoj</w:t>
      </w:r>
      <w:r w:rsidR="00CC52B9">
        <w:rPr>
          <w:lang w:val="sq-AL"/>
        </w:rPr>
        <w:t>ë</w:t>
      </w:r>
      <w:r w:rsidR="006F26BB">
        <w:rPr>
          <w:lang w:val="sq-AL"/>
        </w:rPr>
        <w:t xml:space="preserve"> zbatimin e kontrollit t</w:t>
      </w:r>
      <w:r w:rsidR="00CC52B9">
        <w:rPr>
          <w:lang w:val="sq-AL"/>
        </w:rPr>
        <w:t>ë</w:t>
      </w:r>
      <w:r w:rsidR="006F26BB">
        <w:rPr>
          <w:lang w:val="sq-AL"/>
        </w:rPr>
        <w:t xml:space="preserve"> brendsh</w:t>
      </w:r>
      <w:r w:rsidR="00CC52B9">
        <w:rPr>
          <w:lang w:val="sq-AL"/>
        </w:rPr>
        <w:t>ë</w:t>
      </w:r>
      <w:r w:rsidR="006F26BB">
        <w:rPr>
          <w:lang w:val="sq-AL"/>
        </w:rPr>
        <w:t>m n</w:t>
      </w:r>
      <w:r w:rsidR="00CC52B9">
        <w:rPr>
          <w:lang w:val="sq-AL"/>
        </w:rPr>
        <w:t>ë</w:t>
      </w:r>
      <w:r w:rsidR="006F26BB">
        <w:rPr>
          <w:lang w:val="sq-AL"/>
        </w:rPr>
        <w:t xml:space="preserve"> gjith</w:t>
      </w:r>
      <w:r w:rsidR="00CC52B9">
        <w:rPr>
          <w:lang w:val="sq-AL"/>
        </w:rPr>
        <w:t>ë</w:t>
      </w:r>
      <w:r w:rsidR="006F26BB">
        <w:rPr>
          <w:lang w:val="sq-AL"/>
        </w:rPr>
        <w:t xml:space="preserve"> qeverin</w:t>
      </w:r>
      <w:r w:rsidR="00CC52B9">
        <w:rPr>
          <w:lang w:val="sq-AL"/>
        </w:rPr>
        <w:t>ë</w:t>
      </w:r>
      <w:r w:rsidR="006F26BB">
        <w:rPr>
          <w:lang w:val="sq-AL"/>
        </w:rPr>
        <w:t>; t</w:t>
      </w:r>
      <w:r w:rsidR="00CC52B9">
        <w:rPr>
          <w:lang w:val="sq-AL"/>
        </w:rPr>
        <w:t>ë</w:t>
      </w:r>
      <w:r w:rsidR="006F26BB">
        <w:rPr>
          <w:lang w:val="sq-AL"/>
        </w:rPr>
        <w:t xml:space="preserve"> parandaloj</w:t>
      </w:r>
      <w:r w:rsidR="00CC52B9">
        <w:rPr>
          <w:lang w:val="sq-AL"/>
        </w:rPr>
        <w:t>ë</w:t>
      </w:r>
      <w:r w:rsidR="006F26BB">
        <w:rPr>
          <w:lang w:val="sq-AL"/>
        </w:rPr>
        <w:t xml:space="preserve"> detyrimet e prapambetura n</w:t>
      </w:r>
      <w:r w:rsidR="00CC52B9">
        <w:rPr>
          <w:lang w:val="sq-AL"/>
        </w:rPr>
        <w:t>ë</w:t>
      </w:r>
      <w:r w:rsidR="006F26BB">
        <w:rPr>
          <w:lang w:val="sq-AL"/>
        </w:rPr>
        <w:t xml:space="preserve"> ni</w:t>
      </w:r>
      <w:r w:rsidR="00AE2695">
        <w:rPr>
          <w:lang w:val="sq-AL"/>
        </w:rPr>
        <w:t>v</w:t>
      </w:r>
      <w:r w:rsidR="006F26BB">
        <w:rPr>
          <w:lang w:val="sq-AL"/>
        </w:rPr>
        <w:t>el qendror dhe vendor; t</w:t>
      </w:r>
      <w:r w:rsidR="00CC52B9">
        <w:rPr>
          <w:lang w:val="sq-AL"/>
        </w:rPr>
        <w:t>ë</w:t>
      </w:r>
      <w:r w:rsidR="006F26BB">
        <w:rPr>
          <w:lang w:val="sq-AL"/>
        </w:rPr>
        <w:t xml:space="preserve"> zbatoj</w:t>
      </w:r>
      <w:r w:rsidR="00CC52B9">
        <w:rPr>
          <w:lang w:val="sq-AL"/>
        </w:rPr>
        <w:t>ë</w:t>
      </w:r>
      <w:r w:rsidR="006F26BB">
        <w:rPr>
          <w:lang w:val="sq-AL"/>
        </w:rPr>
        <w:t xml:space="preserve"> rekomandimet e auditimit t</w:t>
      </w:r>
      <w:r w:rsidR="00CC52B9">
        <w:rPr>
          <w:lang w:val="sq-AL"/>
        </w:rPr>
        <w:t>ë</w:t>
      </w:r>
      <w:r w:rsidR="006F26BB">
        <w:rPr>
          <w:lang w:val="sq-AL"/>
        </w:rPr>
        <w:t xml:space="preserve"> brendsh</w:t>
      </w:r>
      <w:r w:rsidR="00CC52B9">
        <w:rPr>
          <w:lang w:val="sq-AL"/>
        </w:rPr>
        <w:t>ë</w:t>
      </w:r>
      <w:r w:rsidR="006F26BB">
        <w:rPr>
          <w:lang w:val="sq-AL"/>
        </w:rPr>
        <w:t>m dhe t</w:t>
      </w:r>
      <w:r w:rsidR="00CC52B9">
        <w:rPr>
          <w:lang w:val="sq-AL"/>
        </w:rPr>
        <w:t>ë</w:t>
      </w:r>
      <w:r w:rsidR="006F26BB">
        <w:rPr>
          <w:lang w:val="sq-AL"/>
        </w:rPr>
        <w:t xml:space="preserve"> jasht</w:t>
      </w:r>
      <w:r w:rsidR="00CC52B9">
        <w:rPr>
          <w:lang w:val="sq-AL"/>
        </w:rPr>
        <w:t>ë</w:t>
      </w:r>
      <w:r w:rsidR="006F26BB">
        <w:rPr>
          <w:lang w:val="sq-AL"/>
        </w:rPr>
        <w:t>m; t</w:t>
      </w:r>
      <w:r w:rsidR="00CC52B9">
        <w:rPr>
          <w:lang w:val="sq-AL"/>
        </w:rPr>
        <w:t>ë</w:t>
      </w:r>
      <w:r w:rsidR="006F26BB">
        <w:rPr>
          <w:lang w:val="sq-AL"/>
        </w:rPr>
        <w:t xml:space="preserve"> p</w:t>
      </w:r>
      <w:r w:rsidR="00CC52B9">
        <w:rPr>
          <w:lang w:val="sq-AL"/>
        </w:rPr>
        <w:t>ë</w:t>
      </w:r>
      <w:r w:rsidR="006F26BB">
        <w:rPr>
          <w:lang w:val="sq-AL"/>
        </w:rPr>
        <w:t>rmir</w:t>
      </w:r>
      <w:r w:rsidR="00CC52B9">
        <w:rPr>
          <w:lang w:val="sq-AL"/>
        </w:rPr>
        <w:t>ë</w:t>
      </w:r>
      <w:r w:rsidR="006F26BB">
        <w:rPr>
          <w:lang w:val="sq-AL"/>
        </w:rPr>
        <w:t>soj</w:t>
      </w:r>
      <w:r w:rsidR="00CC52B9">
        <w:rPr>
          <w:lang w:val="sq-AL"/>
        </w:rPr>
        <w:t>ë</w:t>
      </w:r>
      <w:r w:rsidR="006F26BB">
        <w:rPr>
          <w:lang w:val="sq-AL"/>
        </w:rPr>
        <w:t xml:space="preserve"> planifikimin dhe menaxhimin e investimeve; p</w:t>
      </w:r>
      <w:r w:rsidR="00CC52B9">
        <w:rPr>
          <w:lang w:val="sq-AL"/>
        </w:rPr>
        <w:t>ë</w:t>
      </w:r>
      <w:r w:rsidR="006F26BB">
        <w:rPr>
          <w:lang w:val="sq-AL"/>
        </w:rPr>
        <w:t>rmir</w:t>
      </w:r>
      <w:r w:rsidR="00CC52B9">
        <w:rPr>
          <w:lang w:val="sq-AL"/>
        </w:rPr>
        <w:t>ë</w:t>
      </w:r>
      <w:r w:rsidR="006F26BB">
        <w:rPr>
          <w:lang w:val="sq-AL"/>
        </w:rPr>
        <w:t>simin e rishikimit t</w:t>
      </w:r>
      <w:r w:rsidR="00CC52B9">
        <w:rPr>
          <w:lang w:val="sq-AL"/>
        </w:rPr>
        <w:t>ë</w:t>
      </w:r>
      <w:r w:rsidR="006F26BB">
        <w:rPr>
          <w:lang w:val="sq-AL"/>
        </w:rPr>
        <w:t xml:space="preserve"> prokurimit publik dhe p</w:t>
      </w:r>
      <w:r w:rsidR="00CC52B9">
        <w:rPr>
          <w:lang w:val="sq-AL"/>
        </w:rPr>
        <w:t>ë</w:t>
      </w:r>
      <w:r w:rsidR="006F26BB">
        <w:rPr>
          <w:lang w:val="sq-AL"/>
        </w:rPr>
        <w:t>rputhshm</w:t>
      </w:r>
      <w:r w:rsidR="00CC52B9">
        <w:rPr>
          <w:lang w:val="sq-AL"/>
        </w:rPr>
        <w:t>ë</w:t>
      </w:r>
      <w:r w:rsidR="006F26BB">
        <w:rPr>
          <w:lang w:val="sq-AL"/>
        </w:rPr>
        <w:t>rin</w:t>
      </w:r>
      <w:r w:rsidR="00CC52B9">
        <w:rPr>
          <w:lang w:val="sq-AL"/>
        </w:rPr>
        <w:t>ë</w:t>
      </w:r>
      <w:r w:rsidR="006F26BB">
        <w:rPr>
          <w:lang w:val="sq-AL"/>
        </w:rPr>
        <w:t xml:space="preserve"> me rregullat e prokurimit; t’i jap</w:t>
      </w:r>
      <w:r w:rsidR="00CC52B9">
        <w:rPr>
          <w:lang w:val="sq-AL"/>
        </w:rPr>
        <w:t>ë</w:t>
      </w:r>
      <w:r w:rsidR="006F26BB">
        <w:rPr>
          <w:lang w:val="sq-AL"/>
        </w:rPr>
        <w:t xml:space="preserve"> m</w:t>
      </w:r>
      <w:r w:rsidR="00CC52B9">
        <w:rPr>
          <w:lang w:val="sq-AL"/>
        </w:rPr>
        <w:t>ë</w:t>
      </w:r>
      <w:r w:rsidR="006F26BB">
        <w:rPr>
          <w:lang w:val="sq-AL"/>
        </w:rPr>
        <w:t xml:space="preserve"> shum</w:t>
      </w:r>
      <w:r w:rsidR="00CC52B9">
        <w:rPr>
          <w:lang w:val="sq-AL"/>
        </w:rPr>
        <w:t>ë</w:t>
      </w:r>
      <w:r w:rsidR="006F26BB">
        <w:rPr>
          <w:lang w:val="sq-AL"/>
        </w:rPr>
        <w:t xml:space="preserve"> akses online institucioneve </w:t>
      </w:r>
      <w:r w:rsidR="003C5FCD">
        <w:rPr>
          <w:lang w:val="sq-AL"/>
        </w:rPr>
        <w:t xml:space="preserve">në </w:t>
      </w:r>
      <w:r w:rsidR="006F26BB">
        <w:rPr>
          <w:lang w:val="sq-AL"/>
        </w:rPr>
        <w:t>thesar; dhe t</w:t>
      </w:r>
      <w:r w:rsidR="00CC52B9">
        <w:rPr>
          <w:lang w:val="sq-AL"/>
        </w:rPr>
        <w:t>ë</w:t>
      </w:r>
      <w:r w:rsidR="006F26BB">
        <w:rPr>
          <w:lang w:val="sq-AL"/>
        </w:rPr>
        <w:t xml:space="preserve"> analizoj</w:t>
      </w:r>
      <w:r w:rsidR="00CC52B9">
        <w:rPr>
          <w:lang w:val="sq-AL"/>
        </w:rPr>
        <w:t>ë</w:t>
      </w:r>
      <w:r w:rsidR="006F26BB">
        <w:rPr>
          <w:lang w:val="sq-AL"/>
        </w:rPr>
        <w:t xml:space="preserve"> risqet fiskale t</w:t>
      </w:r>
      <w:r w:rsidR="00CC52B9">
        <w:rPr>
          <w:lang w:val="sq-AL"/>
        </w:rPr>
        <w:t>ë</w:t>
      </w:r>
      <w:r w:rsidR="006F26BB">
        <w:rPr>
          <w:lang w:val="sq-AL"/>
        </w:rPr>
        <w:t xml:space="preserve"> sip</w:t>
      </w:r>
      <w:r w:rsidR="00CC52B9">
        <w:rPr>
          <w:lang w:val="sq-AL"/>
        </w:rPr>
        <w:t>ë</w:t>
      </w:r>
      <w:r w:rsidR="006F26BB">
        <w:rPr>
          <w:lang w:val="sq-AL"/>
        </w:rPr>
        <w:t>rmarrjeve q</w:t>
      </w:r>
      <w:r w:rsidR="00CC52B9">
        <w:rPr>
          <w:lang w:val="sq-AL"/>
        </w:rPr>
        <w:t>ë</w:t>
      </w:r>
      <w:r w:rsidR="006F26BB">
        <w:rPr>
          <w:lang w:val="sq-AL"/>
        </w:rPr>
        <w:t xml:space="preserve"> jan</w:t>
      </w:r>
      <w:r w:rsidR="00CC52B9">
        <w:rPr>
          <w:lang w:val="sq-AL"/>
        </w:rPr>
        <w:t>ë</w:t>
      </w:r>
      <w:r w:rsidR="006F26BB">
        <w:rPr>
          <w:lang w:val="sq-AL"/>
        </w:rPr>
        <w:t xml:space="preserve"> n</w:t>
      </w:r>
      <w:r w:rsidR="00CC52B9">
        <w:rPr>
          <w:lang w:val="sq-AL"/>
        </w:rPr>
        <w:t>ë</w:t>
      </w:r>
      <w:r w:rsidR="006F26BB">
        <w:rPr>
          <w:lang w:val="sq-AL"/>
        </w:rPr>
        <w:t xml:space="preserve"> pron</w:t>
      </w:r>
      <w:r w:rsidR="00CC52B9">
        <w:rPr>
          <w:lang w:val="sq-AL"/>
        </w:rPr>
        <w:t>ë</w:t>
      </w:r>
      <w:r w:rsidR="006F26BB">
        <w:rPr>
          <w:lang w:val="sq-AL"/>
        </w:rPr>
        <w:t>si t</w:t>
      </w:r>
      <w:r w:rsidR="00CC52B9">
        <w:rPr>
          <w:lang w:val="sq-AL"/>
        </w:rPr>
        <w:t>ë</w:t>
      </w:r>
      <w:r w:rsidR="006F26BB">
        <w:rPr>
          <w:lang w:val="sq-AL"/>
        </w:rPr>
        <w:t xml:space="preserve"> shtetit. Ka pasur ecuri n</w:t>
      </w:r>
      <w:r w:rsidR="00CC52B9">
        <w:rPr>
          <w:lang w:val="sq-AL"/>
        </w:rPr>
        <w:t>ë</w:t>
      </w:r>
      <w:r w:rsidR="006F26BB">
        <w:rPr>
          <w:lang w:val="sq-AL"/>
        </w:rPr>
        <w:t xml:space="preserve"> p</w:t>
      </w:r>
      <w:r w:rsidR="00CC52B9">
        <w:rPr>
          <w:lang w:val="sq-AL"/>
        </w:rPr>
        <w:t>ë</w:t>
      </w:r>
      <w:r w:rsidR="006F26BB">
        <w:rPr>
          <w:lang w:val="sq-AL"/>
        </w:rPr>
        <w:t>rgatitjen e buxheteve p</w:t>
      </w:r>
      <w:r w:rsidR="00CC52B9">
        <w:rPr>
          <w:lang w:val="sq-AL"/>
        </w:rPr>
        <w:t>ë</w:t>
      </w:r>
      <w:r w:rsidR="006F26BB">
        <w:rPr>
          <w:lang w:val="sq-AL"/>
        </w:rPr>
        <w:t>r vitin 2018 dhe 2019 n</w:t>
      </w:r>
      <w:r w:rsidR="00CC52B9">
        <w:rPr>
          <w:lang w:val="sq-AL"/>
        </w:rPr>
        <w:t>ë</w:t>
      </w:r>
      <w:r w:rsidR="006F26BB">
        <w:rPr>
          <w:lang w:val="sq-AL"/>
        </w:rPr>
        <w:t xml:space="preserve"> p</w:t>
      </w:r>
      <w:r w:rsidR="00CC52B9">
        <w:rPr>
          <w:lang w:val="sq-AL"/>
        </w:rPr>
        <w:t>ë</w:t>
      </w:r>
      <w:r w:rsidR="006F26BB">
        <w:rPr>
          <w:lang w:val="sq-AL"/>
        </w:rPr>
        <w:t>rputhje me Ligjin Organik t</w:t>
      </w:r>
      <w:r w:rsidR="00CC52B9">
        <w:rPr>
          <w:lang w:val="sq-AL"/>
        </w:rPr>
        <w:t>ë</w:t>
      </w:r>
      <w:r w:rsidR="006F26BB">
        <w:rPr>
          <w:lang w:val="sq-AL"/>
        </w:rPr>
        <w:t xml:space="preserve"> Buxhetit, t</w:t>
      </w:r>
      <w:r w:rsidR="00CC52B9">
        <w:rPr>
          <w:lang w:val="sq-AL"/>
        </w:rPr>
        <w:t>ë</w:t>
      </w:r>
      <w:r w:rsidR="006F26BB">
        <w:rPr>
          <w:lang w:val="sq-AL"/>
        </w:rPr>
        <w:t xml:space="preserve"> rishikuar. </w:t>
      </w:r>
      <w:r w:rsidR="00CC52B9">
        <w:rPr>
          <w:lang w:val="sq-AL"/>
        </w:rPr>
        <w:t>Ë</w:t>
      </w:r>
      <w:r w:rsidR="006F26BB">
        <w:rPr>
          <w:lang w:val="sq-AL"/>
        </w:rPr>
        <w:t>sht</w:t>
      </w:r>
      <w:r w:rsidR="00CC52B9">
        <w:rPr>
          <w:lang w:val="sq-AL"/>
        </w:rPr>
        <w:t>ë</w:t>
      </w:r>
      <w:r w:rsidR="006F26BB">
        <w:rPr>
          <w:lang w:val="sq-AL"/>
        </w:rPr>
        <w:t xml:space="preserve"> p</w:t>
      </w:r>
      <w:r w:rsidR="00CC52B9">
        <w:rPr>
          <w:lang w:val="sq-AL"/>
        </w:rPr>
        <w:t>ë</w:t>
      </w:r>
      <w:r w:rsidR="006F26BB">
        <w:rPr>
          <w:lang w:val="sq-AL"/>
        </w:rPr>
        <w:t>rmir</w:t>
      </w:r>
      <w:r w:rsidR="00CC52B9">
        <w:rPr>
          <w:lang w:val="sq-AL"/>
        </w:rPr>
        <w:t>ë</w:t>
      </w:r>
      <w:r w:rsidR="006F26BB">
        <w:rPr>
          <w:lang w:val="sq-AL"/>
        </w:rPr>
        <w:t>suar respektimi i rregullave fiskal</w:t>
      </w:r>
      <w:r w:rsidR="00CC52B9">
        <w:rPr>
          <w:lang w:val="sq-AL"/>
        </w:rPr>
        <w:t>ë</w:t>
      </w:r>
      <w:r w:rsidR="006F26BB">
        <w:rPr>
          <w:lang w:val="sq-AL"/>
        </w:rPr>
        <w:t>, fal</w:t>
      </w:r>
      <w:r w:rsidR="00CC52B9">
        <w:rPr>
          <w:lang w:val="sq-AL"/>
        </w:rPr>
        <w:t>ë</w:t>
      </w:r>
      <w:r w:rsidR="006F26BB">
        <w:rPr>
          <w:lang w:val="sq-AL"/>
        </w:rPr>
        <w:t xml:space="preserve"> p</w:t>
      </w:r>
      <w:r w:rsidR="00CC52B9">
        <w:rPr>
          <w:lang w:val="sq-AL"/>
        </w:rPr>
        <w:t>ë</w:t>
      </w:r>
      <w:r w:rsidR="006F26BB">
        <w:rPr>
          <w:lang w:val="sq-AL"/>
        </w:rPr>
        <w:t>rfshirjes s</w:t>
      </w:r>
      <w:r w:rsidR="00CC52B9">
        <w:rPr>
          <w:lang w:val="sq-AL"/>
        </w:rPr>
        <w:t>ë</w:t>
      </w:r>
      <w:r w:rsidR="006F26BB">
        <w:rPr>
          <w:lang w:val="sq-AL"/>
        </w:rPr>
        <w:t xml:space="preserve"> nj</w:t>
      </w:r>
      <w:r w:rsidR="00CC52B9">
        <w:rPr>
          <w:lang w:val="sq-AL"/>
        </w:rPr>
        <w:t>ë</w:t>
      </w:r>
      <w:r w:rsidR="006F26BB">
        <w:rPr>
          <w:lang w:val="sq-AL"/>
        </w:rPr>
        <w:t xml:space="preserve"> seksioni mbi risqet fiskal</w:t>
      </w:r>
      <w:r w:rsidR="00CC52B9">
        <w:rPr>
          <w:lang w:val="sq-AL"/>
        </w:rPr>
        <w:t>ë</w:t>
      </w:r>
      <w:r w:rsidR="006F26BB">
        <w:rPr>
          <w:lang w:val="sq-AL"/>
        </w:rPr>
        <w:t xml:space="preserve"> dhe nj</w:t>
      </w:r>
      <w:r w:rsidR="00CC52B9">
        <w:rPr>
          <w:lang w:val="sq-AL"/>
        </w:rPr>
        <w:t>ë</w:t>
      </w:r>
      <w:r w:rsidR="006F26BB">
        <w:rPr>
          <w:lang w:val="sq-AL"/>
        </w:rPr>
        <w:t xml:space="preserve"> liste me Partneritetet Publik-Privat</w:t>
      </w:r>
      <w:r w:rsidR="00CC52B9">
        <w:rPr>
          <w:lang w:val="sq-AL"/>
        </w:rPr>
        <w:t>ë</w:t>
      </w:r>
      <w:r w:rsidR="006F26BB">
        <w:rPr>
          <w:lang w:val="sq-AL"/>
        </w:rPr>
        <w:t xml:space="preserve"> (PPP) n</w:t>
      </w:r>
      <w:r w:rsidR="00CC52B9">
        <w:rPr>
          <w:lang w:val="sq-AL"/>
        </w:rPr>
        <w:t>ë</w:t>
      </w:r>
      <w:r w:rsidR="006F26BB">
        <w:rPr>
          <w:lang w:val="sq-AL"/>
        </w:rPr>
        <w:t xml:space="preserve"> propozimet buxhetore t</w:t>
      </w:r>
      <w:r w:rsidR="00CC52B9">
        <w:rPr>
          <w:lang w:val="sq-AL"/>
        </w:rPr>
        <w:t>ë</w:t>
      </w:r>
      <w:r w:rsidR="006F26BB">
        <w:rPr>
          <w:lang w:val="sq-AL"/>
        </w:rPr>
        <w:t xml:space="preserve"> vitit 2019. </w:t>
      </w:r>
      <w:r w:rsidR="005C7032">
        <w:rPr>
          <w:lang w:val="sq-AL"/>
        </w:rPr>
        <w:t>N</w:t>
      </w:r>
      <w:r w:rsidR="00CC52B9">
        <w:rPr>
          <w:lang w:val="sq-AL"/>
        </w:rPr>
        <w:t>ë</w:t>
      </w:r>
      <w:r w:rsidR="005C7032">
        <w:rPr>
          <w:lang w:val="sq-AL"/>
        </w:rPr>
        <w:t xml:space="preserve"> muajin mars 2018 u miratuan udh</w:t>
      </w:r>
      <w:r w:rsidR="00CC52B9">
        <w:rPr>
          <w:lang w:val="sq-AL"/>
        </w:rPr>
        <w:t>ë</w:t>
      </w:r>
      <w:r w:rsidR="005C7032">
        <w:rPr>
          <w:lang w:val="sq-AL"/>
        </w:rPr>
        <w:t>zimet e reja p</w:t>
      </w:r>
      <w:r w:rsidR="00CC52B9">
        <w:rPr>
          <w:lang w:val="sq-AL"/>
        </w:rPr>
        <w:t>ë</w:t>
      </w:r>
      <w:r w:rsidR="005C7032">
        <w:rPr>
          <w:lang w:val="sq-AL"/>
        </w:rPr>
        <w:t>r menaxhimin e investimeve publike (MIP). U nd</w:t>
      </w:r>
      <w:r w:rsidR="00CC52B9">
        <w:rPr>
          <w:lang w:val="sq-AL"/>
        </w:rPr>
        <w:t>ë</w:t>
      </w:r>
      <w:r w:rsidR="005C7032">
        <w:rPr>
          <w:lang w:val="sq-AL"/>
        </w:rPr>
        <w:t>rmor nj</w:t>
      </w:r>
      <w:r w:rsidR="00CC52B9">
        <w:rPr>
          <w:lang w:val="sq-AL"/>
        </w:rPr>
        <w:t>ë</w:t>
      </w:r>
      <w:r w:rsidR="005C7032">
        <w:rPr>
          <w:lang w:val="sq-AL"/>
        </w:rPr>
        <w:t xml:space="preserve"> fushat</w:t>
      </w:r>
      <w:r w:rsidR="00CC52B9">
        <w:rPr>
          <w:lang w:val="sq-AL"/>
        </w:rPr>
        <w:t>ë</w:t>
      </w:r>
      <w:r w:rsidR="005C7032">
        <w:rPr>
          <w:lang w:val="sq-AL"/>
        </w:rPr>
        <w:t xml:space="preserve"> p</w:t>
      </w:r>
      <w:r w:rsidR="00CC52B9">
        <w:rPr>
          <w:lang w:val="sq-AL"/>
        </w:rPr>
        <w:t>ë</w:t>
      </w:r>
      <w:r w:rsidR="005C7032">
        <w:rPr>
          <w:lang w:val="sq-AL"/>
        </w:rPr>
        <w:t>r t</w:t>
      </w:r>
      <w:r w:rsidR="00CC52B9">
        <w:rPr>
          <w:lang w:val="sq-AL"/>
        </w:rPr>
        <w:t>ë</w:t>
      </w:r>
      <w:r w:rsidR="005C7032">
        <w:rPr>
          <w:lang w:val="sq-AL"/>
        </w:rPr>
        <w:t xml:space="preserve"> luftuar ekonomin</w:t>
      </w:r>
      <w:r w:rsidR="00CC52B9">
        <w:rPr>
          <w:lang w:val="sq-AL"/>
        </w:rPr>
        <w:t>ë</w:t>
      </w:r>
      <w:r w:rsidR="005C7032">
        <w:rPr>
          <w:lang w:val="sq-AL"/>
        </w:rPr>
        <w:t xml:space="preserve"> informale dhe u pilotuan manualet p</w:t>
      </w:r>
      <w:r w:rsidR="00CC52B9">
        <w:rPr>
          <w:lang w:val="sq-AL"/>
        </w:rPr>
        <w:t>ë</w:t>
      </w:r>
      <w:r w:rsidR="005C7032">
        <w:rPr>
          <w:lang w:val="sq-AL"/>
        </w:rPr>
        <w:t>r auditimin e jasht</w:t>
      </w:r>
      <w:r w:rsidR="00CC52B9">
        <w:rPr>
          <w:lang w:val="sq-AL"/>
        </w:rPr>
        <w:t>ë</w:t>
      </w:r>
      <w:r w:rsidR="005C7032">
        <w:rPr>
          <w:lang w:val="sq-AL"/>
        </w:rPr>
        <w:t>m</w:t>
      </w:r>
      <w:r w:rsidRPr="008E3690">
        <w:rPr>
          <w:lang w:val="sq-AL"/>
        </w:rPr>
        <w:t>. (S</w:t>
      </w:r>
      <w:r w:rsidR="005C7032">
        <w:rPr>
          <w:lang w:val="sq-AL"/>
        </w:rPr>
        <w:t>hihni edhe Kapitujt 5,16 dhe 32). U p</w:t>
      </w:r>
      <w:r w:rsidR="00CC52B9">
        <w:rPr>
          <w:lang w:val="sq-AL"/>
        </w:rPr>
        <w:t>ë</w:t>
      </w:r>
      <w:r w:rsidR="005C7032">
        <w:rPr>
          <w:lang w:val="sq-AL"/>
        </w:rPr>
        <w:t>rmir</w:t>
      </w:r>
      <w:r w:rsidR="00CC52B9">
        <w:rPr>
          <w:lang w:val="sq-AL"/>
        </w:rPr>
        <w:t>ë</w:t>
      </w:r>
      <w:r w:rsidR="005C7032">
        <w:rPr>
          <w:lang w:val="sq-AL"/>
        </w:rPr>
        <w:t>sua transparenca buxhetore fal</w:t>
      </w:r>
      <w:r w:rsidR="00CC52B9">
        <w:rPr>
          <w:lang w:val="sq-AL"/>
        </w:rPr>
        <w:t>ë</w:t>
      </w:r>
      <w:r w:rsidR="005C7032">
        <w:rPr>
          <w:lang w:val="sq-AL"/>
        </w:rPr>
        <w:t xml:space="preserve"> </w:t>
      </w:r>
      <w:r w:rsidR="003C5FCD">
        <w:rPr>
          <w:lang w:val="sq-AL"/>
        </w:rPr>
        <w:t xml:space="preserve">publikimit </w:t>
      </w:r>
      <w:r w:rsidR="005C7032">
        <w:rPr>
          <w:lang w:val="sq-AL"/>
        </w:rPr>
        <w:t>n</w:t>
      </w:r>
      <w:r w:rsidR="00CC52B9">
        <w:rPr>
          <w:lang w:val="sq-AL"/>
        </w:rPr>
        <w:t>ë</w:t>
      </w:r>
      <w:r w:rsidR="005C7032">
        <w:rPr>
          <w:lang w:val="sq-AL"/>
        </w:rPr>
        <w:t xml:space="preserve"> koh</w:t>
      </w:r>
      <w:r w:rsidR="00CC52B9">
        <w:rPr>
          <w:lang w:val="sq-AL"/>
        </w:rPr>
        <w:t>ë</w:t>
      </w:r>
      <w:r w:rsidR="005C7032">
        <w:rPr>
          <w:lang w:val="sq-AL"/>
        </w:rPr>
        <w:t xml:space="preserve"> t</w:t>
      </w:r>
      <w:r w:rsidR="00CC52B9">
        <w:rPr>
          <w:lang w:val="sq-AL"/>
        </w:rPr>
        <w:t>ë</w:t>
      </w:r>
      <w:r w:rsidR="005C7032">
        <w:rPr>
          <w:lang w:val="sq-AL"/>
        </w:rPr>
        <w:t xml:space="preserve"> t</w:t>
      </w:r>
      <w:r w:rsidR="00CC52B9">
        <w:rPr>
          <w:lang w:val="sq-AL"/>
        </w:rPr>
        <w:t>ë</w:t>
      </w:r>
      <w:r w:rsidR="005C7032">
        <w:rPr>
          <w:lang w:val="sq-AL"/>
        </w:rPr>
        <w:t xml:space="preserve"> gjith</w:t>
      </w:r>
      <w:r w:rsidR="00CC52B9">
        <w:rPr>
          <w:lang w:val="sq-AL"/>
        </w:rPr>
        <w:t>ë</w:t>
      </w:r>
      <w:r w:rsidR="005C7032">
        <w:rPr>
          <w:lang w:val="sq-AL"/>
        </w:rPr>
        <w:t xml:space="preserve"> dokumenteve </w:t>
      </w:r>
      <w:r w:rsidR="003C5FCD">
        <w:rPr>
          <w:lang w:val="sq-AL"/>
        </w:rPr>
        <w:t>kryesore buxhetore</w:t>
      </w:r>
      <w:r w:rsidR="005C7032">
        <w:rPr>
          <w:lang w:val="sq-AL"/>
        </w:rPr>
        <w:t xml:space="preserve">. </w:t>
      </w:r>
      <w:r w:rsidR="00AD02CD">
        <w:rPr>
          <w:lang w:val="sq-AL"/>
        </w:rPr>
        <w:t>Jan</w:t>
      </w:r>
      <w:r w:rsidR="00CC52B9">
        <w:rPr>
          <w:lang w:val="sq-AL"/>
        </w:rPr>
        <w:t>ë</w:t>
      </w:r>
      <w:r w:rsidR="00AD02CD">
        <w:rPr>
          <w:lang w:val="sq-AL"/>
        </w:rPr>
        <w:t xml:space="preserve"> </w:t>
      </w:r>
      <w:r w:rsidR="003C5FCD">
        <w:rPr>
          <w:lang w:val="sq-AL"/>
        </w:rPr>
        <w:t xml:space="preserve">publikuar </w:t>
      </w:r>
      <w:r w:rsidR="00AD02CD">
        <w:rPr>
          <w:lang w:val="sq-AL"/>
        </w:rPr>
        <w:t>b</w:t>
      </w:r>
      <w:r w:rsidR="005C7032">
        <w:rPr>
          <w:lang w:val="sq-AL"/>
        </w:rPr>
        <w:t>uxheti i vitit 2019, Buxheti p</w:t>
      </w:r>
      <w:r w:rsidR="00CC52B9">
        <w:rPr>
          <w:lang w:val="sq-AL"/>
        </w:rPr>
        <w:t>ë</w:t>
      </w:r>
      <w:r w:rsidR="005C7032">
        <w:rPr>
          <w:lang w:val="sq-AL"/>
        </w:rPr>
        <w:t>r Qytetar</w:t>
      </w:r>
      <w:r w:rsidR="00CC52B9">
        <w:rPr>
          <w:lang w:val="sq-AL"/>
        </w:rPr>
        <w:t>ë</w:t>
      </w:r>
      <w:r w:rsidR="005C7032">
        <w:rPr>
          <w:lang w:val="sq-AL"/>
        </w:rPr>
        <w:t>t</w:t>
      </w:r>
      <w:r w:rsidR="00AD02CD">
        <w:rPr>
          <w:lang w:val="sq-AL"/>
        </w:rPr>
        <w:t xml:space="preserve"> dhe nj</w:t>
      </w:r>
      <w:r w:rsidR="00CC52B9">
        <w:rPr>
          <w:lang w:val="sq-AL"/>
        </w:rPr>
        <w:t>ë</w:t>
      </w:r>
      <w:r w:rsidR="00AD02CD">
        <w:rPr>
          <w:lang w:val="sq-AL"/>
        </w:rPr>
        <w:t xml:space="preserve"> list</w:t>
      </w:r>
      <w:r w:rsidR="00CC52B9">
        <w:rPr>
          <w:lang w:val="sq-AL"/>
        </w:rPr>
        <w:t>ë</w:t>
      </w:r>
      <w:r w:rsidR="00AD02CD">
        <w:rPr>
          <w:lang w:val="sq-AL"/>
        </w:rPr>
        <w:t xml:space="preserve"> e investimeve publike (p</w:t>
      </w:r>
      <w:r w:rsidR="00CC52B9">
        <w:rPr>
          <w:lang w:val="sq-AL"/>
        </w:rPr>
        <w:t>ë</w:t>
      </w:r>
      <w:r w:rsidR="00AD02CD">
        <w:rPr>
          <w:lang w:val="sq-AL"/>
        </w:rPr>
        <w:t>rfshir</w:t>
      </w:r>
      <w:r w:rsidR="00CC52B9">
        <w:rPr>
          <w:lang w:val="sq-AL"/>
        </w:rPr>
        <w:t>ë</w:t>
      </w:r>
      <w:r w:rsidR="00AD02CD">
        <w:rPr>
          <w:lang w:val="sq-AL"/>
        </w:rPr>
        <w:t xml:space="preserve"> PPP-t</w:t>
      </w:r>
      <w:r w:rsidR="00CC52B9">
        <w:rPr>
          <w:lang w:val="sq-AL"/>
        </w:rPr>
        <w:t>ë</w:t>
      </w:r>
      <w:r w:rsidR="00AD02CD">
        <w:rPr>
          <w:lang w:val="sq-AL"/>
        </w:rPr>
        <w:t xml:space="preserve"> n</w:t>
      </w:r>
      <w:r w:rsidR="00CC52B9">
        <w:rPr>
          <w:lang w:val="sq-AL"/>
        </w:rPr>
        <w:t>ë</w:t>
      </w:r>
      <w:r w:rsidR="00AD02CD">
        <w:rPr>
          <w:lang w:val="sq-AL"/>
        </w:rPr>
        <w:t>n programin e buxhetit afatmes</w:t>
      </w:r>
      <w:r w:rsidR="00CC52B9">
        <w:rPr>
          <w:lang w:val="sq-AL"/>
        </w:rPr>
        <w:t>ë</w:t>
      </w:r>
      <w:r w:rsidR="00AD02CD">
        <w:rPr>
          <w:lang w:val="sq-AL"/>
        </w:rPr>
        <w:t xml:space="preserve">m). </w:t>
      </w:r>
      <w:r w:rsidR="00AD02CD">
        <w:rPr>
          <w:lang w:val="sq-AL"/>
        </w:rPr>
        <w:lastRenderedPageBreak/>
        <w:t>Duhet t</w:t>
      </w:r>
      <w:r w:rsidR="00CC52B9">
        <w:rPr>
          <w:lang w:val="sq-AL"/>
        </w:rPr>
        <w:t>ë</w:t>
      </w:r>
      <w:r w:rsidR="00AD02CD">
        <w:rPr>
          <w:lang w:val="sq-AL"/>
        </w:rPr>
        <w:t xml:space="preserve"> forcohet m</w:t>
      </w:r>
      <w:r w:rsidR="00CC52B9">
        <w:rPr>
          <w:lang w:val="sq-AL"/>
        </w:rPr>
        <w:t>ë</w:t>
      </w:r>
      <w:r w:rsidR="00AD02CD">
        <w:rPr>
          <w:lang w:val="sq-AL"/>
        </w:rPr>
        <w:t xml:space="preserve"> tej pjes</w:t>
      </w:r>
      <w:r w:rsidR="00CC52B9">
        <w:rPr>
          <w:lang w:val="sq-AL"/>
        </w:rPr>
        <w:t>ë</w:t>
      </w:r>
      <w:r w:rsidR="00AD02CD">
        <w:rPr>
          <w:lang w:val="sq-AL"/>
        </w:rPr>
        <w:t>marrja e publikut n</w:t>
      </w:r>
      <w:r w:rsidR="00CC52B9">
        <w:rPr>
          <w:lang w:val="sq-AL"/>
        </w:rPr>
        <w:t>ë</w:t>
      </w:r>
      <w:r w:rsidR="00AD02CD">
        <w:rPr>
          <w:lang w:val="sq-AL"/>
        </w:rPr>
        <w:t xml:space="preserve"> proceset buxhetore. U </w:t>
      </w:r>
      <w:r w:rsidR="003C5FCD">
        <w:rPr>
          <w:lang w:val="sq-AL"/>
        </w:rPr>
        <w:t xml:space="preserve">publikua </w:t>
      </w:r>
      <w:r w:rsidR="00AD02CD">
        <w:rPr>
          <w:lang w:val="sq-AL"/>
        </w:rPr>
        <w:t>raporti p</w:t>
      </w:r>
      <w:r w:rsidR="00CC52B9">
        <w:rPr>
          <w:lang w:val="sq-AL"/>
        </w:rPr>
        <w:t>ë</w:t>
      </w:r>
      <w:r w:rsidR="00AD02CD">
        <w:rPr>
          <w:lang w:val="sq-AL"/>
        </w:rPr>
        <w:t>r zbatimin e buxhetit p</w:t>
      </w:r>
      <w:r w:rsidR="00CC52B9">
        <w:rPr>
          <w:lang w:val="sq-AL"/>
        </w:rPr>
        <w:t>ë</w:t>
      </w:r>
      <w:r w:rsidR="00AD02CD">
        <w:rPr>
          <w:lang w:val="sq-AL"/>
        </w:rPr>
        <w:t>r vitin 2017. Megjithat</w:t>
      </w:r>
      <w:r w:rsidR="00CC52B9">
        <w:rPr>
          <w:lang w:val="sq-AL"/>
        </w:rPr>
        <w:t>ë</w:t>
      </w:r>
      <w:r w:rsidR="00AD02CD">
        <w:rPr>
          <w:lang w:val="sq-AL"/>
        </w:rPr>
        <w:t>, informacioni n</w:t>
      </w:r>
      <w:r w:rsidR="00CC52B9">
        <w:rPr>
          <w:lang w:val="sq-AL"/>
        </w:rPr>
        <w:t>ë</w:t>
      </w:r>
      <w:r w:rsidR="00AD02CD">
        <w:rPr>
          <w:lang w:val="sq-AL"/>
        </w:rPr>
        <w:t xml:space="preserve"> k</w:t>
      </w:r>
      <w:r w:rsidR="00CC52B9">
        <w:rPr>
          <w:lang w:val="sq-AL"/>
        </w:rPr>
        <w:t>ë</w:t>
      </w:r>
      <w:r w:rsidR="00AD02CD">
        <w:rPr>
          <w:lang w:val="sq-AL"/>
        </w:rPr>
        <w:t>t</w:t>
      </w:r>
      <w:r w:rsidR="00CC52B9">
        <w:rPr>
          <w:lang w:val="sq-AL"/>
        </w:rPr>
        <w:t>ë</w:t>
      </w:r>
      <w:r w:rsidR="00AD02CD">
        <w:rPr>
          <w:lang w:val="sq-AL"/>
        </w:rPr>
        <w:t xml:space="preserve"> raport mbi asetet shtet</w:t>
      </w:r>
      <w:r w:rsidR="00CC52B9">
        <w:rPr>
          <w:lang w:val="sq-AL"/>
        </w:rPr>
        <w:t>ë</w:t>
      </w:r>
      <w:r w:rsidR="00AD02CD">
        <w:rPr>
          <w:lang w:val="sq-AL"/>
        </w:rPr>
        <w:t>rore, nuk mund</w:t>
      </w:r>
      <w:r w:rsidR="00CC52B9">
        <w:rPr>
          <w:lang w:val="sq-AL"/>
        </w:rPr>
        <w:t>ë</w:t>
      </w:r>
      <w:r w:rsidR="00AD02CD">
        <w:rPr>
          <w:lang w:val="sq-AL"/>
        </w:rPr>
        <w:t>son nj</w:t>
      </w:r>
      <w:r w:rsidR="00CC52B9">
        <w:rPr>
          <w:lang w:val="sq-AL"/>
        </w:rPr>
        <w:t>ë</w:t>
      </w:r>
      <w:r w:rsidR="00AD02CD">
        <w:rPr>
          <w:lang w:val="sq-AL"/>
        </w:rPr>
        <w:t xml:space="preserve"> krahasim t</w:t>
      </w:r>
      <w:r w:rsidR="00CC52B9">
        <w:rPr>
          <w:lang w:val="sq-AL"/>
        </w:rPr>
        <w:t>ë</w:t>
      </w:r>
      <w:r w:rsidR="00AD02CD">
        <w:rPr>
          <w:lang w:val="sq-AL"/>
        </w:rPr>
        <w:t xml:space="preserve"> plot</w:t>
      </w:r>
      <w:r w:rsidR="00CC52B9">
        <w:rPr>
          <w:lang w:val="sq-AL"/>
        </w:rPr>
        <w:t>ë</w:t>
      </w:r>
      <w:r w:rsidR="00AD02CD">
        <w:rPr>
          <w:lang w:val="sq-AL"/>
        </w:rPr>
        <w:t xml:space="preserve"> me buxhetin fillestar.” </w:t>
      </w:r>
    </w:p>
    <w:p w14:paraId="7ABCD731" w14:textId="77777777" w:rsidR="008B669F" w:rsidRPr="008E3690" w:rsidRDefault="00AD02CD" w:rsidP="00A27839">
      <w:pPr>
        <w:spacing w:line="276" w:lineRule="auto"/>
        <w:rPr>
          <w:b/>
          <w:bCs/>
          <w:iCs/>
          <w:color w:val="CD0000"/>
          <w:sz w:val="28"/>
          <w:szCs w:val="20"/>
          <w:lang w:val="sq-AL"/>
        </w:rPr>
      </w:pPr>
      <w:r>
        <w:rPr>
          <w:b/>
          <w:bCs/>
          <w:iCs/>
          <w:color w:val="CD0000"/>
          <w:sz w:val="28"/>
          <w:szCs w:val="20"/>
          <w:lang w:val="sq-AL"/>
        </w:rPr>
        <w:t>Fondi Monetar Nd</w:t>
      </w:r>
      <w:r w:rsidR="00CC52B9">
        <w:rPr>
          <w:b/>
          <w:bCs/>
          <w:iCs/>
          <w:color w:val="CD0000"/>
          <w:sz w:val="28"/>
          <w:szCs w:val="20"/>
          <w:lang w:val="sq-AL"/>
        </w:rPr>
        <w:t>ë</w:t>
      </w:r>
      <w:r>
        <w:rPr>
          <w:b/>
          <w:bCs/>
          <w:iCs/>
          <w:color w:val="CD0000"/>
          <w:sz w:val="28"/>
          <w:szCs w:val="20"/>
          <w:lang w:val="sq-AL"/>
        </w:rPr>
        <w:t>rkomb</w:t>
      </w:r>
      <w:r w:rsidR="00CC52B9">
        <w:rPr>
          <w:b/>
          <w:bCs/>
          <w:iCs/>
          <w:color w:val="CD0000"/>
          <w:sz w:val="28"/>
          <w:szCs w:val="20"/>
          <w:lang w:val="sq-AL"/>
        </w:rPr>
        <w:t>ë</w:t>
      </w:r>
      <w:r>
        <w:rPr>
          <w:b/>
          <w:bCs/>
          <w:iCs/>
          <w:color w:val="CD0000"/>
          <w:sz w:val="28"/>
          <w:szCs w:val="20"/>
          <w:lang w:val="sq-AL"/>
        </w:rPr>
        <w:t>tar</w:t>
      </w:r>
    </w:p>
    <w:p w14:paraId="39986B23" w14:textId="77777777" w:rsidR="008B669F" w:rsidRPr="008E3690" w:rsidRDefault="002205B0" w:rsidP="000A0A92">
      <w:pPr>
        <w:spacing w:line="276" w:lineRule="auto"/>
        <w:rPr>
          <w:lang w:val="sq-AL"/>
        </w:rPr>
      </w:pPr>
      <w:r>
        <w:rPr>
          <w:lang w:val="sq-AL"/>
        </w:rPr>
        <w:t>Vler</w:t>
      </w:r>
      <w:r w:rsidR="00CC52B9">
        <w:rPr>
          <w:lang w:val="sq-AL"/>
        </w:rPr>
        <w:t>ë</w:t>
      </w:r>
      <w:r>
        <w:rPr>
          <w:lang w:val="sq-AL"/>
        </w:rPr>
        <w:t>simi i FMN-s</w:t>
      </w:r>
      <w:r w:rsidR="00CC52B9">
        <w:rPr>
          <w:lang w:val="sq-AL"/>
        </w:rPr>
        <w:t>ë</w:t>
      </w:r>
      <w:r>
        <w:rPr>
          <w:lang w:val="sq-AL"/>
        </w:rPr>
        <w:t xml:space="preserve"> </w:t>
      </w:r>
      <w:r w:rsidR="00CC52B9">
        <w:rPr>
          <w:lang w:val="sq-AL"/>
        </w:rPr>
        <w:t>ë</w:t>
      </w:r>
      <w:r>
        <w:rPr>
          <w:lang w:val="sq-AL"/>
        </w:rPr>
        <w:t>sht</w:t>
      </w:r>
      <w:r w:rsidR="00CC52B9">
        <w:rPr>
          <w:lang w:val="sq-AL"/>
        </w:rPr>
        <w:t>ë</w:t>
      </w:r>
      <w:r>
        <w:rPr>
          <w:lang w:val="sq-AL"/>
        </w:rPr>
        <w:t xml:space="preserve"> mb</w:t>
      </w:r>
      <w:r w:rsidR="00CC52B9">
        <w:rPr>
          <w:lang w:val="sq-AL"/>
        </w:rPr>
        <w:t>ë</w:t>
      </w:r>
      <w:r>
        <w:rPr>
          <w:lang w:val="sq-AL"/>
        </w:rPr>
        <w:t>shtetur n</w:t>
      </w:r>
      <w:r w:rsidR="00CC52B9">
        <w:rPr>
          <w:lang w:val="sq-AL"/>
        </w:rPr>
        <w:t>ë</w:t>
      </w:r>
      <w:r>
        <w:rPr>
          <w:lang w:val="sq-AL"/>
        </w:rPr>
        <w:t xml:space="preserve"> misionet e ndryshme p</w:t>
      </w:r>
      <w:r w:rsidR="00CC52B9">
        <w:rPr>
          <w:lang w:val="sq-AL"/>
        </w:rPr>
        <w:t>ë</w:t>
      </w:r>
      <w:r>
        <w:rPr>
          <w:lang w:val="sq-AL"/>
        </w:rPr>
        <w:t>r zhvillimin e kapaciteteve n</w:t>
      </w:r>
      <w:r w:rsidR="00CC52B9">
        <w:rPr>
          <w:lang w:val="sq-AL"/>
        </w:rPr>
        <w:t>ë</w:t>
      </w:r>
      <w:r>
        <w:rPr>
          <w:lang w:val="sq-AL"/>
        </w:rPr>
        <w:t xml:space="preserve"> Departamentin e Ç</w:t>
      </w:r>
      <w:r w:rsidR="00CC52B9">
        <w:rPr>
          <w:lang w:val="sq-AL"/>
        </w:rPr>
        <w:t>ë</w:t>
      </w:r>
      <w:r>
        <w:rPr>
          <w:lang w:val="sq-AL"/>
        </w:rPr>
        <w:t>shtjeve Fiskale, vler</w:t>
      </w:r>
      <w:r w:rsidR="00CC52B9">
        <w:rPr>
          <w:lang w:val="sq-AL"/>
        </w:rPr>
        <w:t>ë</w:t>
      </w:r>
      <w:r>
        <w:rPr>
          <w:lang w:val="sq-AL"/>
        </w:rPr>
        <w:t>simeve</w:t>
      </w:r>
      <w:r w:rsidR="008B669F" w:rsidRPr="008E3690">
        <w:rPr>
          <w:rStyle w:val="FootnoteReference"/>
          <w:lang w:val="sq-AL"/>
        </w:rPr>
        <w:footnoteReference w:id="4"/>
      </w:r>
      <w:r w:rsidR="008B669F" w:rsidRPr="008E3690">
        <w:rPr>
          <w:lang w:val="sq-AL"/>
        </w:rPr>
        <w:t xml:space="preserve"> </w:t>
      </w:r>
      <w:r>
        <w:rPr>
          <w:lang w:val="sq-AL"/>
        </w:rPr>
        <w:t>dhe diskutimeve t</w:t>
      </w:r>
      <w:r w:rsidR="00CC52B9">
        <w:rPr>
          <w:lang w:val="sq-AL"/>
        </w:rPr>
        <w:t>ë</w:t>
      </w:r>
      <w:r>
        <w:rPr>
          <w:lang w:val="sq-AL"/>
        </w:rPr>
        <w:t xml:space="preserve"> nenit </w:t>
      </w:r>
      <w:r w:rsidR="008B669F" w:rsidRPr="008E3690">
        <w:rPr>
          <w:lang w:val="sq-AL"/>
        </w:rPr>
        <w:t>IV d.</w:t>
      </w:r>
      <w:r w:rsidR="008B669F" w:rsidRPr="008E3690">
        <w:rPr>
          <w:rStyle w:val="FootnoteReference"/>
          <w:lang w:val="sq-AL"/>
        </w:rPr>
        <w:footnoteReference w:id="5"/>
      </w:r>
      <w:r w:rsidR="008B669F" w:rsidRPr="008E3690">
        <w:rPr>
          <w:lang w:val="sq-AL"/>
        </w:rPr>
        <w:t xml:space="preserve"> </w:t>
      </w:r>
      <w:r>
        <w:rPr>
          <w:lang w:val="sq-AL"/>
        </w:rPr>
        <w:t>K</w:t>
      </w:r>
      <w:r w:rsidR="00CC52B9">
        <w:rPr>
          <w:lang w:val="sq-AL"/>
        </w:rPr>
        <w:t>ë</w:t>
      </w:r>
      <w:r>
        <w:rPr>
          <w:lang w:val="sq-AL"/>
        </w:rPr>
        <w:t>shillat p</w:t>
      </w:r>
      <w:r w:rsidR="00CC52B9">
        <w:rPr>
          <w:lang w:val="sq-AL"/>
        </w:rPr>
        <w:t>ë</w:t>
      </w:r>
      <w:r>
        <w:rPr>
          <w:lang w:val="sq-AL"/>
        </w:rPr>
        <w:t>rqendrohen n</w:t>
      </w:r>
      <w:r w:rsidR="00CC52B9">
        <w:rPr>
          <w:lang w:val="sq-AL"/>
        </w:rPr>
        <w:t>ë</w:t>
      </w:r>
      <w:r>
        <w:rPr>
          <w:lang w:val="sq-AL"/>
        </w:rPr>
        <w:t xml:space="preserve"> shqet</w:t>
      </w:r>
      <w:r w:rsidR="00CC52B9">
        <w:rPr>
          <w:lang w:val="sq-AL"/>
        </w:rPr>
        <w:t>ë</w:t>
      </w:r>
      <w:r>
        <w:rPr>
          <w:lang w:val="sq-AL"/>
        </w:rPr>
        <w:t>simet q</w:t>
      </w:r>
      <w:r w:rsidR="00CC52B9">
        <w:rPr>
          <w:lang w:val="sq-AL"/>
        </w:rPr>
        <w:t>ë</w:t>
      </w:r>
      <w:r>
        <w:rPr>
          <w:lang w:val="sq-AL"/>
        </w:rPr>
        <w:t xml:space="preserve"> rrjedhin nga rritja e detyrimeve t</w:t>
      </w:r>
      <w:r w:rsidR="00CC52B9">
        <w:rPr>
          <w:lang w:val="sq-AL"/>
        </w:rPr>
        <w:t>ë</w:t>
      </w:r>
      <w:r>
        <w:rPr>
          <w:lang w:val="sq-AL"/>
        </w:rPr>
        <w:t xml:space="preserve"> prapambetura t</w:t>
      </w:r>
      <w:r w:rsidR="00CC52B9">
        <w:rPr>
          <w:lang w:val="sq-AL"/>
        </w:rPr>
        <w:t>ë</w:t>
      </w:r>
      <w:r>
        <w:rPr>
          <w:lang w:val="sq-AL"/>
        </w:rPr>
        <w:t xml:space="preserve"> qeveris</w:t>
      </w:r>
      <w:r w:rsidR="00CC52B9">
        <w:rPr>
          <w:lang w:val="sq-AL"/>
        </w:rPr>
        <w:t>ë</w:t>
      </w:r>
      <w:r>
        <w:rPr>
          <w:lang w:val="sq-AL"/>
        </w:rPr>
        <w:t xml:space="preserve"> q</w:t>
      </w:r>
      <w:r w:rsidR="00CC52B9">
        <w:rPr>
          <w:lang w:val="sq-AL"/>
        </w:rPr>
        <w:t>ë</w:t>
      </w:r>
      <w:r>
        <w:rPr>
          <w:lang w:val="sq-AL"/>
        </w:rPr>
        <w:t xml:space="preserve"> nga viti 2016, t</w:t>
      </w:r>
      <w:r w:rsidR="00CC52B9">
        <w:rPr>
          <w:lang w:val="sq-AL"/>
        </w:rPr>
        <w:t>ë</w:t>
      </w:r>
      <w:r>
        <w:rPr>
          <w:lang w:val="sq-AL"/>
        </w:rPr>
        <w:t xml:space="preserve"> cilat lidhen kryesisht me rimbursimin e  TVSH-s</w:t>
      </w:r>
      <w:r w:rsidR="00CC52B9">
        <w:rPr>
          <w:lang w:val="sq-AL"/>
        </w:rPr>
        <w:t>ë</w:t>
      </w:r>
      <w:r>
        <w:rPr>
          <w:lang w:val="sq-AL"/>
        </w:rPr>
        <w:t>, pagesat e qeveris</w:t>
      </w:r>
      <w:r w:rsidR="00CC52B9">
        <w:rPr>
          <w:lang w:val="sq-AL"/>
        </w:rPr>
        <w:t>ë</w:t>
      </w:r>
      <w:r>
        <w:rPr>
          <w:lang w:val="sq-AL"/>
        </w:rPr>
        <w:t xml:space="preserve"> qendrore </w:t>
      </w:r>
      <w:r w:rsidR="00AE2695">
        <w:rPr>
          <w:lang w:val="sq-AL"/>
        </w:rPr>
        <w:t xml:space="preserve">dhe të qeverisë vendore </w:t>
      </w:r>
      <w:r>
        <w:rPr>
          <w:lang w:val="sq-AL"/>
        </w:rPr>
        <w:t>p</w:t>
      </w:r>
      <w:r w:rsidR="00CC52B9">
        <w:rPr>
          <w:lang w:val="sq-AL"/>
        </w:rPr>
        <w:t>ë</w:t>
      </w:r>
      <w:r>
        <w:rPr>
          <w:lang w:val="sq-AL"/>
        </w:rPr>
        <w:t>r nd</w:t>
      </w:r>
      <w:r w:rsidR="00CC52B9">
        <w:rPr>
          <w:lang w:val="sq-AL"/>
        </w:rPr>
        <w:t>ë</w:t>
      </w:r>
      <w:r>
        <w:rPr>
          <w:lang w:val="sq-AL"/>
        </w:rPr>
        <w:t>rtimin e rrug</w:t>
      </w:r>
      <w:r w:rsidR="00CC52B9">
        <w:rPr>
          <w:lang w:val="sq-AL"/>
        </w:rPr>
        <w:t>ë</w:t>
      </w:r>
      <w:r>
        <w:rPr>
          <w:lang w:val="sq-AL"/>
        </w:rPr>
        <w:t xml:space="preserve">ve. </w:t>
      </w:r>
      <w:r w:rsidR="00CC52B9">
        <w:rPr>
          <w:lang w:val="sq-AL"/>
        </w:rPr>
        <w:t>Ë</w:t>
      </w:r>
      <w:r>
        <w:rPr>
          <w:lang w:val="sq-AL"/>
        </w:rPr>
        <w:t>sht</w:t>
      </w:r>
      <w:r w:rsidR="00CC52B9">
        <w:rPr>
          <w:lang w:val="sq-AL"/>
        </w:rPr>
        <w:t>ë</w:t>
      </w:r>
      <w:r>
        <w:rPr>
          <w:lang w:val="sq-AL"/>
        </w:rPr>
        <w:t xml:space="preserve"> e nevojshm</w:t>
      </w:r>
      <w:r w:rsidR="00AE2695">
        <w:rPr>
          <w:lang w:val="sq-AL"/>
        </w:rPr>
        <w:t>e</w:t>
      </w:r>
      <w:r>
        <w:rPr>
          <w:lang w:val="sq-AL"/>
        </w:rPr>
        <w:t xml:space="preserve"> t</w:t>
      </w:r>
      <w:r w:rsidR="00CC52B9">
        <w:rPr>
          <w:lang w:val="sq-AL"/>
        </w:rPr>
        <w:t>ë</w:t>
      </w:r>
      <w:r>
        <w:rPr>
          <w:lang w:val="sq-AL"/>
        </w:rPr>
        <w:t xml:space="preserve"> forcohet parandalimi dhe kontrolli i detyrimeve t</w:t>
      </w:r>
      <w:r w:rsidR="00CC52B9">
        <w:rPr>
          <w:lang w:val="sq-AL"/>
        </w:rPr>
        <w:t>ë</w:t>
      </w:r>
      <w:r>
        <w:rPr>
          <w:lang w:val="sq-AL"/>
        </w:rPr>
        <w:t xml:space="preserve"> prapambetura, parashikimit t</w:t>
      </w:r>
      <w:r w:rsidR="00CC52B9">
        <w:rPr>
          <w:lang w:val="sq-AL"/>
        </w:rPr>
        <w:t>ë</w:t>
      </w:r>
      <w:r>
        <w:rPr>
          <w:lang w:val="sq-AL"/>
        </w:rPr>
        <w:t xml:space="preserve"> t</w:t>
      </w:r>
      <w:r w:rsidR="00CC52B9">
        <w:rPr>
          <w:lang w:val="sq-AL"/>
        </w:rPr>
        <w:t>ë</w:t>
      </w:r>
      <w:r>
        <w:rPr>
          <w:lang w:val="sq-AL"/>
        </w:rPr>
        <w:t xml:space="preserve"> ardhurave (p</w:t>
      </w:r>
      <w:r w:rsidR="00CC52B9">
        <w:rPr>
          <w:lang w:val="sq-AL"/>
        </w:rPr>
        <w:t>ë</w:t>
      </w:r>
      <w:r>
        <w:rPr>
          <w:lang w:val="sq-AL"/>
        </w:rPr>
        <w:t>rfshir</w:t>
      </w:r>
      <w:r w:rsidR="00CC52B9">
        <w:rPr>
          <w:lang w:val="sq-AL"/>
        </w:rPr>
        <w:t>ë</w:t>
      </w:r>
      <w:r>
        <w:rPr>
          <w:lang w:val="sq-AL"/>
        </w:rPr>
        <w:t xml:space="preserve"> rimbursimin e TVSH-s</w:t>
      </w:r>
      <w:r w:rsidR="00CC52B9">
        <w:rPr>
          <w:lang w:val="sq-AL"/>
        </w:rPr>
        <w:t>ë</w:t>
      </w:r>
      <w:r>
        <w:rPr>
          <w:lang w:val="sq-AL"/>
        </w:rPr>
        <w:t>) dhe menaxhimi i likuiditetit si dhe p</w:t>
      </w:r>
      <w:r w:rsidR="00CC52B9">
        <w:rPr>
          <w:lang w:val="sq-AL"/>
        </w:rPr>
        <w:t>ë</w:t>
      </w:r>
      <w:r>
        <w:rPr>
          <w:lang w:val="sq-AL"/>
        </w:rPr>
        <w:t>rmir</w:t>
      </w:r>
      <w:r w:rsidR="00CC52B9">
        <w:rPr>
          <w:lang w:val="sq-AL"/>
        </w:rPr>
        <w:t>ë</w:t>
      </w:r>
      <w:r>
        <w:rPr>
          <w:lang w:val="sq-AL"/>
        </w:rPr>
        <w:t>simi i kontrollit t</w:t>
      </w:r>
      <w:r w:rsidR="00CC52B9">
        <w:rPr>
          <w:lang w:val="sq-AL"/>
        </w:rPr>
        <w:t>ë</w:t>
      </w:r>
      <w:r>
        <w:rPr>
          <w:lang w:val="sq-AL"/>
        </w:rPr>
        <w:t xml:space="preserve"> angazhimeve sidomos nga Autoriteti Rrugor. </w:t>
      </w:r>
    </w:p>
    <w:p w14:paraId="2752ECC4" w14:textId="77777777" w:rsidR="008B669F" w:rsidRPr="008E3690" w:rsidRDefault="002205B0" w:rsidP="000A0A92">
      <w:pPr>
        <w:spacing w:line="276" w:lineRule="auto"/>
        <w:rPr>
          <w:lang w:val="sq-AL"/>
        </w:rPr>
      </w:pPr>
      <w:r>
        <w:rPr>
          <w:lang w:val="sq-AL"/>
        </w:rPr>
        <w:t>Ekziston nevoja t</w:t>
      </w:r>
      <w:r w:rsidR="00CC52B9">
        <w:rPr>
          <w:lang w:val="sq-AL"/>
        </w:rPr>
        <w:t>ë</w:t>
      </w:r>
      <w:r>
        <w:rPr>
          <w:lang w:val="sq-AL"/>
        </w:rPr>
        <w:t xml:space="preserve"> p</w:t>
      </w:r>
      <w:r w:rsidR="00CC52B9">
        <w:rPr>
          <w:lang w:val="sq-AL"/>
        </w:rPr>
        <w:t>ë</w:t>
      </w:r>
      <w:r>
        <w:rPr>
          <w:lang w:val="sq-AL"/>
        </w:rPr>
        <w:t>rmir</w:t>
      </w:r>
      <w:r w:rsidR="00CC52B9">
        <w:rPr>
          <w:lang w:val="sq-AL"/>
        </w:rPr>
        <w:t>ë</w:t>
      </w:r>
      <w:r>
        <w:rPr>
          <w:lang w:val="sq-AL"/>
        </w:rPr>
        <w:t>sohet parashikimi i likuiditetit dhe menaxhimit t</w:t>
      </w:r>
      <w:r w:rsidR="00CC52B9">
        <w:rPr>
          <w:lang w:val="sq-AL"/>
        </w:rPr>
        <w:t>ë</w:t>
      </w:r>
      <w:r>
        <w:rPr>
          <w:lang w:val="sq-AL"/>
        </w:rPr>
        <w:t xml:space="preserve"> burimeve qeveritare n</w:t>
      </w:r>
      <w:r w:rsidR="00CC52B9">
        <w:rPr>
          <w:lang w:val="sq-AL"/>
        </w:rPr>
        <w:t>ë</w:t>
      </w:r>
      <w:r>
        <w:rPr>
          <w:lang w:val="sq-AL"/>
        </w:rPr>
        <w:t xml:space="preserve"> m</w:t>
      </w:r>
      <w:r w:rsidR="00CC52B9">
        <w:rPr>
          <w:lang w:val="sq-AL"/>
        </w:rPr>
        <w:t>ë</w:t>
      </w:r>
      <w:r>
        <w:rPr>
          <w:lang w:val="sq-AL"/>
        </w:rPr>
        <w:t>nyr</w:t>
      </w:r>
      <w:r w:rsidR="00CC52B9">
        <w:rPr>
          <w:lang w:val="sq-AL"/>
        </w:rPr>
        <w:t>ë</w:t>
      </w:r>
      <w:r>
        <w:rPr>
          <w:lang w:val="sq-AL"/>
        </w:rPr>
        <w:t xml:space="preserve"> m</w:t>
      </w:r>
      <w:r w:rsidR="00CC52B9">
        <w:rPr>
          <w:lang w:val="sq-AL"/>
        </w:rPr>
        <w:t>ë</w:t>
      </w:r>
      <w:r>
        <w:rPr>
          <w:lang w:val="sq-AL"/>
        </w:rPr>
        <w:t xml:space="preserve"> t</w:t>
      </w:r>
      <w:r w:rsidR="00CC52B9">
        <w:rPr>
          <w:lang w:val="sq-AL"/>
        </w:rPr>
        <w:t>ë</w:t>
      </w:r>
      <w:r>
        <w:rPr>
          <w:lang w:val="sq-AL"/>
        </w:rPr>
        <w:t xml:space="preserve"> integruar dhe me kosto efikase. Edhe pse ka pasur ecuri n</w:t>
      </w:r>
      <w:r w:rsidR="00CC52B9">
        <w:rPr>
          <w:lang w:val="sq-AL"/>
        </w:rPr>
        <w:t>ë</w:t>
      </w:r>
      <w:r>
        <w:rPr>
          <w:lang w:val="sq-AL"/>
        </w:rPr>
        <w:t xml:space="preserve"> zgjatjen e maturimit t</w:t>
      </w:r>
      <w:r w:rsidR="00CC52B9">
        <w:rPr>
          <w:lang w:val="sq-AL"/>
        </w:rPr>
        <w:t>ë</w:t>
      </w:r>
      <w:r>
        <w:rPr>
          <w:lang w:val="sq-AL"/>
        </w:rPr>
        <w:t xml:space="preserve"> borxhit publik, ruajtja e emetimit t</w:t>
      </w:r>
      <w:r w:rsidR="00CC52B9">
        <w:rPr>
          <w:lang w:val="sq-AL"/>
        </w:rPr>
        <w:t>ë</w:t>
      </w:r>
      <w:r>
        <w:rPr>
          <w:lang w:val="sq-AL"/>
        </w:rPr>
        <w:t xml:space="preserve"> </w:t>
      </w:r>
      <w:r w:rsidR="006A5EF8" w:rsidRPr="006A5EF8">
        <w:rPr>
          <w:lang w:val="sq-AL"/>
        </w:rPr>
        <w:t>bono</w:t>
      </w:r>
      <w:r w:rsidR="003C5FCD">
        <w:rPr>
          <w:lang w:val="sq-AL"/>
        </w:rPr>
        <w:t>ve të</w:t>
      </w:r>
      <w:r w:rsidR="006A5EF8" w:rsidRPr="006A5EF8">
        <w:rPr>
          <w:lang w:val="sq-AL"/>
        </w:rPr>
        <w:t xml:space="preserve"> thesari</w:t>
      </w:r>
      <w:r w:rsidR="003C5FCD">
        <w:rPr>
          <w:lang w:val="sq-AL"/>
        </w:rPr>
        <w:t>t</w:t>
      </w:r>
      <w:r w:rsidR="00AE2695" w:rsidRPr="006A5EF8">
        <w:rPr>
          <w:lang w:val="sq-AL"/>
        </w:rPr>
        <w:t xml:space="preserve"> (</w:t>
      </w:r>
      <w:r w:rsidR="008B669F" w:rsidRPr="006A5EF8">
        <w:rPr>
          <w:lang w:val="sq-AL"/>
        </w:rPr>
        <w:t>T-bills</w:t>
      </w:r>
      <w:r w:rsidR="00AE2695" w:rsidRPr="006A5EF8">
        <w:rPr>
          <w:lang w:val="sq-AL"/>
        </w:rPr>
        <w:t>)</w:t>
      </w:r>
      <w:r w:rsidR="008B669F" w:rsidRPr="008E3690">
        <w:rPr>
          <w:lang w:val="sq-AL"/>
        </w:rPr>
        <w:t xml:space="preserve"> </w:t>
      </w:r>
      <w:r>
        <w:rPr>
          <w:lang w:val="sq-AL"/>
        </w:rPr>
        <w:t>tremujore p</w:t>
      </w:r>
      <w:r w:rsidR="00CC52B9">
        <w:rPr>
          <w:lang w:val="sq-AL"/>
        </w:rPr>
        <w:t>ë</w:t>
      </w:r>
      <w:r>
        <w:rPr>
          <w:lang w:val="sq-AL"/>
        </w:rPr>
        <w:t>r t</w:t>
      </w:r>
      <w:r w:rsidR="00CC52B9">
        <w:rPr>
          <w:lang w:val="sq-AL"/>
        </w:rPr>
        <w:t>ë</w:t>
      </w:r>
      <w:r>
        <w:rPr>
          <w:lang w:val="sq-AL"/>
        </w:rPr>
        <w:t xml:space="preserve"> ndihmuar zhvillimin e tregut </w:t>
      </w:r>
      <w:r w:rsidR="00AE2695">
        <w:rPr>
          <w:lang w:val="sq-AL"/>
        </w:rPr>
        <w:t>monetar</w:t>
      </w:r>
      <w:r>
        <w:rPr>
          <w:lang w:val="sq-AL"/>
        </w:rPr>
        <w:t>, mb</w:t>
      </w:r>
      <w:r w:rsidR="00CC52B9">
        <w:rPr>
          <w:lang w:val="sq-AL"/>
        </w:rPr>
        <w:t>ë</w:t>
      </w:r>
      <w:r>
        <w:rPr>
          <w:lang w:val="sq-AL"/>
        </w:rPr>
        <w:t>shtetjen e Bank</w:t>
      </w:r>
      <w:r w:rsidR="00CC52B9">
        <w:rPr>
          <w:lang w:val="sq-AL"/>
        </w:rPr>
        <w:t>ë</w:t>
      </w:r>
      <w:r>
        <w:rPr>
          <w:lang w:val="sq-AL"/>
        </w:rPr>
        <w:t>s s</w:t>
      </w:r>
      <w:r w:rsidR="00CC52B9">
        <w:rPr>
          <w:lang w:val="sq-AL"/>
        </w:rPr>
        <w:t>ë</w:t>
      </w:r>
      <w:r>
        <w:rPr>
          <w:lang w:val="sq-AL"/>
        </w:rPr>
        <w:t xml:space="preserve"> Shqip</w:t>
      </w:r>
      <w:r w:rsidR="00CC52B9">
        <w:rPr>
          <w:lang w:val="sq-AL"/>
        </w:rPr>
        <w:t>ë</w:t>
      </w:r>
      <w:r>
        <w:rPr>
          <w:lang w:val="sq-AL"/>
        </w:rPr>
        <w:t>ris</w:t>
      </w:r>
      <w:r w:rsidR="00CC52B9">
        <w:rPr>
          <w:lang w:val="sq-AL"/>
        </w:rPr>
        <w:t>ë</w:t>
      </w:r>
      <w:r>
        <w:rPr>
          <w:lang w:val="sq-AL"/>
        </w:rPr>
        <w:t xml:space="preserve"> p</w:t>
      </w:r>
      <w:r w:rsidR="00CC52B9">
        <w:rPr>
          <w:lang w:val="sq-AL"/>
        </w:rPr>
        <w:t>ë</w:t>
      </w:r>
      <w:r>
        <w:rPr>
          <w:lang w:val="sq-AL"/>
        </w:rPr>
        <w:t>r menaxhimin e likuiditetit dhe ofrimin e nj</w:t>
      </w:r>
      <w:r w:rsidR="00CC52B9">
        <w:rPr>
          <w:lang w:val="sq-AL"/>
        </w:rPr>
        <w:t>ë</w:t>
      </w:r>
      <w:r>
        <w:rPr>
          <w:lang w:val="sq-AL"/>
        </w:rPr>
        <w:t xml:space="preserve"> mjeti financiar q</w:t>
      </w:r>
      <w:r w:rsidR="00CC52B9">
        <w:rPr>
          <w:lang w:val="sq-AL"/>
        </w:rPr>
        <w:t>ë</w:t>
      </w:r>
      <w:r>
        <w:rPr>
          <w:lang w:val="sq-AL"/>
        </w:rPr>
        <w:t xml:space="preserve"> mund t</w:t>
      </w:r>
      <w:r w:rsidR="00CC52B9">
        <w:rPr>
          <w:lang w:val="sq-AL"/>
        </w:rPr>
        <w:t>ë</w:t>
      </w:r>
      <w:r>
        <w:rPr>
          <w:lang w:val="sq-AL"/>
        </w:rPr>
        <w:t xml:space="preserve"> jet</w:t>
      </w:r>
      <w:r w:rsidR="00CC52B9">
        <w:rPr>
          <w:lang w:val="sq-AL"/>
        </w:rPr>
        <w:t>ë</w:t>
      </w:r>
      <w:r>
        <w:rPr>
          <w:lang w:val="sq-AL"/>
        </w:rPr>
        <w:t xml:space="preserve"> potencialisht i dobish</w:t>
      </w:r>
      <w:r w:rsidR="00CC52B9">
        <w:rPr>
          <w:lang w:val="sq-AL"/>
        </w:rPr>
        <w:t>ë</w:t>
      </w:r>
      <w:r>
        <w:rPr>
          <w:lang w:val="sq-AL"/>
        </w:rPr>
        <w:t xml:space="preserve">m. </w:t>
      </w:r>
    </w:p>
    <w:p w14:paraId="3351E6E2" w14:textId="098C2EE3" w:rsidR="008B669F" w:rsidRPr="008E3690" w:rsidRDefault="002205B0" w:rsidP="000A0A92">
      <w:pPr>
        <w:spacing w:line="276" w:lineRule="auto"/>
        <w:rPr>
          <w:lang w:val="sq-AL"/>
        </w:rPr>
      </w:pPr>
      <w:r>
        <w:rPr>
          <w:lang w:val="sq-AL"/>
        </w:rPr>
        <w:t>Shqip</w:t>
      </w:r>
      <w:r w:rsidR="00CC52B9">
        <w:rPr>
          <w:lang w:val="sq-AL"/>
        </w:rPr>
        <w:t>ë</w:t>
      </w:r>
      <w:r>
        <w:rPr>
          <w:lang w:val="sq-AL"/>
        </w:rPr>
        <w:t>ria ka munges</w:t>
      </w:r>
      <w:r w:rsidR="00CC52B9">
        <w:rPr>
          <w:lang w:val="sq-AL"/>
        </w:rPr>
        <w:t>ë</w:t>
      </w:r>
      <w:r>
        <w:rPr>
          <w:lang w:val="sq-AL"/>
        </w:rPr>
        <w:t xml:space="preserve"> t</w:t>
      </w:r>
      <w:r w:rsidR="00CC52B9">
        <w:rPr>
          <w:lang w:val="sq-AL"/>
        </w:rPr>
        <w:t>ë</w:t>
      </w:r>
      <w:r>
        <w:rPr>
          <w:lang w:val="sq-AL"/>
        </w:rPr>
        <w:t xml:space="preserve"> madhe infrastrukturore krahasuar me vendet e rajonit. Autoritetet kan</w:t>
      </w:r>
      <w:r w:rsidR="00CC52B9">
        <w:rPr>
          <w:lang w:val="sq-AL"/>
        </w:rPr>
        <w:t>ë</w:t>
      </w:r>
      <w:r>
        <w:rPr>
          <w:lang w:val="sq-AL"/>
        </w:rPr>
        <w:t xml:space="preserve"> prioritizuar shpenzimet kapitale, t</w:t>
      </w:r>
      <w:r w:rsidR="00CC52B9">
        <w:rPr>
          <w:lang w:val="sq-AL"/>
        </w:rPr>
        <w:t>ë</w:t>
      </w:r>
      <w:r>
        <w:rPr>
          <w:lang w:val="sq-AL"/>
        </w:rPr>
        <w:t xml:space="preserve"> cilat mbahen n</w:t>
      </w:r>
      <w:r w:rsidR="00CC52B9">
        <w:rPr>
          <w:lang w:val="sq-AL"/>
        </w:rPr>
        <w:t>ë</w:t>
      </w:r>
      <w:r>
        <w:rPr>
          <w:lang w:val="sq-AL"/>
        </w:rPr>
        <w:t xml:space="preserve"> 5% t</w:t>
      </w:r>
      <w:r w:rsidR="00CC52B9">
        <w:rPr>
          <w:lang w:val="sq-AL"/>
        </w:rPr>
        <w:t>ë</w:t>
      </w:r>
      <w:r>
        <w:rPr>
          <w:lang w:val="sq-AL"/>
        </w:rPr>
        <w:t xml:space="preserve"> PBB-s</w:t>
      </w:r>
      <w:r w:rsidR="00CC52B9">
        <w:rPr>
          <w:lang w:val="sq-AL"/>
        </w:rPr>
        <w:t>ë</w:t>
      </w:r>
      <w:r>
        <w:rPr>
          <w:lang w:val="sq-AL"/>
        </w:rPr>
        <w:t xml:space="preserve"> dhe kan</w:t>
      </w:r>
      <w:r w:rsidR="00CC52B9">
        <w:rPr>
          <w:lang w:val="sq-AL"/>
        </w:rPr>
        <w:t>ë</w:t>
      </w:r>
      <w:r>
        <w:rPr>
          <w:lang w:val="sq-AL"/>
        </w:rPr>
        <w:t xml:space="preserve"> p</w:t>
      </w:r>
      <w:r w:rsidR="00CC52B9">
        <w:rPr>
          <w:lang w:val="sq-AL"/>
        </w:rPr>
        <w:t>ë</w:t>
      </w:r>
      <w:r>
        <w:rPr>
          <w:lang w:val="sq-AL"/>
        </w:rPr>
        <w:t xml:space="preserve">rshpejtuar </w:t>
      </w:r>
      <w:r w:rsidR="0031690E">
        <w:rPr>
          <w:lang w:val="sq-AL"/>
        </w:rPr>
        <w:t>p</w:t>
      </w:r>
      <w:r w:rsidR="00CC52B9">
        <w:rPr>
          <w:lang w:val="sq-AL"/>
        </w:rPr>
        <w:t>ë</w:t>
      </w:r>
      <w:r w:rsidR="0031690E">
        <w:rPr>
          <w:lang w:val="sq-AL"/>
        </w:rPr>
        <w:t>rdorimin e PPP-ve. Megjith</w:t>
      </w:r>
      <w:r w:rsidR="00CC52B9">
        <w:rPr>
          <w:lang w:val="sq-AL"/>
        </w:rPr>
        <w:t>ë</w:t>
      </w:r>
      <w:r w:rsidR="0031690E">
        <w:rPr>
          <w:lang w:val="sq-AL"/>
        </w:rPr>
        <w:t xml:space="preserve"> ecurin</w:t>
      </w:r>
      <w:r w:rsidR="00CC52B9">
        <w:rPr>
          <w:lang w:val="sq-AL"/>
        </w:rPr>
        <w:t>ë</w:t>
      </w:r>
      <w:r w:rsidR="0031690E">
        <w:rPr>
          <w:lang w:val="sq-AL"/>
        </w:rPr>
        <w:t>, vler</w:t>
      </w:r>
      <w:r w:rsidR="00CC52B9">
        <w:rPr>
          <w:lang w:val="sq-AL"/>
        </w:rPr>
        <w:t>ë</w:t>
      </w:r>
      <w:r w:rsidR="0031690E">
        <w:rPr>
          <w:lang w:val="sq-AL"/>
        </w:rPr>
        <w:t>simi dhe p</w:t>
      </w:r>
      <w:r w:rsidR="00CC52B9">
        <w:rPr>
          <w:lang w:val="sq-AL"/>
        </w:rPr>
        <w:t>ë</w:t>
      </w:r>
      <w:r w:rsidR="0031690E">
        <w:rPr>
          <w:lang w:val="sq-AL"/>
        </w:rPr>
        <w:t>rzgjedhja e projekteve t</w:t>
      </w:r>
      <w:r w:rsidR="00CC52B9">
        <w:rPr>
          <w:lang w:val="sq-AL"/>
        </w:rPr>
        <w:t>ë</w:t>
      </w:r>
      <w:r w:rsidR="0031690E">
        <w:rPr>
          <w:lang w:val="sq-AL"/>
        </w:rPr>
        <w:t xml:space="preserve"> investim</w:t>
      </w:r>
      <w:r w:rsidR="003C5FCD">
        <w:rPr>
          <w:lang w:val="sq-AL"/>
        </w:rPr>
        <w:t>eve</w:t>
      </w:r>
      <w:r w:rsidR="0031690E">
        <w:rPr>
          <w:lang w:val="sq-AL"/>
        </w:rPr>
        <w:t xml:space="preserve"> vijon t</w:t>
      </w:r>
      <w:r w:rsidR="00CC52B9">
        <w:rPr>
          <w:lang w:val="sq-AL"/>
        </w:rPr>
        <w:t>ë</w:t>
      </w:r>
      <w:r w:rsidR="0031690E">
        <w:rPr>
          <w:lang w:val="sq-AL"/>
        </w:rPr>
        <w:t xml:space="preserve"> mbetet e cop</w:t>
      </w:r>
      <w:r w:rsidR="00CC52B9">
        <w:rPr>
          <w:lang w:val="sq-AL"/>
        </w:rPr>
        <w:t>ë</w:t>
      </w:r>
      <w:r w:rsidR="0031690E">
        <w:rPr>
          <w:lang w:val="sq-AL"/>
        </w:rPr>
        <w:t>zuar n</w:t>
      </w:r>
      <w:r w:rsidR="00CC52B9">
        <w:rPr>
          <w:lang w:val="sq-AL"/>
        </w:rPr>
        <w:t>ë</w:t>
      </w:r>
      <w:r w:rsidR="0031690E">
        <w:rPr>
          <w:lang w:val="sq-AL"/>
        </w:rPr>
        <w:t xml:space="preserve"> var</w:t>
      </w:r>
      <w:r w:rsidR="00CC52B9">
        <w:rPr>
          <w:lang w:val="sq-AL"/>
        </w:rPr>
        <w:t>ë</w:t>
      </w:r>
      <w:r w:rsidR="0031690E">
        <w:rPr>
          <w:lang w:val="sq-AL"/>
        </w:rPr>
        <w:t>si t</w:t>
      </w:r>
      <w:r w:rsidR="00CC52B9">
        <w:rPr>
          <w:lang w:val="sq-AL"/>
        </w:rPr>
        <w:t>ë</w:t>
      </w:r>
      <w:r w:rsidR="0031690E">
        <w:rPr>
          <w:lang w:val="sq-AL"/>
        </w:rPr>
        <w:t xml:space="preserve"> burimit t</w:t>
      </w:r>
      <w:r w:rsidR="00CC52B9">
        <w:rPr>
          <w:lang w:val="sq-AL"/>
        </w:rPr>
        <w:t>ë</w:t>
      </w:r>
      <w:r w:rsidR="0031690E">
        <w:rPr>
          <w:lang w:val="sq-AL"/>
        </w:rPr>
        <w:t xml:space="preserve"> financimit t</w:t>
      </w:r>
      <w:r w:rsidR="00CC52B9">
        <w:rPr>
          <w:lang w:val="sq-AL"/>
        </w:rPr>
        <w:t>ë</w:t>
      </w:r>
      <w:r w:rsidR="0031690E">
        <w:rPr>
          <w:lang w:val="sq-AL"/>
        </w:rPr>
        <w:t xml:space="preserve"> projektit. Do t</w:t>
      </w:r>
      <w:r w:rsidR="00CC52B9">
        <w:rPr>
          <w:lang w:val="sq-AL"/>
        </w:rPr>
        <w:t>ë</w:t>
      </w:r>
      <w:r w:rsidR="0031690E">
        <w:rPr>
          <w:lang w:val="sq-AL"/>
        </w:rPr>
        <w:t xml:space="preserve"> ndihmonte konsolidimi i </w:t>
      </w:r>
      <w:r w:rsidR="0031690E">
        <w:rPr>
          <w:lang w:val="sq-AL"/>
        </w:rPr>
        <w:lastRenderedPageBreak/>
        <w:t>i proceseve vendim-marr</w:t>
      </w:r>
      <w:r w:rsidR="00CC52B9">
        <w:rPr>
          <w:lang w:val="sq-AL"/>
        </w:rPr>
        <w:t>ë</w:t>
      </w:r>
      <w:r w:rsidR="0031690E">
        <w:rPr>
          <w:lang w:val="sq-AL"/>
        </w:rPr>
        <w:t>se dhe forcimi i nj</w:t>
      </w:r>
      <w:r w:rsidR="00CC52B9">
        <w:rPr>
          <w:lang w:val="sq-AL"/>
        </w:rPr>
        <w:t>ë</w:t>
      </w:r>
      <w:r w:rsidR="0031690E">
        <w:rPr>
          <w:lang w:val="sq-AL"/>
        </w:rPr>
        <w:t>sis</w:t>
      </w:r>
      <w:r w:rsidR="00CC52B9">
        <w:rPr>
          <w:lang w:val="sq-AL"/>
        </w:rPr>
        <w:t>ë</w:t>
      </w:r>
      <w:r w:rsidR="0031690E">
        <w:rPr>
          <w:lang w:val="sq-AL"/>
        </w:rPr>
        <w:t xml:space="preserve"> p</w:t>
      </w:r>
      <w:r w:rsidR="00CC52B9">
        <w:rPr>
          <w:lang w:val="sq-AL"/>
        </w:rPr>
        <w:t>ë</w:t>
      </w:r>
      <w:r w:rsidR="0031690E">
        <w:rPr>
          <w:lang w:val="sq-AL"/>
        </w:rPr>
        <w:t>r menaxhimin e investimeve publike n</w:t>
      </w:r>
      <w:r w:rsidR="00CC52B9">
        <w:rPr>
          <w:lang w:val="sq-AL"/>
        </w:rPr>
        <w:t>ë</w:t>
      </w:r>
      <w:r w:rsidR="0031690E">
        <w:rPr>
          <w:lang w:val="sq-AL"/>
        </w:rPr>
        <w:t xml:space="preserve"> Ministrin</w:t>
      </w:r>
      <w:r w:rsidR="00CC52B9">
        <w:rPr>
          <w:lang w:val="sq-AL"/>
        </w:rPr>
        <w:t>ë</w:t>
      </w:r>
      <w:r w:rsidR="0031690E">
        <w:rPr>
          <w:lang w:val="sq-AL"/>
        </w:rPr>
        <w:t xml:space="preserve"> e Financave dhe Ekonomis</w:t>
      </w:r>
      <w:r w:rsidR="00CC52B9">
        <w:rPr>
          <w:lang w:val="sq-AL"/>
        </w:rPr>
        <w:t>ë</w:t>
      </w:r>
      <w:r w:rsidR="0031690E">
        <w:rPr>
          <w:lang w:val="sq-AL"/>
        </w:rPr>
        <w:t xml:space="preserve"> (duk</w:t>
      </w:r>
      <w:r w:rsidR="00CC52B9">
        <w:rPr>
          <w:lang w:val="sq-AL"/>
        </w:rPr>
        <w:t>ë</w:t>
      </w:r>
      <w:r w:rsidR="0031690E">
        <w:rPr>
          <w:lang w:val="sq-AL"/>
        </w:rPr>
        <w:t xml:space="preserve"> p</w:t>
      </w:r>
      <w:r w:rsidR="00CC52B9">
        <w:rPr>
          <w:lang w:val="sq-AL"/>
        </w:rPr>
        <w:t>ë</w:t>
      </w:r>
      <w:r w:rsidR="0031690E">
        <w:rPr>
          <w:lang w:val="sq-AL"/>
        </w:rPr>
        <w:t>rfshir</w:t>
      </w:r>
      <w:r w:rsidR="00CC52B9">
        <w:rPr>
          <w:lang w:val="sq-AL"/>
        </w:rPr>
        <w:t>ë</w:t>
      </w:r>
      <w:r w:rsidR="0031690E">
        <w:rPr>
          <w:lang w:val="sq-AL"/>
        </w:rPr>
        <w:t xml:space="preserve"> n</w:t>
      </w:r>
      <w:r w:rsidR="00CC52B9">
        <w:rPr>
          <w:lang w:val="sq-AL"/>
        </w:rPr>
        <w:t>ë</w:t>
      </w:r>
      <w:r w:rsidR="0031690E">
        <w:rPr>
          <w:lang w:val="sq-AL"/>
        </w:rPr>
        <w:t>n t</w:t>
      </w:r>
      <w:r w:rsidR="00CC52B9">
        <w:rPr>
          <w:lang w:val="sq-AL"/>
        </w:rPr>
        <w:t>ë</w:t>
      </w:r>
      <w:r w:rsidR="0031690E">
        <w:rPr>
          <w:lang w:val="sq-AL"/>
        </w:rPr>
        <w:t xml:space="preserve"> nj</w:t>
      </w:r>
      <w:r w:rsidR="00CC52B9">
        <w:rPr>
          <w:lang w:val="sq-AL"/>
        </w:rPr>
        <w:t>ë</w:t>
      </w:r>
      <w:r w:rsidR="0031690E">
        <w:rPr>
          <w:lang w:val="sq-AL"/>
        </w:rPr>
        <w:t>jt</w:t>
      </w:r>
      <w:r w:rsidR="00CC52B9">
        <w:rPr>
          <w:lang w:val="sq-AL"/>
        </w:rPr>
        <w:t>ë</w:t>
      </w:r>
      <w:r w:rsidR="0031690E">
        <w:rPr>
          <w:lang w:val="sq-AL"/>
        </w:rPr>
        <w:t xml:space="preserve">n çati edhe menaxhimin e PPP-ve). </w:t>
      </w:r>
    </w:p>
    <w:p w14:paraId="6813311C" w14:textId="47ADE3CC" w:rsidR="008B669F" w:rsidRPr="008E3690" w:rsidRDefault="0031690E" w:rsidP="000A0A92">
      <w:pPr>
        <w:spacing w:line="276" w:lineRule="auto"/>
        <w:rPr>
          <w:lang w:val="sq-AL"/>
        </w:rPr>
      </w:pPr>
      <w:r>
        <w:rPr>
          <w:lang w:val="sq-AL"/>
        </w:rPr>
        <w:t>P</w:t>
      </w:r>
      <w:r w:rsidR="00CC52B9">
        <w:rPr>
          <w:lang w:val="sq-AL"/>
        </w:rPr>
        <w:t>ë</w:t>
      </w:r>
      <w:r>
        <w:rPr>
          <w:lang w:val="sq-AL"/>
        </w:rPr>
        <w:t>rfshirja e vler</w:t>
      </w:r>
      <w:r w:rsidR="00CC52B9">
        <w:rPr>
          <w:lang w:val="sq-AL"/>
        </w:rPr>
        <w:t>ë</w:t>
      </w:r>
      <w:r>
        <w:rPr>
          <w:lang w:val="sq-AL"/>
        </w:rPr>
        <w:t>simit t</w:t>
      </w:r>
      <w:r w:rsidR="00CC52B9">
        <w:rPr>
          <w:lang w:val="sq-AL"/>
        </w:rPr>
        <w:t>ë</w:t>
      </w:r>
      <w:r>
        <w:rPr>
          <w:lang w:val="sq-AL"/>
        </w:rPr>
        <w:t xml:space="preserve"> riskut fiskal n</w:t>
      </w:r>
      <w:r w:rsidR="00CC52B9">
        <w:rPr>
          <w:lang w:val="sq-AL"/>
        </w:rPr>
        <w:t>ë</w:t>
      </w:r>
      <w:r>
        <w:rPr>
          <w:lang w:val="sq-AL"/>
        </w:rPr>
        <w:t xml:space="preserve"> buxhetet </w:t>
      </w:r>
      <w:r w:rsidR="00AE2695">
        <w:rPr>
          <w:lang w:val="sq-AL"/>
        </w:rPr>
        <w:t>e</w:t>
      </w:r>
      <w:r>
        <w:rPr>
          <w:lang w:val="sq-AL"/>
        </w:rPr>
        <w:t xml:space="preserve"> fundit </w:t>
      </w:r>
      <w:r w:rsidR="00CC52B9">
        <w:rPr>
          <w:lang w:val="sq-AL"/>
        </w:rPr>
        <w:t>ë</w:t>
      </w:r>
      <w:r>
        <w:rPr>
          <w:lang w:val="sq-AL"/>
        </w:rPr>
        <w:t>sht</w:t>
      </w:r>
      <w:r w:rsidR="00CC52B9">
        <w:rPr>
          <w:lang w:val="sq-AL"/>
        </w:rPr>
        <w:t>ë</w:t>
      </w:r>
      <w:r>
        <w:rPr>
          <w:lang w:val="sq-AL"/>
        </w:rPr>
        <w:t xml:space="preserve"> nj</w:t>
      </w:r>
      <w:r w:rsidR="00CC52B9">
        <w:rPr>
          <w:lang w:val="sq-AL"/>
        </w:rPr>
        <w:t>ë</w:t>
      </w:r>
      <w:r>
        <w:rPr>
          <w:lang w:val="sq-AL"/>
        </w:rPr>
        <w:t xml:space="preserve"> hap i mir</w:t>
      </w:r>
      <w:r w:rsidR="00CC52B9">
        <w:rPr>
          <w:lang w:val="sq-AL"/>
        </w:rPr>
        <w:t>ë</w:t>
      </w:r>
      <w:r>
        <w:rPr>
          <w:lang w:val="sq-AL"/>
        </w:rPr>
        <w:t xml:space="preserve"> drejt t</w:t>
      </w:r>
      <w:r w:rsidR="00CC52B9">
        <w:rPr>
          <w:lang w:val="sq-AL"/>
        </w:rPr>
        <w:t>ë</w:t>
      </w:r>
      <w:r>
        <w:rPr>
          <w:lang w:val="sq-AL"/>
        </w:rPr>
        <w:t xml:space="preserve"> ardhmes, por thelloi dhe zgjeroi mbulimin, p</w:t>
      </w:r>
      <w:r w:rsidR="00CC52B9">
        <w:rPr>
          <w:lang w:val="sq-AL"/>
        </w:rPr>
        <w:t>ë</w:t>
      </w:r>
      <w:r>
        <w:rPr>
          <w:lang w:val="sq-AL"/>
        </w:rPr>
        <w:t>rfshir</w:t>
      </w:r>
      <w:r w:rsidR="00CC52B9">
        <w:rPr>
          <w:lang w:val="sq-AL"/>
        </w:rPr>
        <w:t>ë</w:t>
      </w:r>
      <w:r>
        <w:rPr>
          <w:lang w:val="sq-AL"/>
        </w:rPr>
        <w:t xml:space="preserve"> zgjerimin e analiz</w:t>
      </w:r>
      <w:r w:rsidR="00CC52B9">
        <w:rPr>
          <w:lang w:val="sq-AL"/>
        </w:rPr>
        <w:t>ë</w:t>
      </w:r>
      <w:r>
        <w:rPr>
          <w:lang w:val="sq-AL"/>
        </w:rPr>
        <w:t>s p</w:t>
      </w:r>
      <w:r w:rsidR="00CC52B9">
        <w:rPr>
          <w:lang w:val="sq-AL"/>
        </w:rPr>
        <w:t>ë</w:t>
      </w:r>
      <w:r>
        <w:rPr>
          <w:lang w:val="sq-AL"/>
        </w:rPr>
        <w:t>r t</w:t>
      </w:r>
      <w:r w:rsidR="00CC52B9">
        <w:rPr>
          <w:lang w:val="sq-AL"/>
        </w:rPr>
        <w:t>ë</w:t>
      </w:r>
      <w:r>
        <w:rPr>
          <w:lang w:val="sq-AL"/>
        </w:rPr>
        <w:t xml:space="preserve"> mbuluar nj</w:t>
      </w:r>
      <w:r w:rsidR="00CC52B9">
        <w:rPr>
          <w:lang w:val="sq-AL"/>
        </w:rPr>
        <w:t>ë</w:t>
      </w:r>
      <w:r>
        <w:rPr>
          <w:lang w:val="sq-AL"/>
        </w:rPr>
        <w:t xml:space="preserve"> gam</w:t>
      </w:r>
      <w:r w:rsidR="00CC52B9">
        <w:rPr>
          <w:lang w:val="sq-AL"/>
        </w:rPr>
        <w:t>ë</w:t>
      </w:r>
      <w:r>
        <w:rPr>
          <w:lang w:val="sq-AL"/>
        </w:rPr>
        <w:t xml:space="preserve"> m</w:t>
      </w:r>
      <w:r w:rsidR="00CC52B9">
        <w:rPr>
          <w:lang w:val="sq-AL"/>
        </w:rPr>
        <w:t>ë</w:t>
      </w:r>
      <w:r>
        <w:rPr>
          <w:lang w:val="sq-AL"/>
        </w:rPr>
        <w:t xml:space="preserve"> t</w:t>
      </w:r>
      <w:r w:rsidR="00CC52B9">
        <w:rPr>
          <w:lang w:val="sq-AL"/>
        </w:rPr>
        <w:t>ë</w:t>
      </w:r>
      <w:r>
        <w:rPr>
          <w:lang w:val="sq-AL"/>
        </w:rPr>
        <w:t xml:space="preserve"> gjer</w:t>
      </w:r>
      <w:r w:rsidR="00CC52B9">
        <w:rPr>
          <w:lang w:val="sq-AL"/>
        </w:rPr>
        <w:t>ë</w:t>
      </w:r>
      <w:r>
        <w:rPr>
          <w:lang w:val="sq-AL"/>
        </w:rPr>
        <w:t xml:space="preserve"> risqesh n</w:t>
      </w:r>
      <w:r w:rsidR="00CC52B9">
        <w:rPr>
          <w:lang w:val="sq-AL"/>
        </w:rPr>
        <w:t>ë</w:t>
      </w:r>
      <w:r>
        <w:rPr>
          <w:lang w:val="sq-AL"/>
        </w:rPr>
        <w:t xml:space="preserve"> bilancet e sektorit publik si dhe nj</w:t>
      </w:r>
      <w:r w:rsidR="00CC52B9">
        <w:rPr>
          <w:lang w:val="sq-AL"/>
        </w:rPr>
        <w:t>ë</w:t>
      </w:r>
      <w:r>
        <w:rPr>
          <w:lang w:val="sq-AL"/>
        </w:rPr>
        <w:t xml:space="preserve"> analiz</w:t>
      </w:r>
      <w:r w:rsidR="00CC52B9">
        <w:rPr>
          <w:lang w:val="sq-AL"/>
        </w:rPr>
        <w:t>ë</w:t>
      </w:r>
      <w:r>
        <w:rPr>
          <w:lang w:val="sq-AL"/>
        </w:rPr>
        <w:t xml:space="preserve"> m</w:t>
      </w:r>
      <w:r w:rsidR="00CC52B9">
        <w:rPr>
          <w:lang w:val="sq-AL"/>
        </w:rPr>
        <w:t>ë</w:t>
      </w:r>
      <w:r>
        <w:rPr>
          <w:lang w:val="sq-AL"/>
        </w:rPr>
        <w:t xml:space="preserve"> t</w:t>
      </w:r>
      <w:r w:rsidR="00CC52B9">
        <w:rPr>
          <w:lang w:val="sq-AL"/>
        </w:rPr>
        <w:t>ë</w:t>
      </w:r>
      <w:r>
        <w:rPr>
          <w:lang w:val="sq-AL"/>
        </w:rPr>
        <w:t xml:space="preserve"> holl</w:t>
      </w:r>
      <w:r w:rsidR="00CC52B9">
        <w:rPr>
          <w:lang w:val="sq-AL"/>
        </w:rPr>
        <w:t>ë</w:t>
      </w:r>
      <w:r>
        <w:rPr>
          <w:lang w:val="sq-AL"/>
        </w:rPr>
        <w:t>sishme t</w:t>
      </w:r>
      <w:r w:rsidR="00CC52B9">
        <w:rPr>
          <w:lang w:val="sq-AL"/>
        </w:rPr>
        <w:t>ë</w:t>
      </w:r>
      <w:r>
        <w:rPr>
          <w:lang w:val="sq-AL"/>
        </w:rPr>
        <w:t xml:space="preserve"> detyrimeve t</w:t>
      </w:r>
      <w:r w:rsidR="00CC52B9">
        <w:rPr>
          <w:lang w:val="sq-AL"/>
        </w:rPr>
        <w:t>ë</w:t>
      </w:r>
      <w:r>
        <w:rPr>
          <w:lang w:val="sq-AL"/>
        </w:rPr>
        <w:t xml:space="preserve"> m</w:t>
      </w:r>
      <w:r w:rsidR="00CC52B9">
        <w:rPr>
          <w:lang w:val="sq-AL"/>
        </w:rPr>
        <w:t>ë</w:t>
      </w:r>
      <w:r>
        <w:rPr>
          <w:lang w:val="sq-AL"/>
        </w:rPr>
        <w:t>dha kontigjente, p</w:t>
      </w:r>
      <w:r w:rsidR="00CC52B9">
        <w:rPr>
          <w:lang w:val="sq-AL"/>
        </w:rPr>
        <w:t>ë</w:t>
      </w:r>
      <w:r>
        <w:rPr>
          <w:lang w:val="sq-AL"/>
        </w:rPr>
        <w:t>rfshir</w:t>
      </w:r>
      <w:r w:rsidR="00CC52B9">
        <w:rPr>
          <w:lang w:val="sq-AL"/>
        </w:rPr>
        <w:t>ë</w:t>
      </w:r>
      <w:r>
        <w:rPr>
          <w:lang w:val="sq-AL"/>
        </w:rPr>
        <w:t xml:space="preserve"> ato t</w:t>
      </w:r>
      <w:r w:rsidR="00CC52B9">
        <w:rPr>
          <w:lang w:val="sq-AL"/>
        </w:rPr>
        <w:t>ë</w:t>
      </w:r>
      <w:r>
        <w:rPr>
          <w:lang w:val="sq-AL"/>
        </w:rPr>
        <w:t xml:space="preserve"> </w:t>
      </w:r>
      <w:r w:rsidR="00FC00FD" w:rsidRPr="00FC00FD">
        <w:rPr>
          <w:lang w:val="sq-AL"/>
        </w:rPr>
        <w:t xml:space="preserve">kompanive shtetërore të shërbimeve </w:t>
      </w:r>
      <w:r w:rsidR="00FC00FD" w:rsidRPr="003A71BD">
        <w:rPr>
          <w:lang w:val="sq-AL"/>
        </w:rPr>
        <w:t>publike</w:t>
      </w:r>
      <w:r w:rsidRPr="000A0A92">
        <w:rPr>
          <w:lang w:val="sq-AL"/>
        </w:rPr>
        <w:t>,</w:t>
      </w:r>
      <w:r>
        <w:rPr>
          <w:lang w:val="sq-AL"/>
        </w:rPr>
        <w:t xml:space="preserve"> qeveris</w:t>
      </w:r>
      <w:r w:rsidR="00CC52B9">
        <w:rPr>
          <w:lang w:val="sq-AL"/>
        </w:rPr>
        <w:t>ë</w:t>
      </w:r>
      <w:r>
        <w:rPr>
          <w:lang w:val="sq-AL"/>
        </w:rPr>
        <w:t xml:space="preserve"> vendore dhe atyre t</w:t>
      </w:r>
      <w:r w:rsidR="00CC52B9">
        <w:rPr>
          <w:lang w:val="sq-AL"/>
        </w:rPr>
        <w:t>ë</w:t>
      </w:r>
      <w:r>
        <w:rPr>
          <w:lang w:val="sq-AL"/>
        </w:rPr>
        <w:t xml:space="preserve"> parashikuara n</w:t>
      </w:r>
      <w:r w:rsidR="00CC52B9">
        <w:rPr>
          <w:lang w:val="sq-AL"/>
        </w:rPr>
        <w:t>ë</w:t>
      </w:r>
      <w:r>
        <w:rPr>
          <w:lang w:val="sq-AL"/>
        </w:rPr>
        <w:t xml:space="preserve"> kontratat </w:t>
      </w:r>
      <w:r w:rsidR="003C5FCD">
        <w:rPr>
          <w:lang w:val="sq-AL"/>
        </w:rPr>
        <w:t xml:space="preserve">e </w:t>
      </w:r>
      <w:r>
        <w:rPr>
          <w:lang w:val="sq-AL"/>
        </w:rPr>
        <w:t>PPP</w:t>
      </w:r>
      <w:r w:rsidR="003C5FCD">
        <w:rPr>
          <w:lang w:val="sq-AL"/>
        </w:rPr>
        <w:t>-ve</w:t>
      </w:r>
      <w:r>
        <w:rPr>
          <w:lang w:val="sq-AL"/>
        </w:rPr>
        <w:t>. P</w:t>
      </w:r>
      <w:r w:rsidR="00CC52B9">
        <w:rPr>
          <w:lang w:val="sq-AL"/>
        </w:rPr>
        <w:t>ë</w:t>
      </w:r>
      <w:r>
        <w:rPr>
          <w:lang w:val="sq-AL"/>
        </w:rPr>
        <w:t>r t</w:t>
      </w:r>
      <w:r w:rsidR="00CC52B9">
        <w:rPr>
          <w:lang w:val="sq-AL"/>
        </w:rPr>
        <w:t>ë</w:t>
      </w:r>
      <w:r>
        <w:rPr>
          <w:lang w:val="sq-AL"/>
        </w:rPr>
        <w:t xml:space="preserve"> rritur besueshm</w:t>
      </w:r>
      <w:r w:rsidR="00CC52B9">
        <w:rPr>
          <w:lang w:val="sq-AL"/>
        </w:rPr>
        <w:t>ë</w:t>
      </w:r>
      <w:r>
        <w:rPr>
          <w:lang w:val="sq-AL"/>
        </w:rPr>
        <w:t>rin</w:t>
      </w:r>
      <w:r w:rsidR="00CC52B9">
        <w:rPr>
          <w:lang w:val="sq-AL"/>
        </w:rPr>
        <w:t>ë</w:t>
      </w:r>
      <w:r>
        <w:rPr>
          <w:lang w:val="sq-AL"/>
        </w:rPr>
        <w:t xml:space="preserve"> e parashikimeve buxhetore, raporti duhet t</w:t>
      </w:r>
      <w:r w:rsidR="00CC52B9">
        <w:rPr>
          <w:lang w:val="sq-AL"/>
        </w:rPr>
        <w:t>ë</w:t>
      </w:r>
      <w:r>
        <w:rPr>
          <w:lang w:val="sq-AL"/>
        </w:rPr>
        <w:t xml:space="preserve"> p</w:t>
      </w:r>
      <w:r w:rsidR="00CC52B9">
        <w:rPr>
          <w:lang w:val="sq-AL"/>
        </w:rPr>
        <w:t>ë</w:t>
      </w:r>
      <w:r>
        <w:rPr>
          <w:lang w:val="sq-AL"/>
        </w:rPr>
        <w:t>rmbaj</w:t>
      </w:r>
      <w:r w:rsidR="00CC52B9">
        <w:rPr>
          <w:lang w:val="sq-AL"/>
        </w:rPr>
        <w:t>ë</w:t>
      </w:r>
      <w:r>
        <w:rPr>
          <w:lang w:val="sq-AL"/>
        </w:rPr>
        <w:t xml:space="preserve"> edhe politikat qeveritare p</w:t>
      </w:r>
      <w:r w:rsidR="00CC52B9">
        <w:rPr>
          <w:lang w:val="sq-AL"/>
        </w:rPr>
        <w:t>ë</w:t>
      </w:r>
      <w:r>
        <w:rPr>
          <w:lang w:val="sq-AL"/>
        </w:rPr>
        <w:t>r z</w:t>
      </w:r>
      <w:r w:rsidR="00AE2695">
        <w:rPr>
          <w:lang w:val="sq-AL"/>
        </w:rPr>
        <w:t>vog</w:t>
      </w:r>
      <w:r w:rsidR="00547B5A">
        <w:rPr>
          <w:lang w:val="sq-AL"/>
        </w:rPr>
        <w:t>ë</w:t>
      </w:r>
      <w:r w:rsidR="00AE2695">
        <w:rPr>
          <w:lang w:val="sq-AL"/>
        </w:rPr>
        <w:t>limin</w:t>
      </w:r>
      <w:r>
        <w:rPr>
          <w:lang w:val="sq-AL"/>
        </w:rPr>
        <w:t xml:space="preserve"> e k</w:t>
      </w:r>
      <w:r w:rsidR="00CC52B9">
        <w:rPr>
          <w:lang w:val="sq-AL"/>
        </w:rPr>
        <w:t>ë</w:t>
      </w:r>
      <w:r>
        <w:rPr>
          <w:lang w:val="sq-AL"/>
        </w:rPr>
        <w:t xml:space="preserve">tyre risqeve. </w:t>
      </w:r>
    </w:p>
    <w:p w14:paraId="434FE42D" w14:textId="7355A141" w:rsidR="008B669F" w:rsidRPr="008E3690" w:rsidRDefault="0031690E" w:rsidP="000A0A92">
      <w:pPr>
        <w:spacing w:line="276" w:lineRule="auto"/>
        <w:rPr>
          <w:lang w:val="sq-AL"/>
        </w:rPr>
      </w:pPr>
      <w:r>
        <w:rPr>
          <w:lang w:val="sq-AL"/>
        </w:rPr>
        <w:t>Rritja e shpejt</w:t>
      </w:r>
      <w:r w:rsidR="00CC52B9">
        <w:rPr>
          <w:lang w:val="sq-AL"/>
        </w:rPr>
        <w:t>ë</w:t>
      </w:r>
      <w:r>
        <w:rPr>
          <w:lang w:val="sq-AL"/>
        </w:rPr>
        <w:t xml:space="preserve"> e </w:t>
      </w:r>
      <w:r w:rsidR="003C5FCD">
        <w:rPr>
          <w:lang w:val="sq-AL"/>
        </w:rPr>
        <w:t>PPP-ve</w:t>
      </w:r>
      <w:r>
        <w:rPr>
          <w:lang w:val="sq-AL"/>
        </w:rPr>
        <w:t xml:space="preserve"> ka rritur risqet </w:t>
      </w:r>
      <w:r w:rsidR="003C5FCD">
        <w:rPr>
          <w:lang w:val="sq-AL"/>
        </w:rPr>
        <w:t>fiskale</w:t>
      </w:r>
      <w:r w:rsidR="0058111A">
        <w:rPr>
          <w:lang w:val="sq-AL"/>
        </w:rPr>
        <w:t>.</w:t>
      </w:r>
      <w:r>
        <w:rPr>
          <w:lang w:val="sq-AL"/>
        </w:rPr>
        <w:t xml:space="preserve"> </w:t>
      </w:r>
      <w:r w:rsidR="000414C9">
        <w:rPr>
          <w:lang w:val="sq-AL"/>
        </w:rPr>
        <w:t>Nj</w:t>
      </w:r>
      <w:r w:rsidR="00CC52B9">
        <w:rPr>
          <w:lang w:val="sq-AL"/>
        </w:rPr>
        <w:t>ë</w:t>
      </w:r>
      <w:r w:rsidR="000414C9">
        <w:rPr>
          <w:lang w:val="sq-AL"/>
        </w:rPr>
        <w:t xml:space="preserve"> nd</w:t>
      </w:r>
      <w:r w:rsidR="00CC52B9">
        <w:rPr>
          <w:lang w:val="sq-AL"/>
        </w:rPr>
        <w:t>ë</w:t>
      </w:r>
      <w:r w:rsidR="000414C9">
        <w:rPr>
          <w:lang w:val="sq-AL"/>
        </w:rPr>
        <w:t>r hapat e par</w:t>
      </w:r>
      <w:r w:rsidR="00CC52B9">
        <w:rPr>
          <w:lang w:val="sq-AL"/>
        </w:rPr>
        <w:t>ë</w:t>
      </w:r>
      <w:r w:rsidR="000414C9">
        <w:rPr>
          <w:lang w:val="sq-AL"/>
        </w:rPr>
        <w:t xml:space="preserve"> t</w:t>
      </w:r>
      <w:r w:rsidR="00CC52B9">
        <w:rPr>
          <w:lang w:val="sq-AL"/>
        </w:rPr>
        <w:t>ë</w:t>
      </w:r>
      <w:r w:rsidR="000414C9">
        <w:rPr>
          <w:lang w:val="sq-AL"/>
        </w:rPr>
        <w:t xml:space="preserve"> r</w:t>
      </w:r>
      <w:r w:rsidR="00CC52B9">
        <w:rPr>
          <w:lang w:val="sq-AL"/>
        </w:rPr>
        <w:t>ë</w:t>
      </w:r>
      <w:r w:rsidR="000414C9">
        <w:rPr>
          <w:lang w:val="sq-AL"/>
        </w:rPr>
        <w:t>nd</w:t>
      </w:r>
      <w:r w:rsidR="00CC52B9">
        <w:rPr>
          <w:lang w:val="sq-AL"/>
        </w:rPr>
        <w:t>ë</w:t>
      </w:r>
      <w:r w:rsidR="000414C9">
        <w:rPr>
          <w:lang w:val="sq-AL"/>
        </w:rPr>
        <w:t>sish</w:t>
      </w:r>
      <w:r w:rsidR="00547B5A">
        <w:rPr>
          <w:lang w:val="sq-AL"/>
        </w:rPr>
        <w:t>ë</w:t>
      </w:r>
      <w:r w:rsidR="00AE2695">
        <w:rPr>
          <w:lang w:val="sq-AL"/>
        </w:rPr>
        <w:t>m,</w:t>
      </w:r>
      <w:r w:rsidR="000414C9">
        <w:rPr>
          <w:lang w:val="sq-AL"/>
        </w:rPr>
        <w:t xml:space="preserve"> jan</w:t>
      </w:r>
      <w:r w:rsidR="00CC52B9">
        <w:rPr>
          <w:lang w:val="sq-AL"/>
        </w:rPr>
        <w:t>ë</w:t>
      </w:r>
      <w:r w:rsidR="000414C9">
        <w:rPr>
          <w:lang w:val="sq-AL"/>
        </w:rPr>
        <w:t xml:space="preserve"> ndryshimet e planifikuara n</w:t>
      </w:r>
      <w:r w:rsidR="00CC52B9">
        <w:rPr>
          <w:lang w:val="sq-AL"/>
        </w:rPr>
        <w:t>ë</w:t>
      </w:r>
      <w:r w:rsidR="000414C9">
        <w:rPr>
          <w:lang w:val="sq-AL"/>
        </w:rPr>
        <w:t xml:space="preserve"> legjislacionin e PPP-ve, p</w:t>
      </w:r>
      <w:r w:rsidR="00CC52B9">
        <w:rPr>
          <w:lang w:val="sq-AL"/>
        </w:rPr>
        <w:t>ë</w:t>
      </w:r>
      <w:r w:rsidR="000414C9">
        <w:rPr>
          <w:lang w:val="sq-AL"/>
        </w:rPr>
        <w:t>r t</w:t>
      </w:r>
      <w:r w:rsidR="00CC52B9">
        <w:rPr>
          <w:lang w:val="sq-AL"/>
        </w:rPr>
        <w:t>ë</w:t>
      </w:r>
      <w:r w:rsidR="000414C9">
        <w:rPr>
          <w:lang w:val="sq-AL"/>
        </w:rPr>
        <w:t xml:space="preserve"> zgjeruar rolin e Ministris</w:t>
      </w:r>
      <w:r w:rsidR="00CC52B9">
        <w:rPr>
          <w:lang w:val="sq-AL"/>
        </w:rPr>
        <w:t>ë</w:t>
      </w:r>
      <w:r w:rsidR="000414C9">
        <w:rPr>
          <w:lang w:val="sq-AL"/>
        </w:rPr>
        <w:t xml:space="preserve"> s</w:t>
      </w:r>
      <w:r w:rsidR="00CC52B9">
        <w:rPr>
          <w:lang w:val="sq-AL"/>
        </w:rPr>
        <w:t>ë</w:t>
      </w:r>
      <w:r w:rsidR="000414C9">
        <w:rPr>
          <w:lang w:val="sq-AL"/>
        </w:rPr>
        <w:t xml:space="preserve"> Financave dhe Ekonomis</w:t>
      </w:r>
      <w:r w:rsidR="00CC52B9">
        <w:rPr>
          <w:lang w:val="sq-AL"/>
        </w:rPr>
        <w:t>ë</w:t>
      </w:r>
      <w:r w:rsidR="000414C9">
        <w:rPr>
          <w:lang w:val="sq-AL"/>
        </w:rPr>
        <w:t>, si “rojtar” t</w:t>
      </w:r>
      <w:r w:rsidR="00CC52B9">
        <w:rPr>
          <w:lang w:val="sq-AL"/>
        </w:rPr>
        <w:t>ë</w:t>
      </w:r>
      <w:r w:rsidR="000414C9">
        <w:rPr>
          <w:lang w:val="sq-AL"/>
        </w:rPr>
        <w:t xml:space="preserve"> kostove t</w:t>
      </w:r>
      <w:r w:rsidR="00CC52B9">
        <w:rPr>
          <w:lang w:val="sq-AL"/>
        </w:rPr>
        <w:t>ë</w:t>
      </w:r>
      <w:r w:rsidR="000414C9">
        <w:rPr>
          <w:lang w:val="sq-AL"/>
        </w:rPr>
        <w:t xml:space="preserve"> mundshme fiskale t</w:t>
      </w:r>
      <w:r w:rsidR="00CC52B9">
        <w:rPr>
          <w:lang w:val="sq-AL"/>
        </w:rPr>
        <w:t>ë</w:t>
      </w:r>
      <w:r w:rsidR="000414C9">
        <w:rPr>
          <w:lang w:val="sq-AL"/>
        </w:rPr>
        <w:t xml:space="preserve"> PPP-ve. Procesi i PPP-ve duhet t</w:t>
      </w:r>
      <w:r w:rsidR="00CC52B9">
        <w:rPr>
          <w:lang w:val="sq-AL"/>
        </w:rPr>
        <w:t>ë</w:t>
      </w:r>
      <w:r w:rsidR="000414C9">
        <w:rPr>
          <w:lang w:val="sq-AL"/>
        </w:rPr>
        <w:t xml:space="preserve"> p</w:t>
      </w:r>
      <w:r w:rsidR="00CC52B9">
        <w:rPr>
          <w:lang w:val="sq-AL"/>
        </w:rPr>
        <w:t>ë</w:t>
      </w:r>
      <w:r w:rsidR="000414C9">
        <w:rPr>
          <w:lang w:val="sq-AL"/>
        </w:rPr>
        <w:t>rafrohet me planifikimin, vler</w:t>
      </w:r>
      <w:r w:rsidR="00CC52B9">
        <w:rPr>
          <w:lang w:val="sq-AL"/>
        </w:rPr>
        <w:t>ë</w:t>
      </w:r>
      <w:r w:rsidR="000414C9">
        <w:rPr>
          <w:lang w:val="sq-AL"/>
        </w:rPr>
        <w:t>simin dhe proceset e p</w:t>
      </w:r>
      <w:r w:rsidR="00CC52B9">
        <w:rPr>
          <w:lang w:val="sq-AL"/>
        </w:rPr>
        <w:t>ë</w:t>
      </w:r>
      <w:r w:rsidR="000414C9">
        <w:rPr>
          <w:lang w:val="sq-AL"/>
        </w:rPr>
        <w:t>rzgjedhjes s</w:t>
      </w:r>
      <w:r w:rsidR="00CC52B9">
        <w:rPr>
          <w:lang w:val="sq-AL"/>
        </w:rPr>
        <w:t>ë</w:t>
      </w:r>
      <w:r w:rsidR="000414C9">
        <w:rPr>
          <w:lang w:val="sq-AL"/>
        </w:rPr>
        <w:t xml:space="preserve"> investimeve publike. </w:t>
      </w:r>
    </w:p>
    <w:p w14:paraId="6AF1667D" w14:textId="2A1EA997" w:rsidR="008B669F" w:rsidRPr="008E3690" w:rsidRDefault="000414C9" w:rsidP="008B669F">
      <w:pPr>
        <w:rPr>
          <w:b/>
          <w:bCs/>
          <w:iCs/>
          <w:color w:val="CD0000"/>
          <w:sz w:val="28"/>
          <w:szCs w:val="20"/>
          <w:lang w:val="sq-AL"/>
        </w:rPr>
      </w:pPr>
      <w:r>
        <w:rPr>
          <w:b/>
          <w:bCs/>
          <w:iCs/>
          <w:color w:val="CD0000"/>
          <w:sz w:val="28"/>
          <w:szCs w:val="20"/>
          <w:lang w:val="sq-AL"/>
        </w:rPr>
        <w:t>Strategji t</w:t>
      </w:r>
      <w:r w:rsidR="00CC52B9">
        <w:rPr>
          <w:b/>
          <w:bCs/>
          <w:iCs/>
          <w:color w:val="CD0000"/>
          <w:sz w:val="28"/>
          <w:szCs w:val="20"/>
          <w:lang w:val="sq-AL"/>
        </w:rPr>
        <w:t>ë</w:t>
      </w:r>
      <w:r>
        <w:rPr>
          <w:b/>
          <w:bCs/>
          <w:iCs/>
          <w:color w:val="CD0000"/>
          <w:sz w:val="28"/>
          <w:szCs w:val="20"/>
          <w:lang w:val="sq-AL"/>
        </w:rPr>
        <w:t xml:space="preserve"> tjera </w:t>
      </w:r>
      <w:r w:rsidR="00AE2695">
        <w:rPr>
          <w:b/>
          <w:bCs/>
          <w:iCs/>
          <w:color w:val="CD0000"/>
          <w:sz w:val="28"/>
          <w:szCs w:val="20"/>
          <w:lang w:val="sq-AL"/>
        </w:rPr>
        <w:t xml:space="preserve">të rëndësishme </w:t>
      </w:r>
      <w:r w:rsidR="003C5FCD">
        <w:rPr>
          <w:b/>
          <w:bCs/>
          <w:iCs/>
          <w:color w:val="CD0000"/>
          <w:sz w:val="28"/>
          <w:szCs w:val="20"/>
          <w:lang w:val="sq-AL"/>
        </w:rPr>
        <w:t xml:space="preserve">kombëtare </w:t>
      </w:r>
    </w:p>
    <w:p w14:paraId="49F5C8F0" w14:textId="77AE40D8" w:rsidR="00A72122" w:rsidRPr="000A0A92" w:rsidRDefault="00F81A05" w:rsidP="000A0A92">
      <w:pPr>
        <w:spacing w:line="276" w:lineRule="auto"/>
        <w:rPr>
          <w:rFonts w:ascii="Times New Roman" w:eastAsiaTheme="minorHAnsi" w:hAnsi="Times New Roman"/>
          <w:color w:val="000000"/>
          <w:lang w:val="sq-AL" w:eastAsia="en-US"/>
        </w:rPr>
      </w:pPr>
      <w:r w:rsidRPr="003C5FCD">
        <w:rPr>
          <w:lang w:val="sq-AL"/>
        </w:rPr>
        <w:t xml:space="preserve">Strategjia e reformave </w:t>
      </w:r>
      <w:r w:rsidR="003C5FCD" w:rsidRPr="003C5FCD">
        <w:rPr>
          <w:lang w:val="sq-AL"/>
        </w:rPr>
        <w:t xml:space="preserve">të </w:t>
      </w:r>
      <w:r w:rsidRPr="003C5FCD">
        <w:rPr>
          <w:lang w:val="sq-AL"/>
        </w:rPr>
        <w:t>MFP</w:t>
      </w:r>
      <w:r w:rsidR="003C5FCD" w:rsidRPr="00E05DBD">
        <w:rPr>
          <w:lang w:val="sq-AL"/>
        </w:rPr>
        <w:t>-së</w:t>
      </w:r>
      <w:r w:rsidR="001F7533" w:rsidRPr="00E05DBD">
        <w:rPr>
          <w:lang w:val="sq-AL"/>
        </w:rPr>
        <w:t>, p</w:t>
      </w:r>
      <w:r w:rsidR="00CC52B9" w:rsidRPr="00C918B4">
        <w:rPr>
          <w:lang w:val="sq-AL"/>
        </w:rPr>
        <w:t>ë</w:t>
      </w:r>
      <w:r w:rsidR="001F7533" w:rsidRPr="0046640E">
        <w:rPr>
          <w:lang w:val="sq-AL"/>
        </w:rPr>
        <w:t>r shumic</w:t>
      </w:r>
      <w:r w:rsidR="00CC52B9" w:rsidRPr="00294C98">
        <w:rPr>
          <w:lang w:val="sq-AL"/>
        </w:rPr>
        <w:t>ë</w:t>
      </w:r>
      <w:r w:rsidR="001F7533" w:rsidRPr="003C5FCD">
        <w:rPr>
          <w:lang w:val="sq-AL"/>
        </w:rPr>
        <w:t>n e fushave t</w:t>
      </w:r>
      <w:r w:rsidR="00CC52B9" w:rsidRPr="003C5FCD">
        <w:rPr>
          <w:lang w:val="sq-AL"/>
        </w:rPr>
        <w:t>ë</w:t>
      </w:r>
      <w:r w:rsidR="001F7533" w:rsidRPr="003C5FCD">
        <w:rPr>
          <w:lang w:val="sq-AL"/>
        </w:rPr>
        <w:t xml:space="preserve"> menaxhimit financiar publik, zb</w:t>
      </w:r>
      <w:r w:rsidR="00CC52B9" w:rsidRPr="003C5FCD">
        <w:rPr>
          <w:lang w:val="sq-AL"/>
        </w:rPr>
        <w:t>ë</w:t>
      </w:r>
      <w:r w:rsidR="001F7533" w:rsidRPr="003C5FCD">
        <w:rPr>
          <w:lang w:val="sq-AL"/>
        </w:rPr>
        <w:t>rthehet n</w:t>
      </w:r>
      <w:r w:rsidR="00CC52B9" w:rsidRPr="003C5FCD">
        <w:rPr>
          <w:lang w:val="sq-AL"/>
        </w:rPr>
        <w:t>ë</w:t>
      </w:r>
      <w:r w:rsidR="001F7533" w:rsidRPr="003C5FCD">
        <w:rPr>
          <w:lang w:val="sq-AL"/>
        </w:rPr>
        <w:t xml:space="preserve"> strategji dhe plane veprimesh m</w:t>
      </w:r>
      <w:r w:rsidR="00CC52B9" w:rsidRPr="003C5FCD">
        <w:rPr>
          <w:lang w:val="sq-AL"/>
        </w:rPr>
        <w:t>ë</w:t>
      </w:r>
      <w:r w:rsidR="001F7533" w:rsidRPr="003C5FCD">
        <w:rPr>
          <w:lang w:val="sq-AL"/>
        </w:rPr>
        <w:t xml:space="preserve"> t</w:t>
      </w:r>
      <w:r w:rsidR="00CC52B9" w:rsidRPr="003C5FCD">
        <w:rPr>
          <w:lang w:val="sq-AL"/>
        </w:rPr>
        <w:t>ë</w:t>
      </w:r>
      <w:r w:rsidR="001F7533" w:rsidRPr="003C5FCD">
        <w:rPr>
          <w:lang w:val="sq-AL"/>
        </w:rPr>
        <w:t xml:space="preserve"> detajuara, t</w:t>
      </w:r>
      <w:r w:rsidR="00CC52B9" w:rsidRPr="003C5FCD">
        <w:rPr>
          <w:lang w:val="sq-AL"/>
        </w:rPr>
        <w:t>ë</w:t>
      </w:r>
      <w:r w:rsidR="001F7533" w:rsidRPr="003C5FCD">
        <w:rPr>
          <w:lang w:val="sq-AL"/>
        </w:rPr>
        <w:t xml:space="preserve"> cilat p</w:t>
      </w:r>
      <w:r w:rsidR="00CC52B9" w:rsidRPr="003C5FCD">
        <w:rPr>
          <w:lang w:val="sq-AL"/>
        </w:rPr>
        <w:t>ë</w:t>
      </w:r>
      <w:r w:rsidR="001F7533" w:rsidRPr="003C5FCD">
        <w:rPr>
          <w:lang w:val="sq-AL"/>
        </w:rPr>
        <w:t>rgatiten nga sektor</w:t>
      </w:r>
      <w:r w:rsidR="00CC52B9" w:rsidRPr="003C5FCD">
        <w:rPr>
          <w:lang w:val="sq-AL"/>
        </w:rPr>
        <w:t>ë</w:t>
      </w:r>
      <w:r w:rsidR="001F7533" w:rsidRPr="003C5FCD">
        <w:rPr>
          <w:lang w:val="sq-AL"/>
        </w:rPr>
        <w:t>t p</w:t>
      </w:r>
      <w:r w:rsidR="00CC52B9" w:rsidRPr="003C5FCD">
        <w:rPr>
          <w:lang w:val="sq-AL"/>
        </w:rPr>
        <w:t>ë</w:t>
      </w:r>
      <w:r w:rsidR="001F7533" w:rsidRPr="003C5FCD">
        <w:rPr>
          <w:lang w:val="sq-AL"/>
        </w:rPr>
        <w:t>rgjegj</w:t>
      </w:r>
      <w:r w:rsidR="00CC52B9" w:rsidRPr="003C5FCD">
        <w:rPr>
          <w:lang w:val="sq-AL"/>
        </w:rPr>
        <w:t>ë</w:t>
      </w:r>
      <w:r w:rsidR="001F7533" w:rsidRPr="003C5FCD">
        <w:rPr>
          <w:lang w:val="sq-AL"/>
        </w:rPr>
        <w:t>s, si p</w:t>
      </w:r>
      <w:r w:rsidR="00CC52B9" w:rsidRPr="003C5FCD">
        <w:rPr>
          <w:lang w:val="sq-AL"/>
        </w:rPr>
        <w:t>ë</w:t>
      </w:r>
      <w:r w:rsidR="001F7533" w:rsidRPr="003C5FCD">
        <w:rPr>
          <w:lang w:val="sq-AL"/>
        </w:rPr>
        <w:t>r shembull, Strategjia Nd</w:t>
      </w:r>
      <w:r w:rsidR="00CC52B9" w:rsidRPr="003C5FCD">
        <w:rPr>
          <w:lang w:val="sq-AL"/>
        </w:rPr>
        <w:t>ë</w:t>
      </w:r>
      <w:r w:rsidR="001F7533" w:rsidRPr="003C5FCD">
        <w:rPr>
          <w:lang w:val="sq-AL"/>
        </w:rPr>
        <w:t>rsektoriale kund</w:t>
      </w:r>
      <w:r w:rsidR="00CC52B9" w:rsidRPr="003C5FCD">
        <w:rPr>
          <w:lang w:val="sq-AL"/>
        </w:rPr>
        <w:t>ë</w:t>
      </w:r>
      <w:r w:rsidR="001F7533" w:rsidRPr="003C5FCD">
        <w:rPr>
          <w:lang w:val="sq-AL"/>
        </w:rPr>
        <w:t>r Korrupsionit dhe Strategjia p</w:t>
      </w:r>
      <w:r w:rsidR="00CC52B9" w:rsidRPr="003C5FCD">
        <w:rPr>
          <w:lang w:val="sq-AL"/>
        </w:rPr>
        <w:t>ë</w:t>
      </w:r>
      <w:r w:rsidR="001F7533" w:rsidRPr="003C5FCD">
        <w:rPr>
          <w:lang w:val="sq-AL"/>
        </w:rPr>
        <w:t xml:space="preserve">r </w:t>
      </w:r>
      <w:r w:rsidR="003C5FCD" w:rsidRPr="003C5FCD">
        <w:rPr>
          <w:lang w:val="sq-AL"/>
        </w:rPr>
        <w:t>Reformën në Administratën Publike</w:t>
      </w:r>
      <w:r w:rsidR="001F7533" w:rsidRPr="003C5FCD">
        <w:rPr>
          <w:lang w:val="sq-AL"/>
        </w:rPr>
        <w:t>. Krahas k</w:t>
      </w:r>
      <w:r w:rsidR="00CC52B9" w:rsidRPr="003C5FCD">
        <w:rPr>
          <w:lang w:val="sq-AL"/>
        </w:rPr>
        <w:t>ë</w:t>
      </w:r>
      <w:r w:rsidR="001F7533" w:rsidRPr="003C5FCD">
        <w:rPr>
          <w:lang w:val="sq-AL"/>
        </w:rPr>
        <w:t>tyre, strategjia plot</w:t>
      </w:r>
      <w:r w:rsidR="00CC52B9" w:rsidRPr="003C5FCD">
        <w:rPr>
          <w:lang w:val="sq-AL"/>
        </w:rPr>
        <w:t>ë</w:t>
      </w:r>
      <w:r w:rsidR="001F7533" w:rsidRPr="003C5FCD">
        <w:rPr>
          <w:lang w:val="sq-AL"/>
        </w:rPr>
        <w:t>sohet edhe nga plani p</w:t>
      </w:r>
      <w:r w:rsidR="00CC52B9" w:rsidRPr="003C5FCD">
        <w:rPr>
          <w:lang w:val="sq-AL"/>
        </w:rPr>
        <w:t>ë</w:t>
      </w:r>
      <w:r w:rsidR="001F7533" w:rsidRPr="003C5FCD">
        <w:rPr>
          <w:lang w:val="sq-AL"/>
        </w:rPr>
        <w:t xml:space="preserve">r zhvillimin strategjik, </w:t>
      </w:r>
      <w:r w:rsidR="00AE2695" w:rsidRPr="003C5FCD">
        <w:rPr>
          <w:lang w:val="sq-AL"/>
        </w:rPr>
        <w:t>e</w:t>
      </w:r>
      <w:r w:rsidR="003C5FCD" w:rsidRPr="003C5FCD">
        <w:rPr>
          <w:lang w:val="sq-AL"/>
        </w:rPr>
        <w:t>KLSH-së</w:t>
      </w:r>
      <w:r w:rsidR="001F7533" w:rsidRPr="003C5FCD">
        <w:rPr>
          <w:lang w:val="sq-AL"/>
        </w:rPr>
        <w:t xml:space="preserve"> p</w:t>
      </w:r>
      <w:r w:rsidR="00CC52B9" w:rsidRPr="003C5FCD">
        <w:rPr>
          <w:lang w:val="sq-AL"/>
        </w:rPr>
        <w:t>ë</w:t>
      </w:r>
      <w:r w:rsidR="001F7533" w:rsidRPr="003C5FCD">
        <w:rPr>
          <w:lang w:val="sq-AL"/>
        </w:rPr>
        <w:t>r periudh</w:t>
      </w:r>
      <w:r w:rsidR="00CC52B9" w:rsidRPr="003C5FCD">
        <w:rPr>
          <w:lang w:val="sq-AL"/>
        </w:rPr>
        <w:t>ë</w:t>
      </w:r>
      <w:r w:rsidR="001F7533" w:rsidRPr="003C5FCD">
        <w:rPr>
          <w:lang w:val="sq-AL"/>
        </w:rPr>
        <w:t xml:space="preserve">n </w:t>
      </w:r>
      <w:r w:rsidR="00EA50B0" w:rsidRPr="000A0A92">
        <w:rPr>
          <w:lang w:val="sq-AL"/>
        </w:rPr>
        <w:t>2018-</w:t>
      </w:r>
      <w:r w:rsidR="003C5FCD" w:rsidRPr="000A0A92">
        <w:rPr>
          <w:lang w:val="sq-AL"/>
        </w:rPr>
        <w:t>20</w:t>
      </w:r>
      <w:r w:rsidR="00EA50B0" w:rsidRPr="000A0A92">
        <w:rPr>
          <w:lang w:val="sq-AL"/>
        </w:rPr>
        <w:t xml:space="preserve">22 </w:t>
      </w:r>
      <w:r w:rsidR="001F7533" w:rsidRPr="000A0A92">
        <w:rPr>
          <w:lang w:val="sq-AL"/>
        </w:rPr>
        <w:t xml:space="preserve">dhe nga </w:t>
      </w:r>
      <w:r w:rsidR="003C5FCD" w:rsidRPr="000A0A92">
        <w:rPr>
          <w:lang w:val="sq-AL"/>
        </w:rPr>
        <w:t xml:space="preserve">strategjia e Komunikimit </w:t>
      </w:r>
      <w:r w:rsidR="001F7533" w:rsidRPr="000A0A92">
        <w:rPr>
          <w:lang w:val="sq-AL"/>
        </w:rPr>
        <w:t>e KLSH-s</w:t>
      </w:r>
      <w:r w:rsidR="00CC52B9" w:rsidRPr="000A0A92">
        <w:rPr>
          <w:lang w:val="sq-AL"/>
        </w:rPr>
        <w:t>ë</w:t>
      </w:r>
      <w:r w:rsidR="001F7533" w:rsidRPr="000A0A92">
        <w:rPr>
          <w:lang w:val="sq-AL"/>
        </w:rPr>
        <w:t xml:space="preserve"> p</w:t>
      </w:r>
      <w:r w:rsidR="00CC52B9" w:rsidRPr="000A0A92">
        <w:rPr>
          <w:lang w:val="sq-AL"/>
        </w:rPr>
        <w:t>ë</w:t>
      </w:r>
      <w:r w:rsidR="001F7533" w:rsidRPr="000A0A92">
        <w:rPr>
          <w:lang w:val="sq-AL"/>
        </w:rPr>
        <w:t>r periudh</w:t>
      </w:r>
      <w:r w:rsidR="00CC52B9" w:rsidRPr="000A0A92">
        <w:rPr>
          <w:lang w:val="sq-AL"/>
        </w:rPr>
        <w:t>ë</w:t>
      </w:r>
      <w:r w:rsidR="001F7533" w:rsidRPr="000A0A92">
        <w:rPr>
          <w:lang w:val="sq-AL"/>
        </w:rPr>
        <w:t xml:space="preserve">n </w:t>
      </w:r>
      <w:r w:rsidR="00EA50B0" w:rsidRPr="000A0A92">
        <w:rPr>
          <w:lang w:val="sq-AL"/>
        </w:rPr>
        <w:t>2017-</w:t>
      </w:r>
      <w:r w:rsidR="003C5FCD" w:rsidRPr="000A0A92">
        <w:rPr>
          <w:lang w:val="sq-AL"/>
        </w:rPr>
        <w:t>20</w:t>
      </w:r>
      <w:r w:rsidR="00EA50B0" w:rsidRPr="000A0A92">
        <w:rPr>
          <w:lang w:val="sq-AL"/>
        </w:rPr>
        <w:t>19</w:t>
      </w:r>
      <w:r w:rsidR="001F7533" w:rsidRPr="000A0A92">
        <w:rPr>
          <w:lang w:val="sq-AL"/>
        </w:rPr>
        <w:t xml:space="preserve">. </w:t>
      </w:r>
      <w:r w:rsidR="00EA50B0" w:rsidRPr="000A0A92">
        <w:rPr>
          <w:lang w:val="sq-AL"/>
        </w:rPr>
        <w:t xml:space="preserve"> </w:t>
      </w:r>
      <w:r w:rsidR="001F7533" w:rsidRPr="000A0A92">
        <w:rPr>
          <w:lang w:val="sq-AL"/>
        </w:rPr>
        <w:t>P</w:t>
      </w:r>
      <w:r w:rsidR="00CC52B9" w:rsidRPr="000A0A92">
        <w:rPr>
          <w:lang w:val="sq-AL"/>
        </w:rPr>
        <w:t>ë</w:t>
      </w:r>
      <w:r w:rsidR="001F7533" w:rsidRPr="000A0A92">
        <w:rPr>
          <w:lang w:val="sq-AL"/>
        </w:rPr>
        <w:t>r t</w:t>
      </w:r>
      <w:r w:rsidR="00CC52B9" w:rsidRPr="000A0A92">
        <w:rPr>
          <w:lang w:val="sq-AL"/>
        </w:rPr>
        <w:t>ë</w:t>
      </w:r>
      <w:r w:rsidR="001F7533" w:rsidRPr="000A0A92">
        <w:rPr>
          <w:lang w:val="sq-AL"/>
        </w:rPr>
        <w:t xml:space="preserve"> qen</w:t>
      </w:r>
      <w:r w:rsidR="00CC52B9" w:rsidRPr="000A0A92">
        <w:rPr>
          <w:lang w:val="sq-AL"/>
        </w:rPr>
        <w:t>ë</w:t>
      </w:r>
      <w:r w:rsidR="001F7533" w:rsidRPr="000A0A92">
        <w:rPr>
          <w:lang w:val="sq-AL"/>
        </w:rPr>
        <w:t xml:space="preserve"> sa m</w:t>
      </w:r>
      <w:r w:rsidR="00CC52B9" w:rsidRPr="000A0A92">
        <w:rPr>
          <w:lang w:val="sq-AL"/>
        </w:rPr>
        <w:t>ë</w:t>
      </w:r>
      <w:r w:rsidR="001F7533" w:rsidRPr="000A0A92">
        <w:rPr>
          <w:lang w:val="sq-AL"/>
        </w:rPr>
        <w:t xml:space="preserve"> gjith</w:t>
      </w:r>
      <w:r w:rsidR="00CC52B9" w:rsidRPr="000A0A92">
        <w:rPr>
          <w:lang w:val="sq-AL"/>
        </w:rPr>
        <w:t>ë</w:t>
      </w:r>
      <w:r w:rsidR="001F7533" w:rsidRPr="000A0A92">
        <w:rPr>
          <w:lang w:val="sq-AL"/>
        </w:rPr>
        <w:t>p</w:t>
      </w:r>
      <w:r w:rsidR="00CC52B9" w:rsidRPr="000A0A92">
        <w:rPr>
          <w:lang w:val="sq-AL"/>
        </w:rPr>
        <w:t>ë</w:t>
      </w:r>
      <w:r w:rsidR="001F7533" w:rsidRPr="000A0A92">
        <w:rPr>
          <w:lang w:val="sq-AL"/>
        </w:rPr>
        <w:t>rfshir</w:t>
      </w:r>
      <w:r w:rsidR="00CC52B9" w:rsidRPr="000A0A92">
        <w:rPr>
          <w:lang w:val="sq-AL"/>
        </w:rPr>
        <w:t>ë</w:t>
      </w:r>
      <w:r w:rsidR="001F7533" w:rsidRPr="000A0A92">
        <w:rPr>
          <w:lang w:val="sq-AL"/>
        </w:rPr>
        <w:t>s dhe duke pasur parasysh r</w:t>
      </w:r>
      <w:r w:rsidR="00CC52B9" w:rsidRPr="000A0A92">
        <w:rPr>
          <w:lang w:val="sq-AL"/>
        </w:rPr>
        <w:t>ë</w:t>
      </w:r>
      <w:r w:rsidR="001F7533" w:rsidRPr="000A0A92">
        <w:rPr>
          <w:lang w:val="sq-AL"/>
        </w:rPr>
        <w:t>nd</w:t>
      </w:r>
      <w:r w:rsidR="00CC52B9" w:rsidRPr="000A0A92">
        <w:rPr>
          <w:lang w:val="sq-AL"/>
        </w:rPr>
        <w:t>ë</w:t>
      </w:r>
      <w:r w:rsidR="001F7533" w:rsidRPr="000A0A92">
        <w:rPr>
          <w:lang w:val="sq-AL"/>
        </w:rPr>
        <w:t>sin</w:t>
      </w:r>
      <w:r w:rsidR="00CC52B9" w:rsidRPr="000A0A92">
        <w:rPr>
          <w:lang w:val="sq-AL"/>
        </w:rPr>
        <w:t>ë</w:t>
      </w:r>
      <w:r w:rsidR="001F7533" w:rsidRPr="000A0A92">
        <w:rPr>
          <w:lang w:val="sq-AL"/>
        </w:rPr>
        <w:t xml:space="preserve"> q</w:t>
      </w:r>
      <w:r w:rsidR="00CC52B9" w:rsidRPr="000A0A92">
        <w:rPr>
          <w:lang w:val="sq-AL"/>
        </w:rPr>
        <w:t>ë</w:t>
      </w:r>
      <w:r w:rsidR="001F7533" w:rsidRPr="000A0A92">
        <w:rPr>
          <w:lang w:val="sq-AL"/>
        </w:rPr>
        <w:t xml:space="preserve"> luan auditimi i jasht</w:t>
      </w:r>
      <w:r w:rsidR="00CC52B9" w:rsidRPr="000A0A92">
        <w:rPr>
          <w:lang w:val="sq-AL"/>
        </w:rPr>
        <w:t>ë</w:t>
      </w:r>
      <w:r w:rsidR="001F7533" w:rsidRPr="000A0A92">
        <w:rPr>
          <w:lang w:val="sq-AL"/>
        </w:rPr>
        <w:t>m n</w:t>
      </w:r>
      <w:r w:rsidR="00CC52B9" w:rsidRPr="000A0A92">
        <w:rPr>
          <w:lang w:val="sq-AL"/>
        </w:rPr>
        <w:t>ë</w:t>
      </w:r>
      <w:r w:rsidR="001F7533" w:rsidRPr="000A0A92">
        <w:rPr>
          <w:lang w:val="sq-AL"/>
        </w:rPr>
        <w:t xml:space="preserve"> MFP, reformat n</w:t>
      </w:r>
      <w:r w:rsidR="00CC52B9" w:rsidRPr="000A0A92">
        <w:rPr>
          <w:lang w:val="sq-AL"/>
        </w:rPr>
        <w:t>ë</w:t>
      </w:r>
      <w:r w:rsidR="001F7533" w:rsidRPr="000A0A92">
        <w:rPr>
          <w:lang w:val="sq-AL"/>
        </w:rPr>
        <w:t xml:space="preserve"> k</w:t>
      </w:r>
      <w:r w:rsidR="00CC52B9" w:rsidRPr="000A0A92">
        <w:rPr>
          <w:lang w:val="sq-AL"/>
        </w:rPr>
        <w:t>ë</w:t>
      </w:r>
      <w:r w:rsidR="001F7533" w:rsidRPr="000A0A92">
        <w:rPr>
          <w:lang w:val="sq-AL"/>
        </w:rPr>
        <w:t>t</w:t>
      </w:r>
      <w:r w:rsidR="00CC52B9" w:rsidRPr="000A0A92">
        <w:rPr>
          <w:lang w:val="sq-AL"/>
        </w:rPr>
        <w:t>ë</w:t>
      </w:r>
      <w:r w:rsidR="001F7533" w:rsidRPr="000A0A92">
        <w:rPr>
          <w:lang w:val="sq-AL"/>
        </w:rPr>
        <w:t xml:space="preserve"> fush</w:t>
      </w:r>
      <w:r w:rsidR="00CC52B9" w:rsidRPr="000A0A92">
        <w:rPr>
          <w:lang w:val="sq-AL"/>
        </w:rPr>
        <w:t>ë</w:t>
      </w:r>
      <w:r w:rsidR="001F7533" w:rsidRPr="000A0A92">
        <w:rPr>
          <w:lang w:val="sq-AL"/>
        </w:rPr>
        <w:t xml:space="preserve"> jan</w:t>
      </w:r>
      <w:r w:rsidR="00CC52B9" w:rsidRPr="000A0A92">
        <w:rPr>
          <w:lang w:val="sq-AL"/>
        </w:rPr>
        <w:t>ë</w:t>
      </w:r>
      <w:r w:rsidR="001F7533" w:rsidRPr="000A0A92">
        <w:rPr>
          <w:lang w:val="sq-AL"/>
        </w:rPr>
        <w:t xml:space="preserve"> pasqyruar edhe n</w:t>
      </w:r>
      <w:r w:rsidR="00CC52B9" w:rsidRPr="000A0A92">
        <w:rPr>
          <w:lang w:val="sq-AL"/>
        </w:rPr>
        <w:t>ë</w:t>
      </w:r>
      <w:r w:rsidR="001F7533" w:rsidRPr="000A0A92">
        <w:rPr>
          <w:lang w:val="sq-AL"/>
        </w:rPr>
        <w:t xml:space="preserve"> k</w:t>
      </w:r>
      <w:r w:rsidR="00CC52B9" w:rsidRPr="000A0A92">
        <w:rPr>
          <w:lang w:val="sq-AL"/>
        </w:rPr>
        <w:t>ë</w:t>
      </w:r>
      <w:r w:rsidR="001F7533" w:rsidRPr="000A0A92">
        <w:rPr>
          <w:lang w:val="sq-AL"/>
        </w:rPr>
        <w:t>t</w:t>
      </w:r>
      <w:r w:rsidR="00CC52B9" w:rsidRPr="000A0A92">
        <w:rPr>
          <w:lang w:val="sq-AL"/>
        </w:rPr>
        <w:t>ë</w:t>
      </w:r>
      <w:r w:rsidR="001F7533" w:rsidRPr="000A0A92">
        <w:rPr>
          <w:lang w:val="sq-AL"/>
        </w:rPr>
        <w:t xml:space="preserve"> dokument.  Gjithashtu, planet e qeveris</w:t>
      </w:r>
      <w:r w:rsidR="00CC52B9" w:rsidRPr="000A0A92">
        <w:rPr>
          <w:lang w:val="sq-AL"/>
        </w:rPr>
        <w:t>ë</w:t>
      </w:r>
      <w:r w:rsidR="001F7533" w:rsidRPr="000A0A92">
        <w:rPr>
          <w:lang w:val="sq-AL"/>
        </w:rPr>
        <w:t xml:space="preserve"> p</w:t>
      </w:r>
      <w:r w:rsidR="00CC52B9" w:rsidRPr="000A0A92">
        <w:rPr>
          <w:lang w:val="sq-AL"/>
        </w:rPr>
        <w:t>ë</w:t>
      </w:r>
      <w:r w:rsidR="001F7533" w:rsidRPr="000A0A92">
        <w:rPr>
          <w:lang w:val="sq-AL"/>
        </w:rPr>
        <w:t>r t</w:t>
      </w:r>
      <w:r w:rsidR="00CC52B9" w:rsidRPr="000A0A92">
        <w:rPr>
          <w:lang w:val="sq-AL"/>
        </w:rPr>
        <w:t>ë</w:t>
      </w:r>
      <w:r w:rsidR="001F7533" w:rsidRPr="000A0A92">
        <w:rPr>
          <w:lang w:val="sq-AL"/>
        </w:rPr>
        <w:t xml:space="preserve"> adoptuar nj</w:t>
      </w:r>
      <w:r w:rsidR="00CC52B9" w:rsidRPr="000A0A92">
        <w:rPr>
          <w:lang w:val="sq-AL"/>
        </w:rPr>
        <w:t>ë</w:t>
      </w:r>
      <w:r w:rsidR="001F7533" w:rsidRPr="000A0A92">
        <w:rPr>
          <w:lang w:val="sq-AL"/>
        </w:rPr>
        <w:t xml:space="preserve"> strategji p</w:t>
      </w:r>
      <w:r w:rsidR="00CC52B9" w:rsidRPr="000A0A92">
        <w:rPr>
          <w:lang w:val="sq-AL"/>
        </w:rPr>
        <w:t>ë</w:t>
      </w:r>
      <w:r w:rsidR="001F7533" w:rsidRPr="000A0A92">
        <w:rPr>
          <w:lang w:val="sq-AL"/>
        </w:rPr>
        <w:t>r prokurimet publike n</w:t>
      </w:r>
      <w:r w:rsidR="00CC52B9" w:rsidRPr="000A0A92">
        <w:rPr>
          <w:lang w:val="sq-AL"/>
        </w:rPr>
        <w:t>ë</w:t>
      </w:r>
      <w:r w:rsidR="001F7533" w:rsidRPr="000A0A92">
        <w:rPr>
          <w:lang w:val="sq-AL"/>
        </w:rPr>
        <w:t xml:space="preserve"> p</w:t>
      </w:r>
      <w:r w:rsidR="00CC52B9" w:rsidRPr="000A0A92">
        <w:rPr>
          <w:lang w:val="sq-AL"/>
        </w:rPr>
        <w:t>ë</w:t>
      </w:r>
      <w:r w:rsidR="001F7533" w:rsidRPr="000A0A92">
        <w:rPr>
          <w:lang w:val="sq-AL"/>
        </w:rPr>
        <w:t>rputhje me strategjin</w:t>
      </w:r>
      <w:r w:rsidR="00CC52B9" w:rsidRPr="000A0A92">
        <w:rPr>
          <w:lang w:val="sq-AL"/>
        </w:rPr>
        <w:t>ë</w:t>
      </w:r>
      <w:r w:rsidR="001F7533" w:rsidRPr="000A0A92">
        <w:rPr>
          <w:lang w:val="sq-AL"/>
        </w:rPr>
        <w:t xml:space="preserve"> e menaxhimit t</w:t>
      </w:r>
      <w:r w:rsidR="00CC52B9" w:rsidRPr="000A0A92">
        <w:rPr>
          <w:lang w:val="sq-AL"/>
        </w:rPr>
        <w:t>ë</w:t>
      </w:r>
      <w:r w:rsidR="001F7533" w:rsidRPr="000A0A92">
        <w:rPr>
          <w:lang w:val="sq-AL"/>
        </w:rPr>
        <w:t xml:space="preserve"> financave publike. S</w:t>
      </w:r>
      <w:r w:rsidR="00CC52B9" w:rsidRPr="000A0A92">
        <w:rPr>
          <w:lang w:val="sq-AL"/>
        </w:rPr>
        <w:t>ë</w:t>
      </w:r>
      <w:r w:rsidR="001F7533" w:rsidRPr="000A0A92">
        <w:rPr>
          <w:lang w:val="sq-AL"/>
        </w:rPr>
        <w:t xml:space="preserve"> fundmi, meq</w:t>
      </w:r>
      <w:r w:rsidR="00CC52B9" w:rsidRPr="000A0A92">
        <w:rPr>
          <w:lang w:val="sq-AL"/>
        </w:rPr>
        <w:t>ë</w:t>
      </w:r>
      <w:r w:rsidR="001F7533" w:rsidRPr="000A0A92">
        <w:rPr>
          <w:lang w:val="sq-AL"/>
        </w:rPr>
        <w:t xml:space="preserve"> ekziston nj</w:t>
      </w:r>
      <w:r w:rsidR="00CC52B9" w:rsidRPr="000A0A92">
        <w:rPr>
          <w:lang w:val="sq-AL"/>
        </w:rPr>
        <w:t>ë</w:t>
      </w:r>
      <w:r w:rsidR="001F7533" w:rsidRPr="000A0A92">
        <w:rPr>
          <w:lang w:val="sq-AL"/>
        </w:rPr>
        <w:t xml:space="preserve"> kuad</w:t>
      </w:r>
      <w:r w:rsidR="00CC52B9" w:rsidRPr="000A0A92">
        <w:rPr>
          <w:lang w:val="sq-AL"/>
        </w:rPr>
        <w:t>ë</w:t>
      </w:r>
      <w:r w:rsidR="001F7533" w:rsidRPr="000A0A92">
        <w:rPr>
          <w:lang w:val="sq-AL"/>
        </w:rPr>
        <w:t>r i pjessh</w:t>
      </w:r>
      <w:r w:rsidR="00CC52B9" w:rsidRPr="000A0A92">
        <w:rPr>
          <w:lang w:val="sq-AL"/>
        </w:rPr>
        <w:t>ë</w:t>
      </w:r>
      <w:r w:rsidR="001F7533" w:rsidRPr="000A0A92">
        <w:rPr>
          <w:lang w:val="sq-AL"/>
        </w:rPr>
        <w:t>m strategjik p</w:t>
      </w:r>
      <w:r w:rsidR="00CC52B9" w:rsidRPr="000A0A92">
        <w:rPr>
          <w:lang w:val="sq-AL"/>
        </w:rPr>
        <w:t>ë</w:t>
      </w:r>
      <w:r w:rsidR="001F7533" w:rsidRPr="000A0A92">
        <w:rPr>
          <w:lang w:val="sq-AL"/>
        </w:rPr>
        <w:t>r KBFP-n</w:t>
      </w:r>
      <w:r w:rsidR="00CC52B9" w:rsidRPr="000A0A92">
        <w:rPr>
          <w:lang w:val="sq-AL"/>
        </w:rPr>
        <w:t>ë</w:t>
      </w:r>
      <w:r w:rsidR="001F7533" w:rsidRPr="000A0A92">
        <w:rPr>
          <w:lang w:val="sq-AL"/>
        </w:rPr>
        <w:t>, MFE-ja ka filluar p</w:t>
      </w:r>
      <w:r w:rsidR="00CC52B9" w:rsidRPr="000A0A92">
        <w:rPr>
          <w:lang w:val="sq-AL"/>
        </w:rPr>
        <w:t>ë</w:t>
      </w:r>
      <w:r w:rsidR="001F7533" w:rsidRPr="000A0A92">
        <w:rPr>
          <w:lang w:val="sq-AL"/>
        </w:rPr>
        <w:t>rgatitjen e nj</w:t>
      </w:r>
      <w:r w:rsidR="00CC52B9" w:rsidRPr="000A0A92">
        <w:rPr>
          <w:lang w:val="sq-AL"/>
        </w:rPr>
        <w:t>ë</w:t>
      </w:r>
      <w:r w:rsidR="001F7533" w:rsidRPr="000A0A92">
        <w:rPr>
          <w:lang w:val="sq-AL"/>
        </w:rPr>
        <w:t xml:space="preserve"> politike gjith</w:t>
      </w:r>
      <w:r w:rsidR="00CC52B9" w:rsidRPr="000A0A92">
        <w:rPr>
          <w:lang w:val="sq-AL"/>
        </w:rPr>
        <w:t>ë</w:t>
      </w:r>
      <w:r w:rsidR="001F7533" w:rsidRPr="000A0A92">
        <w:rPr>
          <w:lang w:val="sq-AL"/>
        </w:rPr>
        <w:t>p</w:t>
      </w:r>
      <w:r w:rsidR="00CC52B9" w:rsidRPr="000A0A92">
        <w:rPr>
          <w:lang w:val="sq-AL"/>
        </w:rPr>
        <w:t>ë</w:t>
      </w:r>
      <w:r w:rsidR="001F7533" w:rsidRPr="000A0A92">
        <w:rPr>
          <w:lang w:val="sq-AL"/>
        </w:rPr>
        <w:t>rfshir</w:t>
      </w:r>
      <w:r w:rsidR="00CC52B9" w:rsidRPr="000A0A92">
        <w:rPr>
          <w:lang w:val="sq-AL"/>
        </w:rPr>
        <w:t>ë</w:t>
      </w:r>
      <w:r w:rsidR="001F7533" w:rsidRPr="000A0A92">
        <w:rPr>
          <w:lang w:val="sq-AL"/>
        </w:rPr>
        <w:t>se p</w:t>
      </w:r>
      <w:r w:rsidR="00CC52B9" w:rsidRPr="000A0A92">
        <w:rPr>
          <w:lang w:val="sq-AL"/>
        </w:rPr>
        <w:t>ë</w:t>
      </w:r>
      <w:r w:rsidR="001F7533" w:rsidRPr="000A0A92">
        <w:rPr>
          <w:lang w:val="sq-AL"/>
        </w:rPr>
        <w:t>r kontrollin e brendsh</w:t>
      </w:r>
      <w:r w:rsidR="00CC52B9" w:rsidRPr="000A0A92">
        <w:rPr>
          <w:lang w:val="sq-AL"/>
        </w:rPr>
        <w:t>ë</w:t>
      </w:r>
      <w:r w:rsidR="001F7533" w:rsidRPr="000A0A92">
        <w:rPr>
          <w:lang w:val="sq-AL"/>
        </w:rPr>
        <w:t>m, me theksin n</w:t>
      </w:r>
      <w:r w:rsidR="00CC52B9" w:rsidRPr="000A0A92">
        <w:rPr>
          <w:lang w:val="sq-AL"/>
        </w:rPr>
        <w:t>ë</w:t>
      </w:r>
      <w:r w:rsidR="001F7533" w:rsidRPr="000A0A92">
        <w:rPr>
          <w:lang w:val="sq-AL"/>
        </w:rPr>
        <w:t xml:space="preserve"> p</w:t>
      </w:r>
      <w:r w:rsidR="00CC52B9" w:rsidRPr="000A0A92">
        <w:rPr>
          <w:lang w:val="sq-AL"/>
        </w:rPr>
        <w:t>ë</w:t>
      </w:r>
      <w:r w:rsidR="001F7533" w:rsidRPr="000A0A92">
        <w:rPr>
          <w:lang w:val="sq-AL"/>
        </w:rPr>
        <w:t>rkufizimin dhe zbatimin e p</w:t>
      </w:r>
      <w:r w:rsidR="00CC52B9" w:rsidRPr="000A0A92">
        <w:rPr>
          <w:lang w:val="sq-AL"/>
        </w:rPr>
        <w:t>ë</w:t>
      </w:r>
      <w:r w:rsidR="001F7533" w:rsidRPr="000A0A92">
        <w:rPr>
          <w:lang w:val="sq-AL"/>
        </w:rPr>
        <w:t>rgjegjshm</w:t>
      </w:r>
      <w:r w:rsidR="00CC52B9" w:rsidRPr="000A0A92">
        <w:rPr>
          <w:lang w:val="sq-AL"/>
        </w:rPr>
        <w:t>ë</w:t>
      </w:r>
      <w:r w:rsidR="001F7533" w:rsidRPr="000A0A92">
        <w:rPr>
          <w:lang w:val="sq-AL"/>
        </w:rPr>
        <w:t>ris</w:t>
      </w:r>
      <w:r w:rsidR="00CC52B9" w:rsidRPr="000A0A92">
        <w:rPr>
          <w:lang w:val="sq-AL"/>
        </w:rPr>
        <w:t>ë</w:t>
      </w:r>
      <w:r w:rsidR="001F7533" w:rsidRPr="000A0A92">
        <w:rPr>
          <w:lang w:val="sq-AL"/>
        </w:rPr>
        <w:t xml:space="preserve"> menaxheriale. </w:t>
      </w:r>
    </w:p>
    <w:p w14:paraId="752A7F05" w14:textId="77777777" w:rsidR="00EA50B0" w:rsidRPr="008E3690" w:rsidRDefault="00EA50B0" w:rsidP="00A72122">
      <w:pPr>
        <w:rPr>
          <w:rFonts w:ascii="Arial" w:hAnsi="Arial" w:cs="Arial"/>
          <w:bCs/>
          <w:color w:val="2E74B5" w:themeColor="accent1" w:themeShade="BF"/>
          <w:sz w:val="24"/>
          <w:szCs w:val="24"/>
          <w:lang w:val="sq-AL"/>
        </w:rPr>
      </w:pPr>
    </w:p>
    <w:bookmarkEnd w:id="7"/>
    <w:p w14:paraId="7A57C8DE" w14:textId="77777777" w:rsidR="006108CA" w:rsidRPr="008E3690" w:rsidRDefault="006108CA" w:rsidP="000C0DAA">
      <w:pPr>
        <w:pStyle w:val="Heading3"/>
        <w:rPr>
          <w:lang w:val="sq-AL"/>
        </w:rPr>
        <w:sectPr w:rsidR="006108CA" w:rsidRPr="008E3690">
          <w:pgSz w:w="11906" w:h="16838"/>
          <w:pgMar w:top="1440" w:right="1440" w:bottom="1440" w:left="1440" w:header="708" w:footer="708" w:gutter="0"/>
          <w:cols w:space="708"/>
          <w:docGrid w:linePitch="360"/>
        </w:sectPr>
      </w:pPr>
    </w:p>
    <w:p w14:paraId="14C1D5C7" w14:textId="77777777" w:rsidR="001D408A" w:rsidRPr="008E3690" w:rsidRDefault="0058111A" w:rsidP="007C2838">
      <w:pPr>
        <w:pStyle w:val="Heading1"/>
        <w:rPr>
          <w:lang w:val="sq-AL"/>
        </w:rPr>
      </w:pPr>
      <w:bookmarkStart w:id="8" w:name="_Toc10119503"/>
      <w:r>
        <w:rPr>
          <w:lang w:val="sq-AL"/>
        </w:rPr>
        <w:lastRenderedPageBreak/>
        <w:t>Kapiutulli</w:t>
      </w:r>
      <w:r w:rsidR="001D408A" w:rsidRPr="008E3690">
        <w:rPr>
          <w:lang w:val="sq-AL"/>
        </w:rPr>
        <w:t xml:space="preserve"> 2: </w:t>
      </w:r>
      <w:r>
        <w:rPr>
          <w:lang w:val="sq-AL"/>
        </w:rPr>
        <w:t>Objektivat</w:t>
      </w:r>
      <w:r w:rsidR="001F607A">
        <w:rPr>
          <w:lang w:val="sq-AL"/>
        </w:rPr>
        <w:t xml:space="preserve"> Specifik</w:t>
      </w:r>
      <w:r>
        <w:rPr>
          <w:lang w:val="sq-AL"/>
        </w:rPr>
        <w:t xml:space="preserve"> </w:t>
      </w:r>
      <w:r w:rsidR="005159C5">
        <w:rPr>
          <w:lang w:val="sq-AL"/>
        </w:rPr>
        <w:t>e strategjis</w:t>
      </w:r>
      <w:r w:rsidR="00CC52B9">
        <w:rPr>
          <w:lang w:val="sq-AL"/>
        </w:rPr>
        <w:t>ë</w:t>
      </w:r>
      <w:r w:rsidR="005159C5">
        <w:rPr>
          <w:lang w:val="sq-AL"/>
        </w:rPr>
        <w:t xml:space="preserve"> dhe nd</w:t>
      </w:r>
      <w:r w:rsidR="00CC52B9">
        <w:rPr>
          <w:lang w:val="sq-AL"/>
        </w:rPr>
        <w:t>ë</w:t>
      </w:r>
      <w:r w:rsidR="005159C5">
        <w:rPr>
          <w:lang w:val="sq-AL"/>
        </w:rPr>
        <w:t>rhyrjet</w:t>
      </w:r>
      <w:bookmarkEnd w:id="8"/>
    </w:p>
    <w:p w14:paraId="6B32E0C6" w14:textId="77777777" w:rsidR="001D408A" w:rsidRPr="008E3690" w:rsidRDefault="001F607A" w:rsidP="00725F13">
      <w:pPr>
        <w:pStyle w:val="Heading2"/>
        <w:rPr>
          <w:rStyle w:val="IntenseEmphasis"/>
          <w:b/>
          <w:bCs/>
          <w:i w:val="0"/>
          <w:iCs w:val="0"/>
          <w:color w:val="CD0000"/>
          <w:lang w:val="sq-AL"/>
        </w:rPr>
      </w:pPr>
      <w:bookmarkStart w:id="9" w:name="_Toc10119504"/>
      <w:r>
        <w:rPr>
          <w:lang w:val="sq-AL"/>
        </w:rPr>
        <w:t>Objektivi Specifik</w:t>
      </w:r>
      <w:r w:rsidR="00D12183" w:rsidRPr="008E3690">
        <w:rPr>
          <w:lang w:val="sq-AL"/>
        </w:rPr>
        <w:t xml:space="preserve"> 1</w:t>
      </w:r>
      <w:r w:rsidR="0058111A">
        <w:rPr>
          <w:lang w:val="sq-AL"/>
        </w:rPr>
        <w:t xml:space="preserve">: </w:t>
      </w:r>
      <w:r w:rsidR="005159C5">
        <w:rPr>
          <w:lang w:val="sq-AL"/>
        </w:rPr>
        <w:t>Kuad</w:t>
      </w:r>
      <w:r w:rsidR="00CC52B9">
        <w:rPr>
          <w:lang w:val="sq-AL"/>
        </w:rPr>
        <w:t>ë</w:t>
      </w:r>
      <w:r w:rsidR="005159C5">
        <w:rPr>
          <w:lang w:val="sq-AL"/>
        </w:rPr>
        <w:t>r fiskal i q</w:t>
      </w:r>
      <w:r w:rsidR="00CC52B9">
        <w:rPr>
          <w:lang w:val="sq-AL"/>
        </w:rPr>
        <w:t>ë</w:t>
      </w:r>
      <w:r w:rsidR="005159C5">
        <w:rPr>
          <w:lang w:val="sq-AL"/>
        </w:rPr>
        <w:t>ndruesh</w:t>
      </w:r>
      <w:r w:rsidR="00CC52B9">
        <w:rPr>
          <w:lang w:val="sq-AL"/>
        </w:rPr>
        <w:t>ë</w:t>
      </w:r>
      <w:r w:rsidR="005159C5">
        <w:rPr>
          <w:lang w:val="sq-AL"/>
        </w:rPr>
        <w:t xml:space="preserve">m dhe i </w:t>
      </w:r>
      <w:bookmarkEnd w:id="9"/>
      <w:r w:rsidR="00AE2695">
        <w:rPr>
          <w:lang w:val="sq-AL"/>
        </w:rPr>
        <w:t>matur</w:t>
      </w:r>
    </w:p>
    <w:p w14:paraId="19E5EF96" w14:textId="287C1411" w:rsidR="00336CFF" w:rsidRPr="008E3690" w:rsidRDefault="005159C5" w:rsidP="009815C5">
      <w:pPr>
        <w:pStyle w:val="Heading4"/>
        <w:rPr>
          <w:lang w:val="sq-AL"/>
        </w:rPr>
      </w:pPr>
      <w:bookmarkStart w:id="10" w:name="_Toc177008760"/>
      <w:bookmarkStart w:id="11" w:name="_Toc177009018"/>
      <w:bookmarkStart w:id="12" w:name="_Toc177009571"/>
      <w:bookmarkStart w:id="13" w:name="_Toc180812298"/>
      <w:bookmarkStart w:id="14" w:name="_Toc181016806"/>
      <w:r>
        <w:rPr>
          <w:lang w:val="sq-AL"/>
        </w:rPr>
        <w:t xml:space="preserve">Objektivi </w:t>
      </w:r>
      <w:r w:rsidR="004367F4">
        <w:rPr>
          <w:lang w:val="sq-AL"/>
        </w:rPr>
        <w:t>kryesor</w:t>
      </w:r>
    </w:p>
    <w:p w14:paraId="25251773" w14:textId="77777777" w:rsidR="00336CFF" w:rsidRPr="008E3690" w:rsidRDefault="005159C5" w:rsidP="005A7CD2">
      <w:pPr>
        <w:pStyle w:val="NormalPFM1"/>
        <w:rPr>
          <w:lang w:val="sq-AL" w:eastAsia="en-US"/>
        </w:rPr>
      </w:pPr>
      <w:r>
        <w:rPr>
          <w:lang w:val="sq-AL" w:eastAsia="en-US"/>
        </w:rPr>
        <w:t>Zhvillimi i nj</w:t>
      </w:r>
      <w:r w:rsidR="00CC52B9">
        <w:rPr>
          <w:lang w:val="sq-AL" w:eastAsia="en-US"/>
        </w:rPr>
        <w:t>ë</w:t>
      </w:r>
      <w:r>
        <w:rPr>
          <w:lang w:val="sq-AL" w:eastAsia="en-US"/>
        </w:rPr>
        <w:t xml:space="preserve"> kuadri makrofiskal afatmes</w:t>
      </w:r>
      <w:r w:rsidR="00CC52B9">
        <w:rPr>
          <w:lang w:val="sq-AL" w:eastAsia="en-US"/>
        </w:rPr>
        <w:t>ë</w:t>
      </w:r>
      <w:r>
        <w:rPr>
          <w:lang w:val="sq-AL" w:eastAsia="en-US"/>
        </w:rPr>
        <w:t xml:space="preserve">m </w:t>
      </w:r>
      <w:r w:rsidR="00AE2695">
        <w:rPr>
          <w:lang w:val="sq-AL" w:eastAsia="en-US"/>
        </w:rPr>
        <w:t>i q</w:t>
      </w:r>
      <w:r w:rsidR="00547B5A">
        <w:rPr>
          <w:lang w:val="sq-AL" w:eastAsia="en-US"/>
        </w:rPr>
        <w:t>ë</w:t>
      </w:r>
      <w:r w:rsidR="00AE2695">
        <w:rPr>
          <w:lang w:val="sq-AL" w:eastAsia="en-US"/>
        </w:rPr>
        <w:t>ndruesh</w:t>
      </w:r>
      <w:r w:rsidR="00547B5A">
        <w:rPr>
          <w:lang w:val="sq-AL" w:eastAsia="en-US"/>
        </w:rPr>
        <w:t>ë</w:t>
      </w:r>
      <w:r w:rsidR="00AE2695">
        <w:rPr>
          <w:lang w:val="sq-AL" w:eastAsia="en-US"/>
        </w:rPr>
        <w:t>m</w:t>
      </w:r>
      <w:r>
        <w:rPr>
          <w:lang w:val="sq-AL" w:eastAsia="en-US"/>
        </w:rPr>
        <w:t xml:space="preserve"> q</w:t>
      </w:r>
      <w:r w:rsidR="00CC52B9">
        <w:rPr>
          <w:lang w:val="sq-AL" w:eastAsia="en-US"/>
        </w:rPr>
        <w:t>ë</w:t>
      </w:r>
      <w:r>
        <w:rPr>
          <w:lang w:val="sq-AL" w:eastAsia="en-US"/>
        </w:rPr>
        <w:t xml:space="preserve"> mb</w:t>
      </w:r>
      <w:r w:rsidR="00CC52B9">
        <w:rPr>
          <w:lang w:val="sq-AL" w:eastAsia="en-US"/>
        </w:rPr>
        <w:t>ë</w:t>
      </w:r>
      <w:r>
        <w:rPr>
          <w:lang w:val="sq-AL" w:eastAsia="en-US"/>
        </w:rPr>
        <w:t>shtet p</w:t>
      </w:r>
      <w:r w:rsidR="00CC52B9">
        <w:rPr>
          <w:lang w:val="sq-AL" w:eastAsia="en-US"/>
        </w:rPr>
        <w:t>ë</w:t>
      </w:r>
      <w:r>
        <w:rPr>
          <w:lang w:val="sq-AL" w:eastAsia="en-US"/>
        </w:rPr>
        <w:t>rgatitjen e PBA-s</w:t>
      </w:r>
      <w:r w:rsidR="00CC52B9">
        <w:rPr>
          <w:lang w:val="sq-AL" w:eastAsia="en-US"/>
        </w:rPr>
        <w:t>ë</w:t>
      </w:r>
      <w:r>
        <w:rPr>
          <w:lang w:val="sq-AL" w:eastAsia="en-US"/>
        </w:rPr>
        <w:t xml:space="preserve">. </w:t>
      </w:r>
    </w:p>
    <w:p w14:paraId="1B0154F8" w14:textId="62998FEC" w:rsidR="00336CFF" w:rsidRPr="008E3690" w:rsidRDefault="005159C5" w:rsidP="005A7CD2">
      <w:pPr>
        <w:pStyle w:val="NormalPFM1"/>
        <w:rPr>
          <w:rFonts w:asciiTheme="minorHAnsi" w:hAnsiTheme="minorHAnsi" w:cstheme="minorHAnsi"/>
          <w:lang w:val="sq-AL"/>
        </w:rPr>
      </w:pPr>
      <w:r>
        <w:rPr>
          <w:rFonts w:asciiTheme="minorHAnsi" w:hAnsiTheme="minorHAnsi" w:cstheme="minorHAnsi"/>
          <w:lang w:val="sq-AL"/>
        </w:rPr>
        <w:t>Objektivi kryesor i qeveris</w:t>
      </w:r>
      <w:r w:rsidR="00CC52B9">
        <w:rPr>
          <w:rFonts w:asciiTheme="minorHAnsi" w:hAnsiTheme="minorHAnsi" w:cstheme="minorHAnsi"/>
          <w:lang w:val="sq-AL"/>
        </w:rPr>
        <w:t>ë</w:t>
      </w:r>
      <w:r>
        <w:rPr>
          <w:rFonts w:asciiTheme="minorHAnsi" w:hAnsiTheme="minorHAnsi" w:cstheme="minorHAnsi"/>
          <w:lang w:val="sq-AL"/>
        </w:rPr>
        <w:t xml:space="preserve"> mbetet p</w:t>
      </w:r>
      <w:r w:rsidR="00CC52B9">
        <w:rPr>
          <w:rFonts w:asciiTheme="minorHAnsi" w:hAnsiTheme="minorHAnsi" w:cstheme="minorHAnsi"/>
          <w:lang w:val="sq-AL"/>
        </w:rPr>
        <w:t>ë</w:t>
      </w:r>
      <w:r>
        <w:rPr>
          <w:rFonts w:asciiTheme="minorHAnsi" w:hAnsiTheme="minorHAnsi" w:cstheme="minorHAnsi"/>
          <w:lang w:val="sq-AL"/>
        </w:rPr>
        <w:t>rforcimi i kuadrit makrofiskal afatmes</w:t>
      </w:r>
      <w:r w:rsidR="00CC52B9">
        <w:rPr>
          <w:rFonts w:asciiTheme="minorHAnsi" w:hAnsiTheme="minorHAnsi" w:cstheme="minorHAnsi"/>
          <w:lang w:val="sq-AL"/>
        </w:rPr>
        <w:t>ë</w:t>
      </w:r>
      <w:r>
        <w:rPr>
          <w:rFonts w:asciiTheme="minorHAnsi" w:hAnsiTheme="minorHAnsi" w:cstheme="minorHAnsi"/>
          <w:lang w:val="sq-AL"/>
        </w:rPr>
        <w:t>m duke p</w:t>
      </w:r>
      <w:r w:rsidR="00CC52B9">
        <w:rPr>
          <w:rFonts w:asciiTheme="minorHAnsi" w:hAnsiTheme="minorHAnsi" w:cstheme="minorHAnsi"/>
          <w:lang w:val="sq-AL"/>
        </w:rPr>
        <w:t>ë</w:t>
      </w:r>
      <w:r>
        <w:rPr>
          <w:rFonts w:asciiTheme="minorHAnsi" w:hAnsiTheme="minorHAnsi" w:cstheme="minorHAnsi"/>
          <w:lang w:val="sq-AL"/>
        </w:rPr>
        <w:t>rmir</w:t>
      </w:r>
      <w:r w:rsidR="00CC52B9">
        <w:rPr>
          <w:rFonts w:asciiTheme="minorHAnsi" w:hAnsiTheme="minorHAnsi" w:cstheme="minorHAnsi"/>
          <w:lang w:val="sq-AL"/>
        </w:rPr>
        <w:t>ë</w:t>
      </w:r>
      <w:r>
        <w:rPr>
          <w:rFonts w:asciiTheme="minorHAnsi" w:hAnsiTheme="minorHAnsi" w:cstheme="minorHAnsi"/>
          <w:lang w:val="sq-AL"/>
        </w:rPr>
        <w:t>suar rregullat procedural</w:t>
      </w:r>
      <w:r w:rsidR="00CC52B9">
        <w:rPr>
          <w:rFonts w:asciiTheme="minorHAnsi" w:hAnsiTheme="minorHAnsi" w:cstheme="minorHAnsi"/>
          <w:lang w:val="sq-AL"/>
        </w:rPr>
        <w:t>ë</w:t>
      </w:r>
      <w:r>
        <w:rPr>
          <w:rFonts w:asciiTheme="minorHAnsi" w:hAnsiTheme="minorHAnsi" w:cstheme="minorHAnsi"/>
          <w:lang w:val="sq-AL"/>
        </w:rPr>
        <w:t xml:space="preserve"> p</w:t>
      </w:r>
      <w:r w:rsidR="00CC52B9">
        <w:rPr>
          <w:rFonts w:asciiTheme="minorHAnsi" w:hAnsiTheme="minorHAnsi" w:cstheme="minorHAnsi"/>
          <w:lang w:val="sq-AL"/>
        </w:rPr>
        <w:t>ë</w:t>
      </w:r>
      <w:r>
        <w:rPr>
          <w:rFonts w:asciiTheme="minorHAnsi" w:hAnsiTheme="minorHAnsi" w:cstheme="minorHAnsi"/>
          <w:lang w:val="sq-AL"/>
        </w:rPr>
        <w:t>r t</w:t>
      </w:r>
      <w:r w:rsidR="00CC52B9">
        <w:rPr>
          <w:rFonts w:asciiTheme="minorHAnsi" w:hAnsiTheme="minorHAnsi" w:cstheme="minorHAnsi"/>
          <w:lang w:val="sq-AL"/>
        </w:rPr>
        <w:t>ë</w:t>
      </w:r>
      <w:r>
        <w:rPr>
          <w:rFonts w:asciiTheme="minorHAnsi" w:hAnsiTheme="minorHAnsi" w:cstheme="minorHAnsi"/>
          <w:lang w:val="sq-AL"/>
        </w:rPr>
        <w:t xml:space="preserve"> eleminuar riskun q</w:t>
      </w:r>
      <w:r w:rsidR="00CC52B9">
        <w:rPr>
          <w:rFonts w:asciiTheme="minorHAnsi" w:hAnsiTheme="minorHAnsi" w:cstheme="minorHAnsi"/>
          <w:lang w:val="sq-AL"/>
        </w:rPr>
        <w:t>ë</w:t>
      </w:r>
      <w:r>
        <w:rPr>
          <w:rFonts w:asciiTheme="minorHAnsi" w:hAnsiTheme="minorHAnsi" w:cstheme="minorHAnsi"/>
          <w:lang w:val="sq-AL"/>
        </w:rPr>
        <w:t xml:space="preserve"> rrjedh nga parashikimet sistematike </w:t>
      </w:r>
      <w:r w:rsidR="00AE2695">
        <w:rPr>
          <w:rFonts w:asciiTheme="minorHAnsi" w:hAnsiTheme="minorHAnsi" w:cstheme="minorHAnsi"/>
          <w:lang w:val="sq-AL"/>
        </w:rPr>
        <w:t xml:space="preserve">tejet </w:t>
      </w:r>
      <w:r>
        <w:rPr>
          <w:rFonts w:asciiTheme="minorHAnsi" w:hAnsiTheme="minorHAnsi" w:cstheme="minorHAnsi"/>
          <w:lang w:val="sq-AL"/>
        </w:rPr>
        <w:t>optimiste p</w:t>
      </w:r>
      <w:r w:rsidR="00CC52B9">
        <w:rPr>
          <w:rFonts w:asciiTheme="minorHAnsi" w:hAnsiTheme="minorHAnsi" w:cstheme="minorHAnsi"/>
          <w:lang w:val="sq-AL"/>
        </w:rPr>
        <w:t>ë</w:t>
      </w:r>
      <w:r>
        <w:rPr>
          <w:rFonts w:asciiTheme="minorHAnsi" w:hAnsiTheme="minorHAnsi" w:cstheme="minorHAnsi"/>
          <w:lang w:val="sq-AL"/>
        </w:rPr>
        <w:t>r PBB-n</w:t>
      </w:r>
      <w:r w:rsidR="00CC52B9">
        <w:rPr>
          <w:rFonts w:asciiTheme="minorHAnsi" w:hAnsiTheme="minorHAnsi" w:cstheme="minorHAnsi"/>
          <w:lang w:val="sq-AL"/>
        </w:rPr>
        <w:t>ë</w:t>
      </w:r>
      <w:r>
        <w:rPr>
          <w:rFonts w:asciiTheme="minorHAnsi" w:hAnsiTheme="minorHAnsi" w:cstheme="minorHAnsi"/>
          <w:lang w:val="sq-AL"/>
        </w:rPr>
        <w:t xml:space="preserve"> dhe t</w:t>
      </w:r>
      <w:r w:rsidR="00CC52B9">
        <w:rPr>
          <w:rFonts w:asciiTheme="minorHAnsi" w:hAnsiTheme="minorHAnsi" w:cstheme="minorHAnsi"/>
          <w:lang w:val="sq-AL"/>
        </w:rPr>
        <w:t>ë</w:t>
      </w:r>
      <w:r>
        <w:rPr>
          <w:rFonts w:asciiTheme="minorHAnsi" w:hAnsiTheme="minorHAnsi" w:cstheme="minorHAnsi"/>
          <w:lang w:val="sq-AL"/>
        </w:rPr>
        <w:t xml:space="preserve"> ardhurat buxhetore. Gjithashtu, qeveria</w:t>
      </w:r>
      <w:r w:rsidR="002C53A5">
        <w:rPr>
          <w:rFonts w:asciiTheme="minorHAnsi" w:hAnsiTheme="minorHAnsi" w:cstheme="minorHAnsi"/>
          <w:lang w:val="sq-AL"/>
        </w:rPr>
        <w:t xml:space="preserve"> do të</w:t>
      </w:r>
      <w:r>
        <w:rPr>
          <w:rFonts w:asciiTheme="minorHAnsi" w:hAnsiTheme="minorHAnsi" w:cstheme="minorHAnsi"/>
          <w:lang w:val="sq-AL"/>
        </w:rPr>
        <w:t xml:space="preserve"> p</w:t>
      </w:r>
      <w:r w:rsidR="00CC52B9">
        <w:rPr>
          <w:rFonts w:asciiTheme="minorHAnsi" w:hAnsiTheme="minorHAnsi" w:cstheme="minorHAnsi"/>
          <w:lang w:val="sq-AL"/>
        </w:rPr>
        <w:t>ë</w:t>
      </w:r>
      <w:r>
        <w:rPr>
          <w:rFonts w:asciiTheme="minorHAnsi" w:hAnsiTheme="minorHAnsi" w:cstheme="minorHAnsi"/>
          <w:lang w:val="sq-AL"/>
        </w:rPr>
        <w:t>rpiqet t</w:t>
      </w:r>
      <w:r w:rsidR="00CC52B9">
        <w:rPr>
          <w:rFonts w:asciiTheme="minorHAnsi" w:hAnsiTheme="minorHAnsi" w:cstheme="minorHAnsi"/>
          <w:lang w:val="sq-AL"/>
        </w:rPr>
        <w:t>ë</w:t>
      </w:r>
      <w:r>
        <w:rPr>
          <w:rFonts w:asciiTheme="minorHAnsi" w:hAnsiTheme="minorHAnsi" w:cstheme="minorHAnsi"/>
          <w:lang w:val="sq-AL"/>
        </w:rPr>
        <w:t xml:space="preserve"> fuqizoj</w:t>
      </w:r>
      <w:r w:rsidR="00CC52B9">
        <w:rPr>
          <w:rFonts w:asciiTheme="minorHAnsi" w:hAnsiTheme="minorHAnsi" w:cstheme="minorHAnsi"/>
          <w:lang w:val="sq-AL"/>
        </w:rPr>
        <w:t>ë</w:t>
      </w:r>
      <w:r>
        <w:rPr>
          <w:rFonts w:asciiTheme="minorHAnsi" w:hAnsiTheme="minorHAnsi" w:cstheme="minorHAnsi"/>
          <w:lang w:val="sq-AL"/>
        </w:rPr>
        <w:t xml:space="preserve"> m</w:t>
      </w:r>
      <w:r w:rsidR="00CC52B9">
        <w:rPr>
          <w:rFonts w:asciiTheme="minorHAnsi" w:hAnsiTheme="minorHAnsi" w:cstheme="minorHAnsi"/>
          <w:lang w:val="sq-AL"/>
        </w:rPr>
        <w:t>ë</w:t>
      </w:r>
      <w:r>
        <w:rPr>
          <w:rFonts w:asciiTheme="minorHAnsi" w:hAnsiTheme="minorHAnsi" w:cstheme="minorHAnsi"/>
          <w:lang w:val="sq-AL"/>
        </w:rPr>
        <w:t xml:space="preserve"> tej monitorimin dhe menaxhimin e riskut fiskal. </w:t>
      </w:r>
    </w:p>
    <w:p w14:paraId="1D257ECB" w14:textId="77777777" w:rsidR="00BE2FB0" w:rsidRPr="008E3690" w:rsidRDefault="005159C5" w:rsidP="009815C5">
      <w:pPr>
        <w:pStyle w:val="Heading4"/>
        <w:rPr>
          <w:lang w:val="sq-AL"/>
        </w:rPr>
      </w:pPr>
      <w:r>
        <w:rPr>
          <w:lang w:val="sq-AL"/>
        </w:rPr>
        <w:t>Ecuria q</w:t>
      </w:r>
      <w:r w:rsidR="00CC52B9">
        <w:rPr>
          <w:lang w:val="sq-AL"/>
        </w:rPr>
        <w:t>ë</w:t>
      </w:r>
      <w:r>
        <w:rPr>
          <w:lang w:val="sq-AL"/>
        </w:rPr>
        <w:t xml:space="preserve"> prej vitit</w:t>
      </w:r>
      <w:r w:rsidR="00336CFF" w:rsidRPr="008E3690">
        <w:rPr>
          <w:lang w:val="sq-AL"/>
        </w:rPr>
        <w:t xml:space="preserve"> 2014</w:t>
      </w:r>
    </w:p>
    <w:p w14:paraId="427DFD46" w14:textId="5ED68484" w:rsidR="00336CFF" w:rsidRPr="008E3690" w:rsidRDefault="005159C5" w:rsidP="005A7CD2">
      <w:pPr>
        <w:pStyle w:val="NormalPFM1"/>
        <w:rPr>
          <w:lang w:val="sq-AL" w:eastAsia="en-US"/>
        </w:rPr>
      </w:pPr>
      <w:r>
        <w:rPr>
          <w:lang w:val="sq-AL" w:eastAsia="en-US"/>
        </w:rPr>
        <w:t>Ecuria m</w:t>
      </w:r>
      <w:r w:rsidR="00CC52B9">
        <w:rPr>
          <w:lang w:val="sq-AL" w:eastAsia="en-US"/>
        </w:rPr>
        <w:t>ë</w:t>
      </w:r>
      <w:r>
        <w:rPr>
          <w:lang w:val="sq-AL" w:eastAsia="en-US"/>
        </w:rPr>
        <w:t xml:space="preserve"> e konsiderueshme q</w:t>
      </w:r>
      <w:r w:rsidR="00CC52B9">
        <w:rPr>
          <w:lang w:val="sq-AL" w:eastAsia="en-US"/>
        </w:rPr>
        <w:t>ë</w:t>
      </w:r>
      <w:r>
        <w:rPr>
          <w:lang w:val="sq-AL" w:eastAsia="en-US"/>
        </w:rPr>
        <w:t xml:space="preserve"> </w:t>
      </w:r>
      <w:r w:rsidR="005F54DF">
        <w:rPr>
          <w:lang w:val="sq-AL" w:eastAsia="en-US"/>
        </w:rPr>
        <w:t>është bërë në këtë</w:t>
      </w:r>
      <w:r>
        <w:rPr>
          <w:lang w:val="sq-AL" w:eastAsia="en-US"/>
        </w:rPr>
        <w:t xml:space="preserve"> shtyll</w:t>
      </w:r>
      <w:r w:rsidR="00CC52B9">
        <w:rPr>
          <w:lang w:val="sq-AL" w:eastAsia="en-US"/>
        </w:rPr>
        <w:t>ë</w:t>
      </w:r>
      <w:r>
        <w:rPr>
          <w:lang w:val="sq-AL" w:eastAsia="en-US"/>
        </w:rPr>
        <w:t xml:space="preserve"> ishte forcimi i baz</w:t>
      </w:r>
      <w:r w:rsidR="00CC52B9">
        <w:rPr>
          <w:lang w:val="sq-AL" w:eastAsia="en-US"/>
        </w:rPr>
        <w:t>ë</w:t>
      </w:r>
      <w:r>
        <w:rPr>
          <w:lang w:val="sq-AL" w:eastAsia="en-US"/>
        </w:rPr>
        <w:t>s ligjore, sidomos n</w:t>
      </w:r>
      <w:r w:rsidR="00CC52B9">
        <w:rPr>
          <w:lang w:val="sq-AL" w:eastAsia="en-US"/>
        </w:rPr>
        <w:t>ë</w:t>
      </w:r>
      <w:r>
        <w:rPr>
          <w:lang w:val="sq-AL" w:eastAsia="en-US"/>
        </w:rPr>
        <w:t xml:space="preserve"> lidhje me rregullimin e parimeve fiskale dhe kuadrin </w:t>
      </w:r>
      <w:r w:rsidR="00E076CD">
        <w:rPr>
          <w:lang w:val="sq-AL" w:eastAsia="en-US"/>
        </w:rPr>
        <w:t>q</w:t>
      </w:r>
      <w:r w:rsidR="00CC52B9">
        <w:rPr>
          <w:lang w:val="sq-AL" w:eastAsia="en-US"/>
        </w:rPr>
        <w:t>ë</w:t>
      </w:r>
      <w:r w:rsidR="00E076CD">
        <w:rPr>
          <w:lang w:val="sq-AL" w:eastAsia="en-US"/>
        </w:rPr>
        <w:t xml:space="preserve"> hedh themelet p</w:t>
      </w:r>
      <w:r w:rsidR="00CC52B9">
        <w:rPr>
          <w:lang w:val="sq-AL" w:eastAsia="en-US"/>
        </w:rPr>
        <w:t>ë</w:t>
      </w:r>
      <w:r w:rsidR="00E076CD">
        <w:rPr>
          <w:lang w:val="sq-AL" w:eastAsia="en-US"/>
        </w:rPr>
        <w:t xml:space="preserve">r konsolidimin fiskal. </w:t>
      </w:r>
      <w:r w:rsidR="002C53A5">
        <w:rPr>
          <w:lang w:val="sq-AL" w:eastAsia="en-US"/>
        </w:rPr>
        <w:t xml:space="preserve">Progres është bërë </w:t>
      </w:r>
      <w:r w:rsidR="00E076CD">
        <w:rPr>
          <w:lang w:val="sq-AL" w:eastAsia="en-US"/>
        </w:rPr>
        <w:t>p</w:t>
      </w:r>
      <w:r w:rsidR="00CC52B9">
        <w:rPr>
          <w:lang w:val="sq-AL" w:eastAsia="en-US"/>
        </w:rPr>
        <w:t>ë</w:t>
      </w:r>
      <w:r w:rsidR="00E076CD">
        <w:rPr>
          <w:lang w:val="sq-AL" w:eastAsia="en-US"/>
        </w:rPr>
        <w:t>r fuqizimin e INSTAT-it, megjithat</w:t>
      </w:r>
      <w:r w:rsidR="00CC52B9">
        <w:rPr>
          <w:lang w:val="sq-AL" w:eastAsia="en-US"/>
        </w:rPr>
        <w:t>ë</w:t>
      </w:r>
      <w:r w:rsidR="00E076CD">
        <w:rPr>
          <w:lang w:val="sq-AL" w:eastAsia="en-US"/>
        </w:rPr>
        <w:t xml:space="preserve"> ka pasur devijime n</w:t>
      </w:r>
      <w:r w:rsidR="00CC52B9">
        <w:rPr>
          <w:lang w:val="sq-AL" w:eastAsia="en-US"/>
        </w:rPr>
        <w:t>ë</w:t>
      </w:r>
      <w:r w:rsidR="00E076CD">
        <w:rPr>
          <w:lang w:val="sq-AL" w:eastAsia="en-US"/>
        </w:rPr>
        <w:t xml:space="preserve"> zbatimin e k</w:t>
      </w:r>
      <w:r w:rsidR="00CC52B9">
        <w:rPr>
          <w:lang w:val="sq-AL" w:eastAsia="en-US"/>
        </w:rPr>
        <w:t>ë</w:t>
      </w:r>
      <w:r w:rsidR="00E076CD">
        <w:rPr>
          <w:lang w:val="sq-AL" w:eastAsia="en-US"/>
        </w:rPr>
        <w:t>tij komponenti, sepse p</w:t>
      </w:r>
      <w:r w:rsidR="00CC52B9">
        <w:rPr>
          <w:lang w:val="sq-AL" w:eastAsia="en-US"/>
        </w:rPr>
        <w:t>ë</w:t>
      </w:r>
      <w:r w:rsidR="00E076CD">
        <w:rPr>
          <w:lang w:val="sq-AL" w:eastAsia="en-US"/>
        </w:rPr>
        <w:t>rb</w:t>
      </w:r>
      <w:r w:rsidR="00CC52B9">
        <w:rPr>
          <w:lang w:val="sq-AL" w:eastAsia="en-US"/>
        </w:rPr>
        <w:t>ë</w:t>
      </w:r>
      <w:r w:rsidR="00E076CD">
        <w:rPr>
          <w:lang w:val="sq-AL" w:eastAsia="en-US"/>
        </w:rPr>
        <w:t>het nj</w:t>
      </w:r>
      <w:r w:rsidR="00CC52B9">
        <w:rPr>
          <w:lang w:val="sq-AL" w:eastAsia="en-US"/>
        </w:rPr>
        <w:t>ë</w:t>
      </w:r>
      <w:r w:rsidR="00E076CD">
        <w:rPr>
          <w:lang w:val="sq-AL" w:eastAsia="en-US"/>
        </w:rPr>
        <w:t xml:space="preserve"> grupim n</w:t>
      </w:r>
      <w:r w:rsidR="00CC52B9">
        <w:rPr>
          <w:lang w:val="sq-AL" w:eastAsia="en-US"/>
        </w:rPr>
        <w:t>ë</w:t>
      </w:r>
      <w:r w:rsidR="00E076CD">
        <w:rPr>
          <w:lang w:val="sq-AL" w:eastAsia="en-US"/>
        </w:rPr>
        <w:t>nmasash t</w:t>
      </w:r>
      <w:r w:rsidR="00CC52B9">
        <w:rPr>
          <w:lang w:val="sq-AL" w:eastAsia="en-US"/>
        </w:rPr>
        <w:t>ë</w:t>
      </w:r>
      <w:r w:rsidR="00E076CD">
        <w:rPr>
          <w:lang w:val="sq-AL" w:eastAsia="en-US"/>
        </w:rPr>
        <w:t xml:space="preserve"> nd</w:t>
      </w:r>
      <w:r w:rsidR="00CC52B9">
        <w:rPr>
          <w:lang w:val="sq-AL" w:eastAsia="en-US"/>
        </w:rPr>
        <w:t>ë</w:t>
      </w:r>
      <w:r w:rsidR="00E076CD">
        <w:rPr>
          <w:lang w:val="sq-AL" w:eastAsia="en-US"/>
        </w:rPr>
        <w:t>rlikuara, p</w:t>
      </w:r>
      <w:r w:rsidR="00CC52B9">
        <w:rPr>
          <w:lang w:val="sq-AL" w:eastAsia="en-US"/>
        </w:rPr>
        <w:t>ë</w:t>
      </w:r>
      <w:r w:rsidR="00E076CD">
        <w:rPr>
          <w:lang w:val="sq-AL" w:eastAsia="en-US"/>
        </w:rPr>
        <w:t>r t</w:t>
      </w:r>
      <w:r w:rsidR="00CC52B9">
        <w:rPr>
          <w:lang w:val="sq-AL" w:eastAsia="en-US"/>
        </w:rPr>
        <w:t>ë</w:t>
      </w:r>
      <w:r w:rsidR="00E076CD">
        <w:rPr>
          <w:lang w:val="sq-AL" w:eastAsia="en-US"/>
        </w:rPr>
        <w:t xml:space="preserve"> cilat nevojitej koordinim efektiv nd</w:t>
      </w:r>
      <w:r w:rsidR="00CC52B9">
        <w:rPr>
          <w:lang w:val="sq-AL" w:eastAsia="en-US"/>
        </w:rPr>
        <w:t>ë</w:t>
      </w:r>
      <w:r w:rsidR="00E076CD">
        <w:rPr>
          <w:lang w:val="sq-AL" w:eastAsia="en-US"/>
        </w:rPr>
        <w:t>rmjet tre insitucioneve t</w:t>
      </w:r>
      <w:r w:rsidR="00CC52B9">
        <w:rPr>
          <w:lang w:val="sq-AL" w:eastAsia="en-US"/>
        </w:rPr>
        <w:t>ë</w:t>
      </w:r>
      <w:r w:rsidR="00E076CD">
        <w:rPr>
          <w:lang w:val="sq-AL" w:eastAsia="en-US"/>
        </w:rPr>
        <w:t xml:space="preserve"> ndryshme: Banka e Shqip</w:t>
      </w:r>
      <w:r w:rsidR="00CC52B9">
        <w:rPr>
          <w:lang w:val="sq-AL" w:eastAsia="en-US"/>
        </w:rPr>
        <w:t>ë</w:t>
      </w:r>
      <w:r w:rsidR="00E076CD">
        <w:rPr>
          <w:lang w:val="sq-AL" w:eastAsia="en-US"/>
        </w:rPr>
        <w:t>ris</w:t>
      </w:r>
      <w:r w:rsidR="00CC52B9">
        <w:rPr>
          <w:lang w:val="sq-AL" w:eastAsia="en-US"/>
        </w:rPr>
        <w:t>ë</w:t>
      </w:r>
      <w:r w:rsidR="00E076CD">
        <w:rPr>
          <w:lang w:val="sq-AL" w:eastAsia="en-US"/>
        </w:rPr>
        <w:t>, MFE-ja dhe INSTAT-i. Arritje e madh ishte krijimi i Nj</w:t>
      </w:r>
      <w:r w:rsidR="00CC52B9">
        <w:rPr>
          <w:lang w:val="sq-AL" w:eastAsia="en-US"/>
        </w:rPr>
        <w:t>ë</w:t>
      </w:r>
      <w:r w:rsidR="00E076CD">
        <w:rPr>
          <w:lang w:val="sq-AL" w:eastAsia="en-US"/>
        </w:rPr>
        <w:t>sis</w:t>
      </w:r>
      <w:r w:rsidR="00CC52B9">
        <w:rPr>
          <w:lang w:val="sq-AL" w:eastAsia="en-US"/>
        </w:rPr>
        <w:t>ë</w:t>
      </w:r>
      <w:r w:rsidR="00E076CD">
        <w:rPr>
          <w:lang w:val="sq-AL" w:eastAsia="en-US"/>
        </w:rPr>
        <w:t xml:space="preserve"> s</w:t>
      </w:r>
      <w:r w:rsidR="00CC52B9">
        <w:rPr>
          <w:lang w:val="sq-AL" w:eastAsia="en-US"/>
        </w:rPr>
        <w:t>ë</w:t>
      </w:r>
      <w:r w:rsidR="00E076CD">
        <w:rPr>
          <w:lang w:val="sq-AL" w:eastAsia="en-US"/>
        </w:rPr>
        <w:t xml:space="preserve"> Riskut Fiskal (NjRF), e cila ka nj</w:t>
      </w:r>
      <w:r w:rsidR="00CC52B9">
        <w:rPr>
          <w:lang w:val="sq-AL" w:eastAsia="en-US"/>
        </w:rPr>
        <w:t>ë</w:t>
      </w:r>
      <w:r w:rsidR="00E076CD">
        <w:rPr>
          <w:lang w:val="sq-AL" w:eastAsia="en-US"/>
        </w:rPr>
        <w:t xml:space="preserve"> mandat t</w:t>
      </w:r>
      <w:r w:rsidR="00CC52B9">
        <w:rPr>
          <w:lang w:val="sq-AL" w:eastAsia="en-US"/>
        </w:rPr>
        <w:t>ë</w:t>
      </w:r>
      <w:r w:rsidR="00E076CD">
        <w:rPr>
          <w:lang w:val="sq-AL" w:eastAsia="en-US"/>
        </w:rPr>
        <w:t xml:space="preserve"> qart</w:t>
      </w:r>
      <w:r w:rsidR="00CC52B9">
        <w:rPr>
          <w:lang w:val="sq-AL" w:eastAsia="en-US"/>
        </w:rPr>
        <w:t>ë</w:t>
      </w:r>
      <w:r w:rsidR="00E076CD">
        <w:rPr>
          <w:lang w:val="sq-AL" w:eastAsia="en-US"/>
        </w:rPr>
        <w:t xml:space="preserve"> q</w:t>
      </w:r>
      <w:r w:rsidR="00CC52B9">
        <w:rPr>
          <w:lang w:val="sq-AL" w:eastAsia="en-US"/>
        </w:rPr>
        <w:t>ë</w:t>
      </w:r>
      <w:r w:rsidR="00E076CD">
        <w:rPr>
          <w:lang w:val="sq-AL" w:eastAsia="en-US"/>
        </w:rPr>
        <w:t xml:space="preserve"> t</w:t>
      </w:r>
      <w:r w:rsidR="00CC52B9">
        <w:rPr>
          <w:lang w:val="sq-AL" w:eastAsia="en-US"/>
        </w:rPr>
        <w:t>ë</w:t>
      </w:r>
      <w:r w:rsidR="00E076CD">
        <w:rPr>
          <w:lang w:val="sq-AL" w:eastAsia="en-US"/>
        </w:rPr>
        <w:t xml:space="preserve"> analizoj</w:t>
      </w:r>
      <w:r w:rsidR="00CC52B9">
        <w:rPr>
          <w:lang w:val="sq-AL" w:eastAsia="en-US"/>
        </w:rPr>
        <w:t>ë</w:t>
      </w:r>
      <w:r w:rsidR="00E076CD">
        <w:rPr>
          <w:lang w:val="sq-AL" w:eastAsia="en-US"/>
        </w:rPr>
        <w:t xml:space="preserve"> dhe monitoroj</w:t>
      </w:r>
      <w:r w:rsidR="00CC52B9">
        <w:rPr>
          <w:lang w:val="sq-AL" w:eastAsia="en-US"/>
        </w:rPr>
        <w:t>ë</w:t>
      </w:r>
      <w:r w:rsidR="00E076CD">
        <w:rPr>
          <w:lang w:val="sq-AL" w:eastAsia="en-US"/>
        </w:rPr>
        <w:t xml:space="preserve"> risqet buxhetore. </w:t>
      </w:r>
    </w:p>
    <w:p w14:paraId="766A43DD" w14:textId="77777777" w:rsidR="00336CFF" w:rsidRPr="008E3690" w:rsidRDefault="00E076CD" w:rsidP="009815C5">
      <w:pPr>
        <w:pStyle w:val="Heading4"/>
        <w:rPr>
          <w:lang w:val="sq-AL"/>
        </w:rPr>
      </w:pPr>
      <w:r>
        <w:rPr>
          <w:lang w:val="sq-AL"/>
        </w:rPr>
        <w:t>M</w:t>
      </w:r>
      <w:r w:rsidR="00CC52B9">
        <w:rPr>
          <w:lang w:val="sq-AL"/>
        </w:rPr>
        <w:t>ë</w:t>
      </w:r>
      <w:r>
        <w:rPr>
          <w:lang w:val="sq-AL"/>
        </w:rPr>
        <w:t>simet e nxjerra dhe prioritetet p</w:t>
      </w:r>
      <w:r w:rsidR="00CC52B9">
        <w:rPr>
          <w:lang w:val="sq-AL"/>
        </w:rPr>
        <w:t>ë</w:t>
      </w:r>
      <w:r>
        <w:rPr>
          <w:lang w:val="sq-AL"/>
        </w:rPr>
        <w:t xml:space="preserve">r </w:t>
      </w:r>
      <w:r w:rsidR="0058111A">
        <w:rPr>
          <w:lang w:val="sq-AL"/>
        </w:rPr>
        <w:t>periudh</w:t>
      </w:r>
      <w:r w:rsidR="00547B5A">
        <w:rPr>
          <w:lang w:val="sq-AL"/>
        </w:rPr>
        <w:t>ë</w:t>
      </w:r>
      <w:r w:rsidR="0058111A">
        <w:rPr>
          <w:lang w:val="sq-AL"/>
        </w:rPr>
        <w:t>n 2019 - 2022</w:t>
      </w:r>
      <w:r w:rsidR="00A64201" w:rsidRPr="008E3690">
        <w:rPr>
          <w:lang w:val="sq-AL"/>
        </w:rPr>
        <w:t xml:space="preserve"> </w:t>
      </w:r>
    </w:p>
    <w:p w14:paraId="65BA6287" w14:textId="5C380647" w:rsidR="00336CFF" w:rsidRPr="008E3690" w:rsidRDefault="00E076CD" w:rsidP="005A7CD2">
      <w:pPr>
        <w:pStyle w:val="NormalPFM1"/>
        <w:rPr>
          <w:lang w:val="sq-AL" w:eastAsia="en-US"/>
        </w:rPr>
      </w:pPr>
      <w:r>
        <w:rPr>
          <w:lang w:val="sq-AL" w:eastAsia="en-US"/>
        </w:rPr>
        <w:t>Ishte tep</w:t>
      </w:r>
      <w:r w:rsidR="00CC52B9">
        <w:rPr>
          <w:lang w:val="sq-AL" w:eastAsia="en-US"/>
        </w:rPr>
        <w:t>ë</w:t>
      </w:r>
      <w:r>
        <w:rPr>
          <w:lang w:val="sq-AL" w:eastAsia="en-US"/>
        </w:rPr>
        <w:t>r ambic</w:t>
      </w:r>
      <w:r w:rsidR="00AE2695">
        <w:rPr>
          <w:lang w:val="sq-AL" w:eastAsia="en-US"/>
        </w:rPr>
        <w:t>i</w:t>
      </w:r>
      <w:r>
        <w:rPr>
          <w:lang w:val="sq-AL" w:eastAsia="en-US"/>
        </w:rPr>
        <w:t>oz objektivi p</w:t>
      </w:r>
      <w:r w:rsidR="00CC52B9">
        <w:rPr>
          <w:lang w:val="sq-AL" w:eastAsia="en-US"/>
        </w:rPr>
        <w:t>ë</w:t>
      </w:r>
      <w:r>
        <w:rPr>
          <w:lang w:val="sq-AL" w:eastAsia="en-US"/>
        </w:rPr>
        <w:t>r t</w:t>
      </w:r>
      <w:r w:rsidR="00CC52B9">
        <w:rPr>
          <w:lang w:val="sq-AL" w:eastAsia="en-US"/>
        </w:rPr>
        <w:t>ë</w:t>
      </w:r>
      <w:r>
        <w:rPr>
          <w:lang w:val="sq-AL" w:eastAsia="en-US"/>
        </w:rPr>
        <w:t xml:space="preserve"> krijuar kuad</w:t>
      </w:r>
      <w:r w:rsidR="005F54DF">
        <w:rPr>
          <w:lang w:val="sq-AL" w:eastAsia="en-US"/>
        </w:rPr>
        <w:t>ë</w:t>
      </w:r>
      <w:r>
        <w:rPr>
          <w:lang w:val="sq-AL" w:eastAsia="en-US"/>
        </w:rPr>
        <w:t>r t</w:t>
      </w:r>
      <w:r w:rsidR="00CC52B9">
        <w:rPr>
          <w:lang w:val="sq-AL" w:eastAsia="en-US"/>
        </w:rPr>
        <w:t>ë</w:t>
      </w:r>
      <w:r>
        <w:rPr>
          <w:lang w:val="sq-AL" w:eastAsia="en-US"/>
        </w:rPr>
        <w:t xml:space="preserve"> q</w:t>
      </w:r>
      <w:r w:rsidR="00CC52B9">
        <w:rPr>
          <w:lang w:val="sq-AL" w:eastAsia="en-US"/>
        </w:rPr>
        <w:t>ë</w:t>
      </w:r>
      <w:r>
        <w:rPr>
          <w:lang w:val="sq-AL" w:eastAsia="en-US"/>
        </w:rPr>
        <w:t>ndruesh</w:t>
      </w:r>
      <w:r w:rsidR="005F54DF">
        <w:rPr>
          <w:lang w:val="sq-AL" w:eastAsia="en-US"/>
        </w:rPr>
        <w:t>ë</w:t>
      </w:r>
      <w:r>
        <w:rPr>
          <w:lang w:val="sq-AL" w:eastAsia="en-US"/>
        </w:rPr>
        <w:t xml:space="preserve">m </w:t>
      </w:r>
      <w:r w:rsidR="005F54DF">
        <w:rPr>
          <w:lang w:val="sq-AL" w:eastAsia="en-US"/>
        </w:rPr>
        <w:t xml:space="preserve">e </w:t>
      </w:r>
      <w:r>
        <w:rPr>
          <w:lang w:val="sq-AL" w:eastAsia="en-US"/>
        </w:rPr>
        <w:t>t</w:t>
      </w:r>
      <w:r w:rsidR="00CC52B9">
        <w:rPr>
          <w:lang w:val="sq-AL" w:eastAsia="en-US"/>
        </w:rPr>
        <w:t>ë</w:t>
      </w:r>
      <w:r>
        <w:rPr>
          <w:lang w:val="sq-AL" w:eastAsia="en-US"/>
        </w:rPr>
        <w:t xml:space="preserve"> </w:t>
      </w:r>
      <w:r w:rsidR="00AE2695">
        <w:rPr>
          <w:lang w:val="sq-AL" w:eastAsia="en-US"/>
        </w:rPr>
        <w:t>matur</w:t>
      </w:r>
      <w:r w:rsidR="005F54DF">
        <w:rPr>
          <w:lang w:val="sq-AL" w:eastAsia="en-US"/>
        </w:rPr>
        <w:t xml:space="preserve"> fiskal</w:t>
      </w:r>
      <w:r>
        <w:rPr>
          <w:lang w:val="sq-AL" w:eastAsia="en-US"/>
        </w:rPr>
        <w:t>, dhe reforma nuk u shoq</w:t>
      </w:r>
      <w:r w:rsidR="00CC52B9">
        <w:rPr>
          <w:lang w:val="sq-AL" w:eastAsia="en-US"/>
        </w:rPr>
        <w:t>ë</w:t>
      </w:r>
      <w:r>
        <w:rPr>
          <w:lang w:val="sq-AL" w:eastAsia="en-US"/>
        </w:rPr>
        <w:t xml:space="preserve">rua me masa dhe </w:t>
      </w:r>
      <w:r w:rsidR="006B4716">
        <w:rPr>
          <w:lang w:val="sq-AL" w:eastAsia="en-US"/>
        </w:rPr>
        <w:t>objektiva t</w:t>
      </w:r>
      <w:r w:rsidR="00547B5A">
        <w:rPr>
          <w:lang w:val="sq-AL" w:eastAsia="en-US"/>
        </w:rPr>
        <w:t>ë</w:t>
      </w:r>
      <w:r w:rsidR="006B4716">
        <w:rPr>
          <w:lang w:val="sq-AL" w:eastAsia="en-US"/>
        </w:rPr>
        <w:t xml:space="preserve"> synuar </w:t>
      </w:r>
      <w:r>
        <w:rPr>
          <w:lang w:val="sq-AL" w:eastAsia="en-US"/>
        </w:rPr>
        <w:t>t</w:t>
      </w:r>
      <w:r w:rsidR="00CC52B9">
        <w:rPr>
          <w:lang w:val="sq-AL" w:eastAsia="en-US"/>
        </w:rPr>
        <w:t>ë</w:t>
      </w:r>
      <w:r>
        <w:rPr>
          <w:lang w:val="sq-AL" w:eastAsia="en-US"/>
        </w:rPr>
        <w:t xml:space="preserve"> mir</w:t>
      </w:r>
      <w:r w:rsidR="00CC52B9">
        <w:rPr>
          <w:lang w:val="sq-AL" w:eastAsia="en-US"/>
        </w:rPr>
        <w:t>ë</w:t>
      </w:r>
      <w:r>
        <w:rPr>
          <w:lang w:val="sq-AL" w:eastAsia="en-US"/>
        </w:rPr>
        <w:t>p</w:t>
      </w:r>
      <w:r w:rsidR="00CC52B9">
        <w:rPr>
          <w:lang w:val="sq-AL" w:eastAsia="en-US"/>
        </w:rPr>
        <w:t>ë</w:t>
      </w:r>
      <w:r>
        <w:rPr>
          <w:lang w:val="sq-AL" w:eastAsia="en-US"/>
        </w:rPr>
        <w:t>rkufizuara. Nuk ishte e qart</w:t>
      </w:r>
      <w:r w:rsidR="00CC52B9">
        <w:rPr>
          <w:lang w:val="sq-AL" w:eastAsia="en-US"/>
        </w:rPr>
        <w:t>ë</w:t>
      </w:r>
      <w:r>
        <w:rPr>
          <w:lang w:val="sq-AL" w:eastAsia="en-US"/>
        </w:rPr>
        <w:t xml:space="preserve"> se çfar</w:t>
      </w:r>
      <w:r w:rsidR="00CC52B9">
        <w:rPr>
          <w:lang w:val="sq-AL" w:eastAsia="en-US"/>
        </w:rPr>
        <w:t>ë</w:t>
      </w:r>
      <w:r>
        <w:rPr>
          <w:lang w:val="sq-AL" w:eastAsia="en-US"/>
        </w:rPr>
        <w:t xml:space="preserve"> masash konkrete duhet t</w:t>
      </w:r>
      <w:r w:rsidR="00CC52B9">
        <w:rPr>
          <w:lang w:val="sq-AL" w:eastAsia="en-US"/>
        </w:rPr>
        <w:t>ë</w:t>
      </w:r>
      <w:r>
        <w:rPr>
          <w:lang w:val="sq-AL" w:eastAsia="en-US"/>
        </w:rPr>
        <w:t xml:space="preserve"> nd</w:t>
      </w:r>
      <w:r w:rsidR="00CC52B9">
        <w:rPr>
          <w:lang w:val="sq-AL" w:eastAsia="en-US"/>
        </w:rPr>
        <w:t>ë</w:t>
      </w:r>
      <w:r>
        <w:rPr>
          <w:lang w:val="sq-AL" w:eastAsia="en-US"/>
        </w:rPr>
        <w:t>rmerrte MFE-ja p</w:t>
      </w:r>
      <w:r w:rsidR="00CC52B9">
        <w:rPr>
          <w:lang w:val="sq-AL" w:eastAsia="en-US"/>
        </w:rPr>
        <w:t>ë</w:t>
      </w:r>
      <w:r>
        <w:rPr>
          <w:lang w:val="sq-AL" w:eastAsia="en-US"/>
        </w:rPr>
        <w:t>r t</w:t>
      </w:r>
      <w:r w:rsidR="00CC52B9">
        <w:rPr>
          <w:lang w:val="sq-AL" w:eastAsia="en-US"/>
        </w:rPr>
        <w:t>ë</w:t>
      </w:r>
      <w:r>
        <w:rPr>
          <w:lang w:val="sq-AL" w:eastAsia="en-US"/>
        </w:rPr>
        <w:t xml:space="preserve"> ulur raportin e borxhit me PBB-n</w:t>
      </w:r>
      <w:r w:rsidR="00CC52B9">
        <w:rPr>
          <w:lang w:val="sq-AL" w:eastAsia="en-US"/>
        </w:rPr>
        <w:t>ë</w:t>
      </w:r>
      <w:r>
        <w:rPr>
          <w:lang w:val="sq-AL" w:eastAsia="en-US"/>
        </w:rPr>
        <w:t>,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q</w:t>
      </w:r>
      <w:r w:rsidR="00CC52B9">
        <w:rPr>
          <w:lang w:val="sq-AL" w:eastAsia="en-US"/>
        </w:rPr>
        <w:t>ë</w:t>
      </w:r>
      <w:r>
        <w:rPr>
          <w:lang w:val="sq-AL" w:eastAsia="en-US"/>
        </w:rPr>
        <w:t xml:space="preserve"> t</w:t>
      </w:r>
      <w:r w:rsidR="00CC52B9">
        <w:rPr>
          <w:lang w:val="sq-AL" w:eastAsia="en-US"/>
        </w:rPr>
        <w:t>ë</w:t>
      </w:r>
      <w:r>
        <w:rPr>
          <w:lang w:val="sq-AL" w:eastAsia="en-US"/>
        </w:rPr>
        <w:t xml:space="preserve"> arrinte objektivin e parashikuar prej 45% deri n</w:t>
      </w:r>
      <w:r w:rsidR="00CC52B9">
        <w:rPr>
          <w:lang w:val="sq-AL" w:eastAsia="en-US"/>
        </w:rPr>
        <w:t>ë</w:t>
      </w:r>
      <w:r>
        <w:rPr>
          <w:lang w:val="sq-AL" w:eastAsia="en-US"/>
        </w:rPr>
        <w:t xml:space="preserve"> vitin</w:t>
      </w:r>
      <w:r w:rsidR="00336CFF" w:rsidRPr="008E3690">
        <w:rPr>
          <w:lang w:val="sq-AL" w:eastAsia="en-US"/>
        </w:rPr>
        <w:t xml:space="preserve"> 2020.</w:t>
      </w:r>
      <w:r w:rsidR="00DC29CA" w:rsidRPr="008E3690">
        <w:rPr>
          <w:lang w:val="sq-AL" w:eastAsia="en-US"/>
        </w:rPr>
        <w:t xml:space="preserve"> </w:t>
      </w:r>
    </w:p>
    <w:p w14:paraId="3A62CEF4" w14:textId="7D0379D1" w:rsidR="00336CFF" w:rsidRPr="008E3690" w:rsidRDefault="00E076CD" w:rsidP="005A7CD2">
      <w:pPr>
        <w:pStyle w:val="NormalPFM1"/>
        <w:rPr>
          <w:lang w:val="sq-AL" w:eastAsia="en-US"/>
        </w:rPr>
      </w:pPr>
      <w:r>
        <w:rPr>
          <w:lang w:val="sq-AL" w:eastAsia="en-US"/>
        </w:rPr>
        <w:lastRenderedPageBreak/>
        <w:t>Menaxhimi</w:t>
      </w:r>
      <w:r w:rsidR="00317E81">
        <w:rPr>
          <w:lang w:val="sq-AL" w:eastAsia="en-US"/>
        </w:rPr>
        <w:t xml:space="preserve"> i riskut</w:t>
      </w:r>
      <w:r>
        <w:rPr>
          <w:lang w:val="sq-AL" w:eastAsia="en-US"/>
        </w:rPr>
        <w:t xml:space="preserve"> fiskal mbetet detyr</w:t>
      </w:r>
      <w:r w:rsidR="00CC52B9">
        <w:rPr>
          <w:lang w:val="sq-AL" w:eastAsia="en-US"/>
        </w:rPr>
        <w:t>ë</w:t>
      </w:r>
      <w:r>
        <w:rPr>
          <w:lang w:val="sq-AL" w:eastAsia="en-US"/>
        </w:rPr>
        <w:t xml:space="preserve"> e v</w:t>
      </w:r>
      <w:r w:rsidR="00CC52B9">
        <w:rPr>
          <w:lang w:val="sq-AL" w:eastAsia="en-US"/>
        </w:rPr>
        <w:t>ë</w:t>
      </w:r>
      <w:r>
        <w:rPr>
          <w:lang w:val="sq-AL" w:eastAsia="en-US"/>
        </w:rPr>
        <w:t>shtir</w:t>
      </w:r>
      <w:r w:rsidR="00CC52B9">
        <w:rPr>
          <w:lang w:val="sq-AL" w:eastAsia="en-US"/>
        </w:rPr>
        <w:t>ë</w:t>
      </w:r>
      <w:r>
        <w:rPr>
          <w:lang w:val="sq-AL" w:eastAsia="en-US"/>
        </w:rPr>
        <w:t xml:space="preserve"> p</w:t>
      </w:r>
      <w:r w:rsidR="00CC52B9">
        <w:rPr>
          <w:lang w:val="sq-AL" w:eastAsia="en-US"/>
        </w:rPr>
        <w:t>ë</w:t>
      </w:r>
      <w:r>
        <w:rPr>
          <w:lang w:val="sq-AL" w:eastAsia="en-US"/>
        </w:rPr>
        <w:t>r NjRF-n</w:t>
      </w:r>
      <w:r w:rsidR="00CC52B9">
        <w:rPr>
          <w:lang w:val="sq-AL" w:eastAsia="en-US"/>
        </w:rPr>
        <w:t>ë</w:t>
      </w:r>
      <w:r>
        <w:rPr>
          <w:lang w:val="sq-AL" w:eastAsia="en-US"/>
        </w:rPr>
        <w:t xml:space="preserve"> pasi qeveria </w:t>
      </w:r>
      <w:r w:rsidR="00CC52B9">
        <w:rPr>
          <w:lang w:val="sq-AL" w:eastAsia="en-US"/>
        </w:rPr>
        <w:t>ë</w:t>
      </w:r>
      <w:r>
        <w:rPr>
          <w:lang w:val="sq-AL" w:eastAsia="en-US"/>
        </w:rPr>
        <w:t>sht</w:t>
      </w:r>
      <w:r w:rsidR="00CC52B9">
        <w:rPr>
          <w:lang w:val="sq-AL" w:eastAsia="en-US"/>
        </w:rPr>
        <w:t>ë</w:t>
      </w:r>
      <w:r>
        <w:rPr>
          <w:lang w:val="sq-AL" w:eastAsia="en-US"/>
        </w:rPr>
        <w:t xml:space="preserve"> ende e c</w:t>
      </w:r>
      <w:r w:rsidR="00CC52B9">
        <w:rPr>
          <w:lang w:val="sq-AL" w:eastAsia="en-US"/>
        </w:rPr>
        <w:t>ë</w:t>
      </w:r>
      <w:r>
        <w:rPr>
          <w:lang w:val="sq-AL" w:eastAsia="en-US"/>
        </w:rPr>
        <w:t>nueshme nga shoku fiskal</w:t>
      </w:r>
      <w:r w:rsidR="0058111A">
        <w:rPr>
          <w:lang w:val="sq-AL" w:eastAsia="en-US"/>
        </w:rPr>
        <w:t>,</w:t>
      </w:r>
      <w:r>
        <w:rPr>
          <w:lang w:val="sq-AL" w:eastAsia="en-US"/>
        </w:rPr>
        <w:t xml:space="preserve"> </w:t>
      </w:r>
      <w:r w:rsidR="0058111A">
        <w:rPr>
          <w:lang w:val="sq-AL" w:eastAsia="en-US"/>
        </w:rPr>
        <w:t>raportimi dhe menaxhimi i</w:t>
      </w:r>
      <w:r>
        <w:rPr>
          <w:lang w:val="sq-AL" w:eastAsia="en-US"/>
        </w:rPr>
        <w:t xml:space="preserve"> risqeve fiskale si aktivitetet kuazi-fiskale t</w:t>
      </w:r>
      <w:r w:rsidR="00CC52B9">
        <w:rPr>
          <w:lang w:val="sq-AL" w:eastAsia="en-US"/>
        </w:rPr>
        <w:t>ë</w:t>
      </w:r>
      <w:r>
        <w:rPr>
          <w:lang w:val="sq-AL" w:eastAsia="en-US"/>
        </w:rPr>
        <w:t xml:space="preserve"> kompanive publike, Partneritetet Publik-Privat (PPP) apo detyrime t</w:t>
      </w:r>
      <w:r w:rsidR="00CC52B9">
        <w:rPr>
          <w:lang w:val="sq-AL" w:eastAsia="en-US"/>
        </w:rPr>
        <w:t>ë</w:t>
      </w:r>
      <w:r>
        <w:rPr>
          <w:lang w:val="sq-AL" w:eastAsia="en-US"/>
        </w:rPr>
        <w:t xml:space="preserve"> tjera kontigjente t</w:t>
      </w:r>
      <w:r w:rsidR="00CC52B9">
        <w:rPr>
          <w:lang w:val="sq-AL" w:eastAsia="en-US"/>
        </w:rPr>
        <w:t>ë</w:t>
      </w:r>
      <w:r>
        <w:rPr>
          <w:lang w:val="sq-AL" w:eastAsia="en-US"/>
        </w:rPr>
        <w:t xml:space="preserve"> qarta. Prandaj, do t</w:t>
      </w:r>
      <w:r w:rsidR="00CC52B9">
        <w:rPr>
          <w:lang w:val="sq-AL" w:eastAsia="en-US"/>
        </w:rPr>
        <w:t>ë</w:t>
      </w:r>
      <w:r>
        <w:rPr>
          <w:lang w:val="sq-AL" w:eastAsia="en-US"/>
        </w:rPr>
        <w:t xml:space="preserve"> zhvillohet nj</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m</w:t>
      </w:r>
      <w:r w:rsidR="00CC52B9">
        <w:rPr>
          <w:lang w:val="sq-AL" w:eastAsia="en-US"/>
        </w:rPr>
        <w:t>ë</w:t>
      </w:r>
      <w:r>
        <w:rPr>
          <w:lang w:val="sq-AL" w:eastAsia="en-US"/>
        </w:rPr>
        <w:t xml:space="preserve"> ambicioze p</w:t>
      </w:r>
      <w:r w:rsidR="00CC52B9">
        <w:rPr>
          <w:lang w:val="sq-AL" w:eastAsia="en-US"/>
        </w:rPr>
        <w:t>ë</w:t>
      </w:r>
      <w:r>
        <w:rPr>
          <w:lang w:val="sq-AL" w:eastAsia="en-US"/>
        </w:rPr>
        <w:t>r konsolidimin fiskal, p</w:t>
      </w:r>
      <w:r w:rsidR="00CC52B9">
        <w:rPr>
          <w:lang w:val="sq-AL" w:eastAsia="en-US"/>
        </w:rPr>
        <w:t>ë</w:t>
      </w:r>
      <w:r>
        <w:rPr>
          <w:lang w:val="sq-AL" w:eastAsia="en-US"/>
        </w:rPr>
        <w:t>rfshir</w:t>
      </w:r>
      <w:r w:rsidR="00CC52B9">
        <w:rPr>
          <w:lang w:val="sq-AL" w:eastAsia="en-US"/>
        </w:rPr>
        <w:t>ë</w:t>
      </w:r>
      <w:r>
        <w:rPr>
          <w:lang w:val="sq-AL" w:eastAsia="en-US"/>
        </w:rPr>
        <w:t xml:space="preserve"> forcimin e monitorimit dhe menaxhimit t</w:t>
      </w:r>
      <w:r w:rsidR="00CC52B9">
        <w:rPr>
          <w:lang w:val="sq-AL" w:eastAsia="en-US"/>
        </w:rPr>
        <w:t>ë</w:t>
      </w:r>
      <w:r>
        <w:rPr>
          <w:lang w:val="sq-AL" w:eastAsia="en-US"/>
        </w:rPr>
        <w:t xml:space="preserve"> risqeve fiskal</w:t>
      </w:r>
      <w:r w:rsidR="00CC52B9">
        <w:rPr>
          <w:lang w:val="sq-AL" w:eastAsia="en-US"/>
        </w:rPr>
        <w:t>ë</w:t>
      </w:r>
      <w:r>
        <w:rPr>
          <w:lang w:val="sq-AL" w:eastAsia="en-US"/>
        </w:rPr>
        <w:t xml:space="preserve">. </w:t>
      </w:r>
    </w:p>
    <w:p w14:paraId="7BAA2E6B" w14:textId="77777777" w:rsidR="00336CFF" w:rsidRPr="008E3690" w:rsidRDefault="00E076CD" w:rsidP="005A7CD2">
      <w:pPr>
        <w:pStyle w:val="NormalPFM1"/>
        <w:rPr>
          <w:lang w:val="sq-AL" w:eastAsia="en-US"/>
        </w:rPr>
      </w:pPr>
      <w:r>
        <w:rPr>
          <w:lang w:val="sq-AL" w:eastAsia="en-US"/>
        </w:rPr>
        <w:t>Qeveria gjat</w:t>
      </w:r>
      <w:r w:rsidR="00CC52B9">
        <w:rPr>
          <w:lang w:val="sq-AL" w:eastAsia="en-US"/>
        </w:rPr>
        <w:t>ë</w:t>
      </w:r>
      <w:r>
        <w:rPr>
          <w:lang w:val="sq-AL" w:eastAsia="en-US"/>
        </w:rPr>
        <w:t xml:space="preserve"> faz</w:t>
      </w:r>
      <w:r w:rsidR="00CC52B9">
        <w:rPr>
          <w:lang w:val="sq-AL" w:eastAsia="en-US"/>
        </w:rPr>
        <w:t>ë</w:t>
      </w:r>
      <w:r>
        <w:rPr>
          <w:lang w:val="sq-AL" w:eastAsia="en-US"/>
        </w:rPr>
        <w:t>s pasardh</w:t>
      </w:r>
      <w:r w:rsidR="00CC52B9">
        <w:rPr>
          <w:lang w:val="sq-AL" w:eastAsia="en-US"/>
        </w:rPr>
        <w:t>ë</w:t>
      </w:r>
      <w:r>
        <w:rPr>
          <w:lang w:val="sq-AL" w:eastAsia="en-US"/>
        </w:rPr>
        <w:t>se do t</w:t>
      </w:r>
      <w:r w:rsidR="00CC52B9">
        <w:rPr>
          <w:lang w:val="sq-AL" w:eastAsia="en-US"/>
        </w:rPr>
        <w:t>ë</w:t>
      </w:r>
      <w:r>
        <w:rPr>
          <w:lang w:val="sq-AL" w:eastAsia="en-US"/>
        </w:rPr>
        <w:t xml:space="preserve"> nxis</w:t>
      </w:r>
      <w:r w:rsidR="00CC52B9">
        <w:rPr>
          <w:lang w:val="sq-AL" w:eastAsia="en-US"/>
        </w:rPr>
        <w:t>ë</w:t>
      </w:r>
      <w:r>
        <w:rPr>
          <w:lang w:val="sq-AL" w:eastAsia="en-US"/>
        </w:rPr>
        <w:t xml:space="preserve"> dhe do t</w:t>
      </w:r>
      <w:r w:rsidR="00CC52B9">
        <w:rPr>
          <w:lang w:val="sq-AL" w:eastAsia="en-US"/>
        </w:rPr>
        <w:t>ë</w:t>
      </w:r>
      <w:r>
        <w:rPr>
          <w:lang w:val="sq-AL" w:eastAsia="en-US"/>
        </w:rPr>
        <w:t xml:space="preserve"> thelloj</w:t>
      </w:r>
      <w:r w:rsidR="00CC52B9">
        <w:rPr>
          <w:lang w:val="sq-AL" w:eastAsia="en-US"/>
        </w:rPr>
        <w:t>ë</w:t>
      </w:r>
      <w:r>
        <w:rPr>
          <w:lang w:val="sq-AL" w:eastAsia="en-US"/>
        </w:rPr>
        <w:t xml:space="preserve"> reformat n</w:t>
      </w:r>
      <w:r w:rsidR="00CC52B9">
        <w:rPr>
          <w:lang w:val="sq-AL" w:eastAsia="en-US"/>
        </w:rPr>
        <w:t>ë</w:t>
      </w:r>
      <w:r>
        <w:rPr>
          <w:lang w:val="sq-AL" w:eastAsia="en-US"/>
        </w:rPr>
        <w:t xml:space="preserve"> k</w:t>
      </w:r>
      <w:r w:rsidR="00CC52B9">
        <w:rPr>
          <w:lang w:val="sq-AL" w:eastAsia="en-US"/>
        </w:rPr>
        <w:t>ë</w:t>
      </w:r>
      <w:r>
        <w:rPr>
          <w:lang w:val="sq-AL" w:eastAsia="en-US"/>
        </w:rPr>
        <w:t>to fusha p</w:t>
      </w:r>
      <w:r w:rsidR="00CC52B9">
        <w:rPr>
          <w:lang w:val="sq-AL" w:eastAsia="en-US"/>
        </w:rPr>
        <w:t>ë</w:t>
      </w:r>
      <w:r>
        <w:rPr>
          <w:lang w:val="sq-AL" w:eastAsia="en-US"/>
        </w:rPr>
        <w:t>r t</w:t>
      </w:r>
      <w:r w:rsidR="00CC52B9">
        <w:rPr>
          <w:lang w:val="sq-AL" w:eastAsia="en-US"/>
        </w:rPr>
        <w:t>ë</w:t>
      </w:r>
      <w:r>
        <w:rPr>
          <w:lang w:val="sq-AL" w:eastAsia="en-US"/>
        </w:rPr>
        <w:t xml:space="preserve"> p</w:t>
      </w:r>
      <w:r w:rsidR="00CC52B9">
        <w:rPr>
          <w:lang w:val="sq-AL" w:eastAsia="en-US"/>
        </w:rPr>
        <w:t>ë</w:t>
      </w:r>
      <w:r>
        <w:rPr>
          <w:lang w:val="sq-AL" w:eastAsia="en-US"/>
        </w:rPr>
        <w:t>rshpejtuar zbatimin e tyre q</w:t>
      </w:r>
      <w:r w:rsidR="00CC52B9">
        <w:rPr>
          <w:lang w:val="sq-AL" w:eastAsia="en-US"/>
        </w:rPr>
        <w:t>ë</w:t>
      </w:r>
      <w:r>
        <w:rPr>
          <w:lang w:val="sq-AL" w:eastAsia="en-US"/>
        </w:rPr>
        <w:t xml:space="preserve"> t</w:t>
      </w:r>
      <w:r w:rsidR="00CC52B9">
        <w:rPr>
          <w:lang w:val="sq-AL" w:eastAsia="en-US"/>
        </w:rPr>
        <w:t>ë</w:t>
      </w:r>
      <w:r>
        <w:rPr>
          <w:lang w:val="sq-AL" w:eastAsia="en-US"/>
        </w:rPr>
        <w:t xml:space="preserve"> p</w:t>
      </w:r>
      <w:r w:rsidR="00CC52B9">
        <w:rPr>
          <w:lang w:val="sq-AL" w:eastAsia="en-US"/>
        </w:rPr>
        <w:t>ë</w:t>
      </w:r>
      <w:r>
        <w:rPr>
          <w:lang w:val="sq-AL" w:eastAsia="en-US"/>
        </w:rPr>
        <w:t>rmbushen objektivat e Shtyll</w:t>
      </w:r>
      <w:r w:rsidR="00CC52B9">
        <w:rPr>
          <w:lang w:val="sq-AL" w:eastAsia="en-US"/>
        </w:rPr>
        <w:t>ë</w:t>
      </w:r>
      <w:r>
        <w:rPr>
          <w:lang w:val="sq-AL" w:eastAsia="en-US"/>
        </w:rPr>
        <w:t>s. N</w:t>
      </w:r>
      <w:r w:rsidR="00CC52B9">
        <w:rPr>
          <w:lang w:val="sq-AL" w:eastAsia="en-US"/>
        </w:rPr>
        <w:t>ë</w:t>
      </w:r>
      <w:r>
        <w:rPr>
          <w:lang w:val="sq-AL" w:eastAsia="en-US"/>
        </w:rPr>
        <w:t xml:space="preserve"> Tabel</w:t>
      </w:r>
      <w:r w:rsidR="00CC52B9">
        <w:rPr>
          <w:lang w:val="sq-AL" w:eastAsia="en-US"/>
        </w:rPr>
        <w:t>ë</w:t>
      </w:r>
      <w:r>
        <w:rPr>
          <w:lang w:val="sq-AL" w:eastAsia="en-US"/>
        </w:rPr>
        <w:t>n 1 m</w:t>
      </w:r>
      <w:r w:rsidR="00CC52B9">
        <w:rPr>
          <w:lang w:val="sq-AL" w:eastAsia="en-US"/>
        </w:rPr>
        <w:t>ë</w:t>
      </w:r>
      <w:r>
        <w:rPr>
          <w:lang w:val="sq-AL" w:eastAsia="en-US"/>
        </w:rPr>
        <w:t xml:space="preserve"> posht</w:t>
      </w:r>
      <w:r w:rsidR="00CC52B9">
        <w:rPr>
          <w:lang w:val="sq-AL" w:eastAsia="en-US"/>
        </w:rPr>
        <w:t>ë</w:t>
      </w:r>
      <w:r>
        <w:rPr>
          <w:lang w:val="sq-AL" w:eastAsia="en-US"/>
        </w:rPr>
        <w:t xml:space="preserve"> jan</w:t>
      </w:r>
      <w:r w:rsidR="00CC52B9">
        <w:rPr>
          <w:lang w:val="sq-AL" w:eastAsia="en-US"/>
        </w:rPr>
        <w:t>ë</w:t>
      </w:r>
      <w:r>
        <w:rPr>
          <w:lang w:val="sq-AL" w:eastAsia="en-US"/>
        </w:rPr>
        <w:t xml:space="preserve"> p</w:t>
      </w:r>
      <w:r w:rsidR="00CC52B9">
        <w:rPr>
          <w:lang w:val="sq-AL" w:eastAsia="en-US"/>
        </w:rPr>
        <w:t>ë</w:t>
      </w:r>
      <w:r>
        <w:rPr>
          <w:lang w:val="sq-AL" w:eastAsia="en-US"/>
        </w:rPr>
        <w:t>rfshir</w:t>
      </w:r>
      <w:r w:rsidR="00CC52B9">
        <w:rPr>
          <w:lang w:val="sq-AL" w:eastAsia="en-US"/>
        </w:rPr>
        <w:t>ë</w:t>
      </w:r>
      <w:r>
        <w:rPr>
          <w:lang w:val="sq-AL" w:eastAsia="en-US"/>
        </w:rPr>
        <w:t xml:space="preserve"> </w:t>
      </w:r>
      <w:r w:rsidR="00D45153">
        <w:rPr>
          <w:lang w:val="sq-AL" w:eastAsia="en-US"/>
        </w:rPr>
        <w:t>fushat konkrete t</w:t>
      </w:r>
      <w:r w:rsidR="00CC52B9">
        <w:rPr>
          <w:lang w:val="sq-AL" w:eastAsia="en-US"/>
        </w:rPr>
        <w:t>ë</w:t>
      </w:r>
      <w:r w:rsidR="00D45153">
        <w:rPr>
          <w:lang w:val="sq-AL" w:eastAsia="en-US"/>
        </w:rPr>
        <w:t xml:space="preserve"> reform</w:t>
      </w:r>
      <w:r w:rsidR="00CC52B9">
        <w:rPr>
          <w:lang w:val="sq-AL" w:eastAsia="en-US"/>
        </w:rPr>
        <w:t>ë</w:t>
      </w:r>
      <w:r w:rsidR="00D45153">
        <w:rPr>
          <w:lang w:val="sq-AL" w:eastAsia="en-US"/>
        </w:rPr>
        <w:t>s, megjithat</w:t>
      </w:r>
      <w:r w:rsidR="00CC52B9">
        <w:rPr>
          <w:lang w:val="sq-AL" w:eastAsia="en-US"/>
        </w:rPr>
        <w:t>ë</w:t>
      </w:r>
      <w:r w:rsidR="00D45153">
        <w:rPr>
          <w:lang w:val="sq-AL" w:eastAsia="en-US"/>
        </w:rPr>
        <w:t xml:space="preserve"> duhet v</w:t>
      </w:r>
      <w:r w:rsidR="00CC52B9">
        <w:rPr>
          <w:lang w:val="sq-AL" w:eastAsia="en-US"/>
        </w:rPr>
        <w:t>ë</w:t>
      </w:r>
      <w:r w:rsidR="00D45153">
        <w:rPr>
          <w:lang w:val="sq-AL" w:eastAsia="en-US"/>
        </w:rPr>
        <w:t>n</w:t>
      </w:r>
      <w:r w:rsidR="00CC52B9">
        <w:rPr>
          <w:lang w:val="sq-AL" w:eastAsia="en-US"/>
        </w:rPr>
        <w:t>ë</w:t>
      </w:r>
      <w:r w:rsidR="00D45153">
        <w:rPr>
          <w:lang w:val="sq-AL" w:eastAsia="en-US"/>
        </w:rPr>
        <w:t xml:space="preserve"> re se reformat q</w:t>
      </w:r>
      <w:r w:rsidR="00CC52B9">
        <w:rPr>
          <w:lang w:val="sq-AL" w:eastAsia="en-US"/>
        </w:rPr>
        <w:t>ë</w:t>
      </w:r>
      <w:r w:rsidR="00D45153">
        <w:rPr>
          <w:lang w:val="sq-AL" w:eastAsia="en-US"/>
        </w:rPr>
        <w:t xml:space="preserve"> kan</w:t>
      </w:r>
      <w:r w:rsidR="00CC52B9">
        <w:rPr>
          <w:lang w:val="sq-AL" w:eastAsia="en-US"/>
        </w:rPr>
        <w:t>ë</w:t>
      </w:r>
      <w:r w:rsidR="00D45153">
        <w:rPr>
          <w:lang w:val="sq-AL" w:eastAsia="en-US"/>
        </w:rPr>
        <w:t xml:space="preserve"> t</w:t>
      </w:r>
      <w:r w:rsidR="00CC52B9">
        <w:rPr>
          <w:lang w:val="sq-AL" w:eastAsia="en-US"/>
        </w:rPr>
        <w:t>ë</w:t>
      </w:r>
      <w:r w:rsidR="00D45153">
        <w:rPr>
          <w:lang w:val="sq-AL" w:eastAsia="en-US"/>
        </w:rPr>
        <w:t xml:space="preserve"> b</w:t>
      </w:r>
      <w:r w:rsidR="00CC52B9">
        <w:rPr>
          <w:lang w:val="sq-AL" w:eastAsia="en-US"/>
        </w:rPr>
        <w:t>ë</w:t>
      </w:r>
      <w:r w:rsidR="00D45153">
        <w:rPr>
          <w:lang w:val="sq-AL" w:eastAsia="en-US"/>
        </w:rPr>
        <w:t>jn</w:t>
      </w:r>
      <w:r w:rsidR="00CC52B9">
        <w:rPr>
          <w:lang w:val="sq-AL" w:eastAsia="en-US"/>
        </w:rPr>
        <w:t>ë</w:t>
      </w:r>
      <w:r w:rsidR="00D45153">
        <w:rPr>
          <w:lang w:val="sq-AL" w:eastAsia="en-US"/>
        </w:rPr>
        <w:t xml:space="preserve"> me Llogarit</w:t>
      </w:r>
      <w:r w:rsidR="00CC52B9">
        <w:rPr>
          <w:lang w:val="sq-AL" w:eastAsia="en-US"/>
        </w:rPr>
        <w:t>ë</w:t>
      </w:r>
      <w:r w:rsidR="00D45153">
        <w:rPr>
          <w:lang w:val="sq-AL" w:eastAsia="en-US"/>
        </w:rPr>
        <w:t xml:space="preserve"> Komb</w:t>
      </w:r>
      <w:r w:rsidR="00CC52B9">
        <w:rPr>
          <w:lang w:val="sq-AL" w:eastAsia="en-US"/>
        </w:rPr>
        <w:t>ë</w:t>
      </w:r>
      <w:r w:rsidR="00D45153">
        <w:rPr>
          <w:lang w:val="sq-AL" w:eastAsia="en-US"/>
        </w:rPr>
        <w:t>tare trajtohen n</w:t>
      </w:r>
      <w:r w:rsidR="00CC52B9">
        <w:rPr>
          <w:lang w:val="sq-AL" w:eastAsia="en-US"/>
        </w:rPr>
        <w:t>ë</w:t>
      </w:r>
      <w:r w:rsidR="00D45153">
        <w:rPr>
          <w:lang w:val="sq-AL" w:eastAsia="en-US"/>
        </w:rPr>
        <w:t xml:space="preserve"> Shtyll</w:t>
      </w:r>
      <w:r w:rsidR="00CC52B9">
        <w:rPr>
          <w:lang w:val="sq-AL" w:eastAsia="en-US"/>
        </w:rPr>
        <w:t>ë</w:t>
      </w:r>
      <w:r w:rsidR="00D45153">
        <w:rPr>
          <w:lang w:val="sq-AL" w:eastAsia="en-US"/>
        </w:rPr>
        <w:t xml:space="preserve">n 5 – Transparenca e financave publike. </w:t>
      </w:r>
    </w:p>
    <w:p w14:paraId="4AC3BF86" w14:textId="77777777" w:rsidR="00336CFF" w:rsidRPr="008E3690" w:rsidRDefault="00336CFF" w:rsidP="00F72416">
      <w:pPr>
        <w:autoSpaceDE w:val="0"/>
        <w:autoSpaceDN w:val="0"/>
        <w:adjustRightInd w:val="0"/>
        <w:spacing w:after="0" w:line="240" w:lineRule="auto"/>
        <w:rPr>
          <w:rFonts w:asciiTheme="minorHAnsi" w:hAnsiTheme="minorHAnsi" w:cstheme="minorHAnsi"/>
          <w:b/>
          <w:lang w:val="sq-AL"/>
        </w:rPr>
      </w:pPr>
      <w:r w:rsidRPr="008E3690">
        <w:rPr>
          <w:rFonts w:asciiTheme="minorHAnsi" w:hAnsiTheme="minorHAnsi" w:cstheme="minorHAnsi"/>
          <w:b/>
          <w:lang w:val="sq-AL"/>
        </w:rPr>
        <w:t>Tab</w:t>
      </w:r>
      <w:r w:rsidR="00D45153">
        <w:rPr>
          <w:rFonts w:asciiTheme="minorHAnsi" w:hAnsiTheme="minorHAnsi" w:cstheme="minorHAnsi"/>
          <w:b/>
          <w:lang w:val="sq-AL"/>
        </w:rPr>
        <w:t>ela</w:t>
      </w:r>
      <w:r w:rsidRPr="008E3690">
        <w:rPr>
          <w:rFonts w:asciiTheme="minorHAnsi" w:hAnsiTheme="minorHAnsi" w:cstheme="minorHAnsi"/>
          <w:b/>
          <w:lang w:val="sq-AL"/>
        </w:rPr>
        <w:t xml:space="preserve"> </w:t>
      </w:r>
      <w:r w:rsidR="00585273" w:rsidRPr="008E3690">
        <w:rPr>
          <w:rFonts w:asciiTheme="minorHAnsi" w:hAnsiTheme="minorHAnsi" w:cstheme="minorHAnsi"/>
          <w:b/>
          <w:lang w:val="sq-AL"/>
        </w:rPr>
        <w:t>2.</w:t>
      </w:r>
      <w:r w:rsidRPr="008E3690">
        <w:rPr>
          <w:rFonts w:asciiTheme="minorHAnsi" w:hAnsiTheme="minorHAnsi" w:cstheme="minorHAnsi"/>
          <w:b/>
          <w:lang w:val="sq-AL"/>
        </w:rPr>
        <w:t xml:space="preserve">1: </w:t>
      </w:r>
      <w:r w:rsidR="00D45153">
        <w:rPr>
          <w:rFonts w:asciiTheme="minorHAnsi" w:hAnsiTheme="minorHAnsi" w:cstheme="minorHAnsi"/>
          <w:b/>
          <w:lang w:val="sq-AL"/>
        </w:rPr>
        <w:t>Nd</w:t>
      </w:r>
      <w:r w:rsidR="00CC52B9">
        <w:rPr>
          <w:rFonts w:asciiTheme="minorHAnsi" w:hAnsiTheme="minorHAnsi" w:cstheme="minorHAnsi"/>
          <w:b/>
          <w:lang w:val="sq-AL"/>
        </w:rPr>
        <w:t>ë</w:t>
      </w:r>
      <w:r w:rsidR="00D45153">
        <w:rPr>
          <w:rFonts w:asciiTheme="minorHAnsi" w:hAnsiTheme="minorHAnsi" w:cstheme="minorHAnsi"/>
          <w:b/>
          <w:lang w:val="sq-AL"/>
        </w:rPr>
        <w:t>rhyrje kyçe dhe rezultatet</w:t>
      </w:r>
    </w:p>
    <w:tbl>
      <w:tblPr>
        <w:tblStyle w:val="DarkList-Accent5"/>
        <w:tblW w:w="9242" w:type="dxa"/>
        <w:tblLook w:val="04A0" w:firstRow="1" w:lastRow="0" w:firstColumn="1" w:lastColumn="0" w:noHBand="0" w:noVBand="1"/>
      </w:tblPr>
      <w:tblGrid>
        <w:gridCol w:w="3701"/>
        <w:gridCol w:w="1847"/>
        <w:gridCol w:w="3694"/>
      </w:tblGrid>
      <w:tr w:rsidR="00DF379F" w:rsidRPr="008E3690" w14:paraId="4AF54EA0" w14:textId="77777777" w:rsidTr="007C73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Pr>
          <w:p w14:paraId="52974CDF" w14:textId="77777777" w:rsidR="00DF379F" w:rsidRPr="008E3690" w:rsidRDefault="00D45153" w:rsidP="00D45153">
            <w:pPr>
              <w:keepLines/>
              <w:spacing w:line="240" w:lineRule="auto"/>
              <w:jc w:val="center"/>
              <w:rPr>
                <w:rFonts w:asciiTheme="minorHAnsi" w:hAnsiTheme="minorHAnsi" w:cstheme="minorHAnsi"/>
                <w:lang w:val="sq-AL"/>
              </w:rPr>
            </w:pPr>
            <w:r>
              <w:rPr>
                <w:rFonts w:asciiTheme="minorHAnsi" w:hAnsiTheme="minorHAnsi" w:cstheme="minorHAnsi"/>
                <w:lang w:val="sq-AL"/>
              </w:rPr>
              <w:t>Nd</w:t>
            </w:r>
            <w:r w:rsidR="00CC52B9">
              <w:rPr>
                <w:rFonts w:asciiTheme="minorHAnsi" w:hAnsiTheme="minorHAnsi" w:cstheme="minorHAnsi"/>
                <w:lang w:val="sq-AL"/>
              </w:rPr>
              <w:t>ë</w:t>
            </w:r>
            <w:r>
              <w:rPr>
                <w:rFonts w:asciiTheme="minorHAnsi" w:hAnsiTheme="minorHAnsi" w:cstheme="minorHAnsi"/>
                <w:lang w:val="sq-AL"/>
              </w:rPr>
              <w:t>rhyrje kyçe</w:t>
            </w:r>
            <w:r w:rsidR="00DF379F" w:rsidRPr="008E3690">
              <w:rPr>
                <w:rFonts w:asciiTheme="minorHAnsi" w:hAnsiTheme="minorHAnsi" w:cstheme="minorHAnsi"/>
                <w:lang w:val="sq-AL"/>
              </w:rPr>
              <w:t>/</w:t>
            </w:r>
            <w:r>
              <w:rPr>
                <w:rFonts w:asciiTheme="minorHAnsi" w:hAnsiTheme="minorHAnsi" w:cstheme="minorHAnsi"/>
                <w:lang w:val="sq-AL"/>
              </w:rPr>
              <w:t>komponent</w:t>
            </w:r>
            <w:r w:rsidR="00CC52B9">
              <w:rPr>
                <w:rFonts w:asciiTheme="minorHAnsi" w:hAnsiTheme="minorHAnsi" w:cstheme="minorHAnsi"/>
                <w:lang w:val="sq-AL"/>
              </w:rPr>
              <w:t>ë</w:t>
            </w:r>
            <w:r>
              <w:rPr>
                <w:rFonts w:asciiTheme="minorHAnsi" w:hAnsiTheme="minorHAnsi" w:cstheme="minorHAnsi"/>
                <w:lang w:val="sq-AL"/>
              </w:rPr>
              <w:t>t</w:t>
            </w:r>
          </w:p>
        </w:tc>
        <w:tc>
          <w:tcPr>
            <w:tcW w:w="1847" w:type="dxa"/>
          </w:tcPr>
          <w:p w14:paraId="116CF502" w14:textId="77777777" w:rsidR="00DF379F" w:rsidRPr="008E3690" w:rsidRDefault="00D45153" w:rsidP="007C734A">
            <w:pPr>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Drejton</w:t>
            </w:r>
          </w:p>
        </w:tc>
        <w:tc>
          <w:tcPr>
            <w:tcW w:w="3694" w:type="dxa"/>
            <w:tcBorders>
              <w:bottom w:val="single" w:sz="8" w:space="0" w:color="4BACC6"/>
            </w:tcBorders>
          </w:tcPr>
          <w:p w14:paraId="1C001A15" w14:textId="77777777" w:rsidR="00DF379F" w:rsidRPr="008E3690" w:rsidRDefault="00D45153" w:rsidP="007C734A">
            <w:pPr>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Rezultati</w:t>
            </w:r>
          </w:p>
        </w:tc>
      </w:tr>
      <w:tr w:rsidR="00DF379F" w:rsidRPr="000B75E7" w14:paraId="17BA999B" w14:textId="77777777" w:rsidTr="00292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3FD63667" w14:textId="77777777" w:rsidR="00DF379F" w:rsidRPr="008E3690" w:rsidRDefault="00DF379F" w:rsidP="00D45153">
            <w:pPr>
              <w:keepLines/>
              <w:spacing w:line="240" w:lineRule="auto"/>
              <w:rPr>
                <w:rFonts w:asciiTheme="minorHAnsi" w:hAnsiTheme="minorHAnsi" w:cstheme="minorHAnsi"/>
                <w:lang w:val="sq-AL"/>
              </w:rPr>
            </w:pPr>
            <w:r w:rsidRPr="008E3690">
              <w:rPr>
                <w:rFonts w:asciiTheme="minorHAnsi" w:hAnsiTheme="minorHAnsi" w:cstheme="minorHAnsi"/>
                <w:lang w:val="sq-AL"/>
              </w:rPr>
              <w:t xml:space="preserve">1.1 </w:t>
            </w:r>
            <w:r w:rsidR="00D45153">
              <w:rPr>
                <w:rFonts w:asciiTheme="minorHAnsi" w:hAnsiTheme="minorHAnsi" w:cstheme="minorHAnsi"/>
                <w:lang w:val="sq-AL"/>
              </w:rPr>
              <w:t>Rregullat dhe parashikimi fiskal</w:t>
            </w:r>
          </w:p>
        </w:tc>
        <w:tc>
          <w:tcPr>
            <w:tcW w:w="1847" w:type="dxa"/>
          </w:tcPr>
          <w:p w14:paraId="17F1E4F0" w14:textId="77777777" w:rsidR="00DF379F" w:rsidRPr="008E3690" w:rsidRDefault="008F1A82" w:rsidP="007C734A">
            <w:pPr>
              <w:keepLines/>
              <w:spacing w:line="240" w:lineRule="auto"/>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sidRPr="008E3690">
              <w:rPr>
                <w:rStyle w:val="Strong"/>
                <w:rFonts w:asciiTheme="minorHAnsi" w:hAnsiTheme="minorHAnsi" w:cstheme="minorHAnsi"/>
                <w:color w:val="2C2825"/>
                <w:shd w:val="clear" w:color="auto" w:fill="FFFFFF"/>
                <w:lang w:val="sq-AL"/>
              </w:rPr>
              <w:t>DMAS</w:t>
            </w:r>
          </w:p>
        </w:tc>
        <w:tc>
          <w:tcPr>
            <w:tcW w:w="3694" w:type="dxa"/>
            <w:vMerge w:val="restart"/>
            <w:tcBorders>
              <w:left w:val="single" w:sz="8" w:space="0" w:color="4BACC6"/>
            </w:tcBorders>
            <w:shd w:val="clear" w:color="auto" w:fill="auto"/>
          </w:tcPr>
          <w:p w14:paraId="35E884A9" w14:textId="77777777" w:rsidR="00DF379F" w:rsidRPr="008E3690" w:rsidRDefault="00DF379F" w:rsidP="00292762">
            <w:pPr>
              <w:keepLines/>
              <w:shd w:val="clear" w:color="auto" w:fill="FFFF99"/>
              <w:tabs>
                <w:tab w:val="left" w:pos="264"/>
              </w:tabs>
              <w:spacing w:after="0" w:line="240" w:lineRule="auto"/>
              <w:ind w:left="266" w:hanging="26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Style w:val="Strong"/>
                <w:rFonts w:asciiTheme="minorHAnsi" w:hAnsiTheme="minorHAnsi" w:cstheme="minorHAnsi"/>
                <w:b w:val="0"/>
                <w:color w:val="2C2825"/>
                <w:lang w:val="sq-AL"/>
              </w:rPr>
              <w:t>I)</w:t>
            </w:r>
            <w:r w:rsidRPr="008E3690">
              <w:rPr>
                <w:rStyle w:val="Strong"/>
                <w:rFonts w:asciiTheme="minorHAnsi" w:hAnsiTheme="minorHAnsi" w:cstheme="minorHAnsi"/>
                <w:b w:val="0"/>
                <w:color w:val="2C2825"/>
                <w:lang w:val="sq-AL"/>
              </w:rPr>
              <w:tab/>
            </w:r>
            <w:r w:rsidR="00D45153">
              <w:rPr>
                <w:rStyle w:val="Strong"/>
                <w:rFonts w:asciiTheme="minorHAnsi" w:hAnsiTheme="minorHAnsi" w:cstheme="minorHAnsi"/>
                <w:b w:val="0"/>
                <w:color w:val="2C2825"/>
                <w:lang w:val="sq-AL"/>
              </w:rPr>
              <w:t>Besueshm</w:t>
            </w:r>
            <w:r w:rsidR="00CC52B9">
              <w:rPr>
                <w:rStyle w:val="Strong"/>
                <w:rFonts w:asciiTheme="minorHAnsi" w:hAnsiTheme="minorHAnsi" w:cstheme="minorHAnsi"/>
                <w:b w:val="0"/>
                <w:color w:val="2C2825"/>
                <w:lang w:val="sq-AL"/>
              </w:rPr>
              <w:t>ë</w:t>
            </w:r>
            <w:r w:rsidR="00D45153">
              <w:rPr>
                <w:rStyle w:val="Strong"/>
                <w:rFonts w:asciiTheme="minorHAnsi" w:hAnsiTheme="minorHAnsi" w:cstheme="minorHAnsi"/>
                <w:b w:val="0"/>
                <w:color w:val="2C2825"/>
                <w:lang w:val="sq-AL"/>
              </w:rPr>
              <w:t>ri e rritur e kuadrit fiskal</w:t>
            </w:r>
            <w:r w:rsidRPr="008E3690">
              <w:rPr>
                <w:rStyle w:val="Strong"/>
                <w:rFonts w:asciiTheme="minorHAnsi" w:hAnsiTheme="minorHAnsi" w:cstheme="minorHAnsi"/>
                <w:b w:val="0"/>
                <w:color w:val="2C2825"/>
                <w:lang w:val="sq-AL"/>
              </w:rPr>
              <w:t xml:space="preserve"> </w:t>
            </w:r>
          </w:p>
          <w:p w14:paraId="34360716" w14:textId="77777777" w:rsidR="00DF379F" w:rsidRPr="008E3690" w:rsidRDefault="00DF379F" w:rsidP="00D45153">
            <w:pPr>
              <w:keepLines/>
              <w:shd w:val="clear" w:color="auto" w:fill="FFFF99"/>
              <w:tabs>
                <w:tab w:val="left" w:pos="264"/>
              </w:tabs>
              <w:spacing w:after="0" w:line="240" w:lineRule="auto"/>
              <w:ind w:left="266" w:hanging="26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lang w:val="sq-AL"/>
              </w:rPr>
              <w:t>II)</w:t>
            </w:r>
            <w:r w:rsidRPr="008E3690">
              <w:rPr>
                <w:lang w:val="sq-AL"/>
              </w:rPr>
              <w:tab/>
            </w:r>
            <w:r w:rsidR="00D45153">
              <w:rPr>
                <w:lang w:val="sq-AL"/>
              </w:rPr>
              <w:t>Risqet fiskal</w:t>
            </w:r>
            <w:r w:rsidR="00CC52B9">
              <w:rPr>
                <w:lang w:val="sq-AL"/>
              </w:rPr>
              <w:t>ë</w:t>
            </w:r>
            <w:r w:rsidR="00D45153">
              <w:rPr>
                <w:lang w:val="sq-AL"/>
              </w:rPr>
              <w:t xml:space="preserve"> identifikohen dhe frenohen m</w:t>
            </w:r>
            <w:r w:rsidR="00CC52B9">
              <w:rPr>
                <w:lang w:val="sq-AL"/>
              </w:rPr>
              <w:t>ë</w:t>
            </w:r>
            <w:r w:rsidR="00D45153">
              <w:rPr>
                <w:lang w:val="sq-AL"/>
              </w:rPr>
              <w:t xml:space="preserve"> efektivisht</w:t>
            </w:r>
          </w:p>
        </w:tc>
      </w:tr>
      <w:tr w:rsidR="00DF379F" w:rsidRPr="008E3690" w14:paraId="13427314" w14:textId="77777777" w:rsidTr="00292762">
        <w:trPr>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6CA39524" w14:textId="77777777" w:rsidR="00DF379F" w:rsidRPr="008E3690" w:rsidRDefault="00DF379F" w:rsidP="00D45153">
            <w:pPr>
              <w:keepLines/>
              <w:spacing w:line="240" w:lineRule="auto"/>
              <w:rPr>
                <w:rFonts w:asciiTheme="minorHAnsi" w:hAnsiTheme="minorHAnsi" w:cstheme="minorHAnsi"/>
                <w:lang w:val="sq-AL"/>
              </w:rPr>
            </w:pPr>
            <w:r w:rsidRPr="008E3690">
              <w:rPr>
                <w:rFonts w:asciiTheme="minorHAnsi" w:hAnsiTheme="minorHAnsi" w:cstheme="minorHAnsi"/>
                <w:lang w:val="sq-AL"/>
              </w:rPr>
              <w:t xml:space="preserve">1.2 </w:t>
            </w:r>
            <w:r w:rsidR="00D45153">
              <w:rPr>
                <w:rFonts w:asciiTheme="minorHAnsi" w:hAnsiTheme="minorHAnsi" w:cstheme="minorHAnsi"/>
                <w:lang w:val="sq-AL"/>
              </w:rPr>
              <w:t>Menaxhimi i riskut fiskal</w:t>
            </w:r>
          </w:p>
        </w:tc>
        <w:tc>
          <w:tcPr>
            <w:tcW w:w="1847" w:type="dxa"/>
          </w:tcPr>
          <w:p w14:paraId="5A9D6B01" w14:textId="77777777" w:rsidR="00DF379F" w:rsidRPr="008E3690" w:rsidRDefault="00DF379F" w:rsidP="007C734A">
            <w:pPr>
              <w:keepLines/>
              <w:spacing w:line="240" w:lineRule="auto"/>
              <w:cnfStyle w:val="000000000000" w:firstRow="0" w:lastRow="0" w:firstColumn="0" w:lastColumn="0" w:oddVBand="0" w:evenVBand="0" w:oddHBand="0" w:evenHBand="0" w:firstRowFirstColumn="0" w:firstRowLastColumn="0" w:lastRowFirstColumn="0" w:lastRowLastColumn="0"/>
              <w:rPr>
                <w:b/>
                <w:lang w:val="sq-AL"/>
              </w:rPr>
            </w:pPr>
            <w:r w:rsidRPr="008E3690">
              <w:rPr>
                <w:b/>
                <w:lang w:val="sq-AL"/>
              </w:rPr>
              <w:t>FRU</w:t>
            </w:r>
          </w:p>
        </w:tc>
        <w:tc>
          <w:tcPr>
            <w:tcW w:w="3694" w:type="dxa"/>
            <w:vMerge/>
            <w:tcBorders>
              <w:left w:val="single" w:sz="8" w:space="0" w:color="4BACC6"/>
              <w:bottom w:val="single" w:sz="8" w:space="0" w:color="4BACC6"/>
              <w:right w:val="single" w:sz="8" w:space="0" w:color="4BACC6"/>
            </w:tcBorders>
            <w:shd w:val="clear" w:color="auto" w:fill="auto"/>
          </w:tcPr>
          <w:p w14:paraId="641EF8FA" w14:textId="77777777" w:rsidR="00DF379F" w:rsidRPr="008E3690" w:rsidRDefault="00DF379F" w:rsidP="007C734A">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bl>
    <w:p w14:paraId="77457B16" w14:textId="77777777" w:rsidR="00B8640C" w:rsidRPr="008E3690" w:rsidRDefault="00B8640C" w:rsidP="00B8640C">
      <w:pPr>
        <w:rPr>
          <w:rFonts w:asciiTheme="minorHAnsi" w:hAnsiTheme="minorHAnsi" w:cstheme="minorHAnsi"/>
          <w:color w:val="2E74B5" w:themeColor="accent1" w:themeShade="BF"/>
          <w:sz w:val="24"/>
          <w:szCs w:val="24"/>
          <w:lang w:val="sq-AL"/>
        </w:rPr>
      </w:pPr>
      <w:bookmarkStart w:id="15" w:name="_Toc251613"/>
    </w:p>
    <w:p w14:paraId="3F8FFD5E" w14:textId="77777777" w:rsidR="00336CFF" w:rsidRPr="008E3690" w:rsidRDefault="00D45153" w:rsidP="000C0DAA">
      <w:pPr>
        <w:pStyle w:val="Heading3"/>
        <w:rPr>
          <w:lang w:val="sq-AL"/>
        </w:rPr>
      </w:pPr>
      <w:bookmarkStart w:id="16" w:name="_Toc10119505"/>
      <w:r>
        <w:rPr>
          <w:lang w:val="sq-AL"/>
        </w:rPr>
        <w:t>Komponenti</w:t>
      </w:r>
      <w:r w:rsidR="00336CFF" w:rsidRPr="008E3690">
        <w:rPr>
          <w:lang w:val="sq-AL"/>
        </w:rPr>
        <w:t xml:space="preserve"> 1.1: </w:t>
      </w:r>
      <w:bookmarkEnd w:id="15"/>
      <w:bookmarkEnd w:id="16"/>
      <w:r>
        <w:rPr>
          <w:lang w:val="sq-AL"/>
        </w:rPr>
        <w:t>Rregullat fiskal</w:t>
      </w:r>
      <w:r w:rsidR="00CC52B9">
        <w:rPr>
          <w:lang w:val="sq-AL"/>
        </w:rPr>
        <w:t>ë</w:t>
      </w:r>
      <w:r>
        <w:rPr>
          <w:lang w:val="sq-AL"/>
        </w:rPr>
        <w:t xml:space="preserve"> dhe parashikimi</w:t>
      </w:r>
    </w:p>
    <w:p w14:paraId="11F7DB17" w14:textId="77777777" w:rsidR="00336CFF" w:rsidRPr="008E3690" w:rsidRDefault="00336CFF" w:rsidP="009815C5">
      <w:pPr>
        <w:pStyle w:val="Heading4"/>
        <w:rPr>
          <w:lang w:val="sq-AL"/>
        </w:rPr>
      </w:pPr>
      <w:r w:rsidRPr="008E3690">
        <w:rPr>
          <w:lang w:val="sq-AL"/>
        </w:rPr>
        <w:t>O</w:t>
      </w:r>
      <w:r w:rsidR="00D45153">
        <w:rPr>
          <w:lang w:val="sq-AL"/>
        </w:rPr>
        <w:t>bjektivi</w:t>
      </w:r>
      <w:r w:rsidRPr="008E3690">
        <w:rPr>
          <w:lang w:val="sq-AL"/>
        </w:rPr>
        <w:t xml:space="preserve"> </w:t>
      </w:r>
    </w:p>
    <w:p w14:paraId="6C9CAFF5" w14:textId="77777777" w:rsidR="00336CFF" w:rsidRPr="008E3690" w:rsidRDefault="00D45153" w:rsidP="005A7CD2">
      <w:pPr>
        <w:pStyle w:val="NormalPFM1"/>
        <w:rPr>
          <w:lang w:val="sq-AL" w:eastAsia="en-US"/>
        </w:rPr>
      </w:pPr>
      <w:r>
        <w:rPr>
          <w:bCs/>
          <w:lang w:val="sq-AL" w:eastAsia="en-US"/>
        </w:rPr>
        <w:t>Forcimi i rregullave fiskal</w:t>
      </w:r>
      <w:r w:rsidR="00CC52B9">
        <w:rPr>
          <w:bCs/>
          <w:lang w:val="sq-AL" w:eastAsia="en-US"/>
        </w:rPr>
        <w:t>ë</w:t>
      </w:r>
      <w:r>
        <w:rPr>
          <w:bCs/>
          <w:lang w:val="sq-AL" w:eastAsia="en-US"/>
        </w:rPr>
        <w:t xml:space="preserve"> p</w:t>
      </w:r>
      <w:r w:rsidR="00CC52B9">
        <w:rPr>
          <w:bCs/>
          <w:lang w:val="sq-AL" w:eastAsia="en-US"/>
        </w:rPr>
        <w:t>ë</w:t>
      </w:r>
      <w:r>
        <w:rPr>
          <w:bCs/>
          <w:lang w:val="sq-AL" w:eastAsia="en-US"/>
        </w:rPr>
        <w:t>r t</w:t>
      </w:r>
      <w:r w:rsidR="00CC52B9">
        <w:rPr>
          <w:bCs/>
          <w:lang w:val="sq-AL" w:eastAsia="en-US"/>
        </w:rPr>
        <w:t>ë</w:t>
      </w:r>
      <w:r>
        <w:rPr>
          <w:bCs/>
          <w:lang w:val="sq-AL" w:eastAsia="en-US"/>
        </w:rPr>
        <w:t xml:space="preserve"> mb</w:t>
      </w:r>
      <w:r w:rsidR="00CC52B9">
        <w:rPr>
          <w:bCs/>
          <w:lang w:val="sq-AL" w:eastAsia="en-US"/>
        </w:rPr>
        <w:t>ë</w:t>
      </w:r>
      <w:r>
        <w:rPr>
          <w:bCs/>
          <w:lang w:val="sq-AL" w:eastAsia="en-US"/>
        </w:rPr>
        <w:t>shtetur konsolidimin dhe q</w:t>
      </w:r>
      <w:r w:rsidR="00CC52B9">
        <w:rPr>
          <w:bCs/>
          <w:lang w:val="sq-AL" w:eastAsia="en-US"/>
        </w:rPr>
        <w:t>ë</w:t>
      </w:r>
      <w:r>
        <w:rPr>
          <w:bCs/>
          <w:lang w:val="sq-AL" w:eastAsia="en-US"/>
        </w:rPr>
        <w:t>ndrueshm</w:t>
      </w:r>
      <w:r w:rsidR="00CC52B9">
        <w:rPr>
          <w:bCs/>
          <w:lang w:val="sq-AL" w:eastAsia="en-US"/>
        </w:rPr>
        <w:t>ë</w:t>
      </w:r>
      <w:r>
        <w:rPr>
          <w:bCs/>
          <w:lang w:val="sq-AL" w:eastAsia="en-US"/>
        </w:rPr>
        <w:t>rin</w:t>
      </w:r>
      <w:r w:rsidR="00CC52B9">
        <w:rPr>
          <w:bCs/>
          <w:lang w:val="sq-AL" w:eastAsia="en-US"/>
        </w:rPr>
        <w:t>ë</w:t>
      </w:r>
      <w:r>
        <w:rPr>
          <w:bCs/>
          <w:lang w:val="sq-AL" w:eastAsia="en-US"/>
        </w:rPr>
        <w:t xml:space="preserve"> e  kuadrit fiskal edhe n</w:t>
      </w:r>
      <w:r w:rsidR="00CC52B9">
        <w:rPr>
          <w:bCs/>
          <w:lang w:val="sq-AL" w:eastAsia="en-US"/>
        </w:rPr>
        <w:t>ë</w:t>
      </w:r>
      <w:r>
        <w:rPr>
          <w:bCs/>
          <w:lang w:val="sq-AL" w:eastAsia="en-US"/>
        </w:rPr>
        <w:t xml:space="preserve"> t</w:t>
      </w:r>
      <w:r w:rsidR="00CC52B9">
        <w:rPr>
          <w:bCs/>
          <w:lang w:val="sq-AL" w:eastAsia="en-US"/>
        </w:rPr>
        <w:t>ë</w:t>
      </w:r>
      <w:r>
        <w:rPr>
          <w:bCs/>
          <w:lang w:val="sq-AL" w:eastAsia="en-US"/>
        </w:rPr>
        <w:t xml:space="preserve"> ardhmen. </w:t>
      </w:r>
    </w:p>
    <w:p w14:paraId="52174975" w14:textId="77777777" w:rsidR="00336CFF" w:rsidRPr="008E3690" w:rsidRDefault="00D45153" w:rsidP="009815C5">
      <w:pPr>
        <w:pStyle w:val="Heading4"/>
        <w:rPr>
          <w:lang w:val="sq-AL"/>
        </w:rPr>
      </w:pPr>
      <w:r>
        <w:rPr>
          <w:lang w:val="sq-AL"/>
        </w:rPr>
        <w:t xml:space="preserve">Konteksti </w:t>
      </w:r>
      <w:r w:rsidR="00336CFF" w:rsidRPr="008E3690">
        <w:rPr>
          <w:lang w:val="sq-AL"/>
        </w:rPr>
        <w:t xml:space="preserve"> </w:t>
      </w:r>
    </w:p>
    <w:p w14:paraId="6269E64B" w14:textId="30DC528A" w:rsidR="00336CFF" w:rsidRPr="008E3690" w:rsidRDefault="00D45153" w:rsidP="005A7CD2">
      <w:pPr>
        <w:pStyle w:val="NormalPFM1"/>
        <w:rPr>
          <w:lang w:val="sq-AL" w:eastAsia="en-US"/>
        </w:rPr>
      </w:pPr>
      <w:r>
        <w:rPr>
          <w:lang w:val="sq-AL" w:eastAsia="en-US"/>
        </w:rPr>
        <w:t>N</w:t>
      </w:r>
      <w:r w:rsidR="00CC52B9">
        <w:rPr>
          <w:lang w:val="sq-AL" w:eastAsia="en-US"/>
        </w:rPr>
        <w:t>ë</w:t>
      </w:r>
      <w:r>
        <w:rPr>
          <w:lang w:val="sq-AL" w:eastAsia="en-US"/>
        </w:rPr>
        <w:t xml:space="preserve"> muajin qershor 2016, parlamenti aprovoi ndryshimet n</w:t>
      </w:r>
      <w:r w:rsidR="00CC52B9">
        <w:rPr>
          <w:lang w:val="sq-AL" w:eastAsia="en-US"/>
        </w:rPr>
        <w:t>ë</w:t>
      </w:r>
      <w:r>
        <w:rPr>
          <w:lang w:val="sq-AL" w:eastAsia="en-US"/>
        </w:rPr>
        <w:t xml:space="preserve"> Ligjin Organik p</w:t>
      </w:r>
      <w:r w:rsidR="00CC52B9">
        <w:rPr>
          <w:lang w:val="sq-AL" w:eastAsia="en-US"/>
        </w:rPr>
        <w:t>ë</w:t>
      </w:r>
      <w:r>
        <w:rPr>
          <w:lang w:val="sq-AL" w:eastAsia="en-US"/>
        </w:rPr>
        <w:t>r Buxhetin, ku p</w:t>
      </w:r>
      <w:r w:rsidR="00CC52B9">
        <w:rPr>
          <w:lang w:val="sq-AL" w:eastAsia="en-US"/>
        </w:rPr>
        <w:t>ë</w:t>
      </w:r>
      <w:r>
        <w:rPr>
          <w:lang w:val="sq-AL" w:eastAsia="en-US"/>
        </w:rPr>
        <w:t>rfshihej nj</w:t>
      </w:r>
      <w:r w:rsidR="00CC52B9">
        <w:rPr>
          <w:lang w:val="sq-AL" w:eastAsia="en-US"/>
        </w:rPr>
        <w:t>ë</w:t>
      </w:r>
      <w:r>
        <w:rPr>
          <w:lang w:val="sq-AL" w:eastAsia="en-US"/>
        </w:rPr>
        <w:t xml:space="preserve"> set parimesh dhe rregullash q</w:t>
      </w:r>
      <w:r w:rsidR="00CC52B9">
        <w:rPr>
          <w:lang w:val="sq-AL" w:eastAsia="en-US"/>
        </w:rPr>
        <w:t>ë</w:t>
      </w:r>
      <w:r>
        <w:rPr>
          <w:lang w:val="sq-AL" w:eastAsia="en-US"/>
        </w:rPr>
        <w:t xml:space="preserve"> lidhen m</w:t>
      </w:r>
      <w:r w:rsidR="00CC52B9">
        <w:rPr>
          <w:lang w:val="sq-AL" w:eastAsia="en-US"/>
        </w:rPr>
        <w:t>ë</w:t>
      </w:r>
      <w:r>
        <w:rPr>
          <w:lang w:val="sq-AL" w:eastAsia="en-US"/>
        </w:rPr>
        <w:t xml:space="preserve"> q</w:t>
      </w:r>
      <w:r w:rsidR="00CC52B9">
        <w:rPr>
          <w:lang w:val="sq-AL" w:eastAsia="en-US"/>
        </w:rPr>
        <w:t>ë</w:t>
      </w:r>
      <w:r>
        <w:rPr>
          <w:lang w:val="sq-AL" w:eastAsia="en-US"/>
        </w:rPr>
        <w:t>ndrueshm</w:t>
      </w:r>
      <w:r w:rsidR="00CC52B9">
        <w:rPr>
          <w:lang w:val="sq-AL" w:eastAsia="en-US"/>
        </w:rPr>
        <w:t>ë</w:t>
      </w:r>
      <w:r>
        <w:rPr>
          <w:lang w:val="sq-AL" w:eastAsia="en-US"/>
        </w:rPr>
        <w:t>rin</w:t>
      </w:r>
      <w:r w:rsidR="00CC52B9">
        <w:rPr>
          <w:lang w:val="sq-AL" w:eastAsia="en-US"/>
        </w:rPr>
        <w:t>ë</w:t>
      </w:r>
      <w:r>
        <w:rPr>
          <w:lang w:val="sq-AL" w:eastAsia="en-US"/>
        </w:rPr>
        <w:t xml:space="preserve"> e borxhit. Nj</w:t>
      </w:r>
      <w:r w:rsidR="00CC52B9">
        <w:rPr>
          <w:lang w:val="sq-AL" w:eastAsia="en-US"/>
        </w:rPr>
        <w:t>ë</w:t>
      </w:r>
      <w:r>
        <w:rPr>
          <w:lang w:val="sq-AL" w:eastAsia="en-US"/>
        </w:rPr>
        <w:t xml:space="preserve"> nga arritjet kryesore ishte krijimi i rregullave procedural</w:t>
      </w:r>
      <w:r w:rsidR="00CC52B9">
        <w:rPr>
          <w:lang w:val="sq-AL" w:eastAsia="en-US"/>
        </w:rPr>
        <w:t>ë</w:t>
      </w:r>
      <w:r>
        <w:rPr>
          <w:lang w:val="sq-AL" w:eastAsia="en-US"/>
        </w:rPr>
        <w:t xml:space="preserve"> ligj</w:t>
      </w:r>
      <w:r w:rsidR="00CC52B9">
        <w:rPr>
          <w:lang w:val="sq-AL" w:eastAsia="en-US"/>
        </w:rPr>
        <w:t>ë</w:t>
      </w:r>
      <w:r>
        <w:rPr>
          <w:lang w:val="sq-AL" w:eastAsia="en-US"/>
        </w:rPr>
        <w:t xml:space="preserve">risht </w:t>
      </w:r>
      <w:r w:rsidR="00357B34">
        <w:rPr>
          <w:lang w:val="sq-AL" w:eastAsia="en-US"/>
        </w:rPr>
        <w:t>t</w:t>
      </w:r>
      <w:r w:rsidR="00CC52B9">
        <w:rPr>
          <w:lang w:val="sq-AL" w:eastAsia="en-US"/>
        </w:rPr>
        <w:t>ë</w:t>
      </w:r>
      <w:r w:rsidR="00357B34">
        <w:rPr>
          <w:lang w:val="sq-AL" w:eastAsia="en-US"/>
        </w:rPr>
        <w:t xml:space="preserve"> detyruesh</w:t>
      </w:r>
      <w:r w:rsidR="006B4716">
        <w:rPr>
          <w:lang w:val="sq-AL" w:eastAsia="en-US"/>
        </w:rPr>
        <w:t>m</w:t>
      </w:r>
      <w:r w:rsidR="00B62EA9">
        <w:rPr>
          <w:lang w:val="sq-AL" w:eastAsia="en-US"/>
        </w:rPr>
        <w:t>e</w:t>
      </w:r>
      <w:r w:rsidR="00357B34">
        <w:rPr>
          <w:lang w:val="sq-AL" w:eastAsia="en-US"/>
        </w:rPr>
        <w:t>, t</w:t>
      </w:r>
      <w:r w:rsidR="00CC52B9">
        <w:rPr>
          <w:lang w:val="sq-AL" w:eastAsia="en-US"/>
        </w:rPr>
        <w:t>ë</w:t>
      </w:r>
      <w:r w:rsidR="00357B34">
        <w:rPr>
          <w:lang w:val="sq-AL" w:eastAsia="en-US"/>
        </w:rPr>
        <w:t xml:space="preserve"> krijuara p</w:t>
      </w:r>
      <w:r w:rsidR="00CC52B9">
        <w:rPr>
          <w:lang w:val="sq-AL" w:eastAsia="en-US"/>
        </w:rPr>
        <w:t>ë</w:t>
      </w:r>
      <w:r w:rsidR="00357B34">
        <w:rPr>
          <w:lang w:val="sq-AL" w:eastAsia="en-US"/>
        </w:rPr>
        <w:t>r t</w:t>
      </w:r>
      <w:r w:rsidR="00CC52B9">
        <w:rPr>
          <w:lang w:val="sq-AL" w:eastAsia="en-US"/>
        </w:rPr>
        <w:t>ë</w:t>
      </w:r>
      <w:r w:rsidR="00357B34">
        <w:rPr>
          <w:lang w:val="sq-AL" w:eastAsia="en-US"/>
        </w:rPr>
        <w:t xml:space="preserve"> reduktuar riskun q</w:t>
      </w:r>
      <w:r w:rsidR="00CC52B9">
        <w:rPr>
          <w:lang w:val="sq-AL" w:eastAsia="en-US"/>
        </w:rPr>
        <w:t>ë</w:t>
      </w:r>
      <w:r w:rsidR="00357B34">
        <w:rPr>
          <w:lang w:val="sq-AL" w:eastAsia="en-US"/>
        </w:rPr>
        <w:t xml:space="preserve"> rridhte nga parashikimet sistematike optimiste e t</w:t>
      </w:r>
      <w:r w:rsidR="00CC52B9">
        <w:rPr>
          <w:lang w:val="sq-AL" w:eastAsia="en-US"/>
        </w:rPr>
        <w:t>ë</w:t>
      </w:r>
      <w:r w:rsidR="00357B34">
        <w:rPr>
          <w:lang w:val="sq-AL" w:eastAsia="en-US"/>
        </w:rPr>
        <w:t xml:space="preserve"> nj</w:t>
      </w:r>
      <w:r w:rsidR="00CC52B9">
        <w:rPr>
          <w:lang w:val="sq-AL" w:eastAsia="en-US"/>
        </w:rPr>
        <w:t>ë</w:t>
      </w:r>
      <w:r w:rsidR="00357B34">
        <w:rPr>
          <w:lang w:val="sq-AL" w:eastAsia="en-US"/>
        </w:rPr>
        <w:t>anshme p</w:t>
      </w:r>
      <w:r w:rsidR="00CC52B9">
        <w:rPr>
          <w:lang w:val="sq-AL" w:eastAsia="en-US"/>
        </w:rPr>
        <w:t>ë</w:t>
      </w:r>
      <w:r w:rsidR="00357B34">
        <w:rPr>
          <w:lang w:val="sq-AL" w:eastAsia="en-US"/>
        </w:rPr>
        <w:t>r PBB-n</w:t>
      </w:r>
      <w:r w:rsidR="00CC52B9">
        <w:rPr>
          <w:lang w:val="sq-AL" w:eastAsia="en-US"/>
        </w:rPr>
        <w:t>ë</w:t>
      </w:r>
      <w:r w:rsidR="00357B34">
        <w:rPr>
          <w:lang w:val="sq-AL" w:eastAsia="en-US"/>
        </w:rPr>
        <w:t xml:space="preserve"> dhe t</w:t>
      </w:r>
      <w:r w:rsidR="00CC52B9">
        <w:rPr>
          <w:lang w:val="sq-AL" w:eastAsia="en-US"/>
        </w:rPr>
        <w:t>ë</w:t>
      </w:r>
      <w:r w:rsidR="00357B34">
        <w:rPr>
          <w:lang w:val="sq-AL" w:eastAsia="en-US"/>
        </w:rPr>
        <w:t xml:space="preserve"> ardhurat buxhetore. Raporti i borxhit ndaj PBB-s</w:t>
      </w:r>
      <w:r w:rsidR="00CC52B9">
        <w:rPr>
          <w:lang w:val="sq-AL" w:eastAsia="en-US"/>
        </w:rPr>
        <w:t>ë</w:t>
      </w:r>
      <w:r w:rsidR="00357B34">
        <w:rPr>
          <w:lang w:val="sq-AL" w:eastAsia="en-US"/>
        </w:rPr>
        <w:t xml:space="preserve"> ka p</w:t>
      </w:r>
      <w:r w:rsidR="00CC52B9">
        <w:rPr>
          <w:lang w:val="sq-AL" w:eastAsia="en-US"/>
        </w:rPr>
        <w:t>ë</w:t>
      </w:r>
      <w:r w:rsidR="00357B34">
        <w:rPr>
          <w:lang w:val="sq-AL" w:eastAsia="en-US"/>
        </w:rPr>
        <w:t>suar nj</w:t>
      </w:r>
      <w:r w:rsidR="00CC52B9">
        <w:rPr>
          <w:lang w:val="sq-AL" w:eastAsia="en-US"/>
        </w:rPr>
        <w:t>ë</w:t>
      </w:r>
      <w:r w:rsidR="00357B34">
        <w:rPr>
          <w:lang w:val="sq-AL" w:eastAsia="en-US"/>
        </w:rPr>
        <w:t xml:space="preserve"> kurb</w:t>
      </w:r>
      <w:r w:rsidR="00CC52B9">
        <w:rPr>
          <w:lang w:val="sq-AL" w:eastAsia="en-US"/>
        </w:rPr>
        <w:t>ë</w:t>
      </w:r>
      <w:r w:rsidR="00357B34">
        <w:rPr>
          <w:lang w:val="sq-AL" w:eastAsia="en-US"/>
        </w:rPr>
        <w:t xml:space="preserve"> n</w:t>
      </w:r>
      <w:r w:rsidR="00CC52B9">
        <w:rPr>
          <w:lang w:val="sq-AL" w:eastAsia="en-US"/>
        </w:rPr>
        <w:t>ë</w:t>
      </w:r>
      <w:r w:rsidR="00357B34">
        <w:rPr>
          <w:lang w:val="sq-AL" w:eastAsia="en-US"/>
        </w:rPr>
        <w:t xml:space="preserve"> r</w:t>
      </w:r>
      <w:r w:rsidR="00CC52B9">
        <w:rPr>
          <w:lang w:val="sq-AL" w:eastAsia="en-US"/>
        </w:rPr>
        <w:t>ë</w:t>
      </w:r>
      <w:r w:rsidR="00357B34">
        <w:rPr>
          <w:lang w:val="sq-AL" w:eastAsia="en-US"/>
        </w:rPr>
        <w:t>nie krahasuar me at</w:t>
      </w:r>
      <w:r w:rsidR="00CC52B9">
        <w:rPr>
          <w:lang w:val="sq-AL" w:eastAsia="en-US"/>
        </w:rPr>
        <w:t>ë</w:t>
      </w:r>
      <w:r w:rsidR="00357B34">
        <w:rPr>
          <w:lang w:val="sq-AL" w:eastAsia="en-US"/>
        </w:rPr>
        <w:t xml:space="preserve"> t</w:t>
      </w:r>
      <w:r w:rsidR="00CC52B9">
        <w:rPr>
          <w:lang w:val="sq-AL" w:eastAsia="en-US"/>
        </w:rPr>
        <w:t>ë</w:t>
      </w:r>
      <w:r w:rsidR="00357B34">
        <w:rPr>
          <w:lang w:val="sq-AL" w:eastAsia="en-US"/>
        </w:rPr>
        <w:t xml:space="preserve"> vitit 2015 </w:t>
      </w:r>
      <w:r w:rsidR="00336CFF" w:rsidRPr="008E3690">
        <w:rPr>
          <w:lang w:val="sq-AL" w:eastAsia="en-US"/>
        </w:rPr>
        <w:t xml:space="preserve">(70% </w:t>
      </w:r>
      <w:r w:rsidR="00357B34">
        <w:rPr>
          <w:lang w:val="sq-AL" w:eastAsia="en-US"/>
        </w:rPr>
        <w:t>dhe</w:t>
      </w:r>
      <w:r w:rsidR="00336CFF" w:rsidRPr="008E3690">
        <w:rPr>
          <w:lang w:val="sq-AL" w:eastAsia="en-US"/>
        </w:rPr>
        <w:t xml:space="preserve"> 71% </w:t>
      </w:r>
      <w:r w:rsidR="00357B34">
        <w:rPr>
          <w:lang w:val="sq-AL" w:eastAsia="en-US"/>
        </w:rPr>
        <w:t>n</w:t>
      </w:r>
      <w:r w:rsidR="00CC52B9">
        <w:rPr>
          <w:lang w:val="sq-AL" w:eastAsia="en-US"/>
        </w:rPr>
        <w:t>ë</w:t>
      </w:r>
      <w:r w:rsidR="00336CFF" w:rsidRPr="008E3690">
        <w:rPr>
          <w:lang w:val="sq-AL" w:eastAsia="en-US"/>
        </w:rPr>
        <w:t xml:space="preserve"> 2017 </w:t>
      </w:r>
      <w:r w:rsidR="00357B34">
        <w:rPr>
          <w:lang w:val="sq-AL" w:eastAsia="en-US"/>
        </w:rPr>
        <w:t>dhe</w:t>
      </w:r>
      <w:r w:rsidR="00336CFF" w:rsidRPr="008E3690">
        <w:rPr>
          <w:lang w:val="sq-AL" w:eastAsia="en-US"/>
        </w:rPr>
        <w:t xml:space="preserve"> 2016 </w:t>
      </w:r>
      <w:r w:rsidR="00357B34">
        <w:rPr>
          <w:lang w:val="sq-AL" w:eastAsia="en-US"/>
        </w:rPr>
        <w:t>sipas radh</w:t>
      </w:r>
      <w:r w:rsidR="00CC52B9">
        <w:rPr>
          <w:lang w:val="sq-AL" w:eastAsia="en-US"/>
        </w:rPr>
        <w:t>ë</w:t>
      </w:r>
      <w:r w:rsidR="00357B34">
        <w:rPr>
          <w:lang w:val="sq-AL" w:eastAsia="en-US"/>
        </w:rPr>
        <w:t>s</w:t>
      </w:r>
      <w:r w:rsidR="00336CFF" w:rsidRPr="008E3690">
        <w:rPr>
          <w:lang w:val="sq-AL" w:eastAsia="en-US"/>
        </w:rPr>
        <w:t xml:space="preserve">) </w:t>
      </w:r>
      <w:r w:rsidR="00357B34">
        <w:rPr>
          <w:lang w:val="sq-AL" w:eastAsia="en-US"/>
        </w:rPr>
        <w:t>dhe parashikimet p</w:t>
      </w:r>
      <w:r w:rsidR="00CC52B9">
        <w:rPr>
          <w:lang w:val="sq-AL" w:eastAsia="en-US"/>
        </w:rPr>
        <w:t>ë</w:t>
      </w:r>
      <w:r w:rsidR="00357B34">
        <w:rPr>
          <w:lang w:val="sq-AL" w:eastAsia="en-US"/>
        </w:rPr>
        <w:t>r PBB-n</w:t>
      </w:r>
      <w:r w:rsidR="00CC52B9">
        <w:rPr>
          <w:lang w:val="sq-AL" w:eastAsia="en-US"/>
        </w:rPr>
        <w:t>ë</w:t>
      </w:r>
      <w:r w:rsidR="00357B34">
        <w:rPr>
          <w:lang w:val="sq-AL" w:eastAsia="en-US"/>
        </w:rPr>
        <w:t xml:space="preserve"> nominale p</w:t>
      </w:r>
      <w:r w:rsidR="00CC52B9">
        <w:rPr>
          <w:lang w:val="sq-AL" w:eastAsia="en-US"/>
        </w:rPr>
        <w:t>ë</w:t>
      </w:r>
      <w:r w:rsidR="00357B34">
        <w:rPr>
          <w:lang w:val="sq-AL" w:eastAsia="en-US"/>
        </w:rPr>
        <w:t>r vitin 2016 dhe 2017, ishin t</w:t>
      </w:r>
      <w:r w:rsidR="00CC52B9">
        <w:rPr>
          <w:lang w:val="sq-AL" w:eastAsia="en-US"/>
        </w:rPr>
        <w:t>ë</w:t>
      </w:r>
      <w:r w:rsidR="00357B34">
        <w:rPr>
          <w:lang w:val="sq-AL" w:eastAsia="en-US"/>
        </w:rPr>
        <w:t xml:space="preserve"> kujdesshme dhe m</w:t>
      </w:r>
      <w:r w:rsidR="00CC52B9">
        <w:rPr>
          <w:lang w:val="sq-AL" w:eastAsia="en-US"/>
        </w:rPr>
        <w:t>ë</w:t>
      </w:r>
      <w:r w:rsidR="00357B34">
        <w:rPr>
          <w:lang w:val="sq-AL" w:eastAsia="en-US"/>
        </w:rPr>
        <w:t xml:space="preserve"> t</w:t>
      </w:r>
      <w:r w:rsidR="00CC52B9">
        <w:rPr>
          <w:lang w:val="sq-AL" w:eastAsia="en-US"/>
        </w:rPr>
        <w:t>ë</w:t>
      </w:r>
      <w:r w:rsidR="00357B34">
        <w:rPr>
          <w:lang w:val="sq-AL" w:eastAsia="en-US"/>
        </w:rPr>
        <w:t xml:space="preserve"> ul</w:t>
      </w:r>
      <w:r w:rsidR="00CC52B9">
        <w:rPr>
          <w:lang w:val="sq-AL" w:eastAsia="en-US"/>
        </w:rPr>
        <w:t>ë</w:t>
      </w:r>
      <w:r w:rsidR="00357B34">
        <w:rPr>
          <w:lang w:val="sq-AL" w:eastAsia="en-US"/>
        </w:rPr>
        <w:t>ta se parashikimet p</w:t>
      </w:r>
      <w:r w:rsidR="00CC52B9">
        <w:rPr>
          <w:lang w:val="sq-AL" w:eastAsia="en-US"/>
        </w:rPr>
        <w:t>ë</w:t>
      </w:r>
      <w:r w:rsidR="00357B34">
        <w:rPr>
          <w:lang w:val="sq-AL" w:eastAsia="en-US"/>
        </w:rPr>
        <w:t>rkat</w:t>
      </w:r>
      <w:r w:rsidR="00CC52B9">
        <w:rPr>
          <w:lang w:val="sq-AL" w:eastAsia="en-US"/>
        </w:rPr>
        <w:t>ë</w:t>
      </w:r>
      <w:r w:rsidR="00357B34">
        <w:rPr>
          <w:lang w:val="sq-AL" w:eastAsia="en-US"/>
        </w:rPr>
        <w:t>se t</w:t>
      </w:r>
      <w:r w:rsidR="00CC52B9">
        <w:rPr>
          <w:lang w:val="sq-AL" w:eastAsia="en-US"/>
        </w:rPr>
        <w:t>ë</w:t>
      </w:r>
      <w:r w:rsidR="00357B34">
        <w:rPr>
          <w:lang w:val="sq-AL" w:eastAsia="en-US"/>
        </w:rPr>
        <w:t xml:space="preserve"> PBB-s</w:t>
      </w:r>
      <w:r w:rsidR="00CC52B9">
        <w:rPr>
          <w:lang w:val="sq-AL" w:eastAsia="en-US"/>
        </w:rPr>
        <w:t>ë</w:t>
      </w:r>
      <w:r w:rsidR="00357B34">
        <w:rPr>
          <w:lang w:val="sq-AL" w:eastAsia="en-US"/>
        </w:rPr>
        <w:t xml:space="preserve"> n</w:t>
      </w:r>
      <w:r w:rsidR="00CC52B9">
        <w:rPr>
          <w:lang w:val="sq-AL" w:eastAsia="en-US"/>
        </w:rPr>
        <w:t>ë</w:t>
      </w:r>
      <w:r w:rsidR="00357B34">
        <w:rPr>
          <w:lang w:val="sq-AL" w:eastAsia="en-US"/>
        </w:rPr>
        <w:t xml:space="preserve"> </w:t>
      </w:r>
      <w:r w:rsidR="00547B5A" w:rsidRPr="00547B5A">
        <w:rPr>
          <w:lang w:val="sq-AL" w:eastAsia="en-US"/>
        </w:rPr>
        <w:t>W</w:t>
      </w:r>
      <w:r w:rsidR="00336CFF" w:rsidRPr="00547B5A">
        <w:rPr>
          <w:lang w:val="sq-AL" w:eastAsia="en-US"/>
        </w:rPr>
        <w:t>orld Economic Outlook.</w:t>
      </w:r>
      <w:r w:rsidR="00336CFF" w:rsidRPr="008E3690">
        <w:rPr>
          <w:lang w:val="sq-AL" w:eastAsia="en-US"/>
        </w:rPr>
        <w:t xml:space="preserve"> </w:t>
      </w:r>
    </w:p>
    <w:p w14:paraId="13B4AE74" w14:textId="77777777" w:rsidR="00336CFF" w:rsidRPr="008E3690" w:rsidRDefault="00357B34" w:rsidP="005A7CD2">
      <w:pPr>
        <w:pStyle w:val="NormalPFM1"/>
        <w:rPr>
          <w:lang w:val="sq-AL" w:eastAsia="en-US"/>
        </w:rPr>
      </w:pPr>
      <w:r>
        <w:rPr>
          <w:lang w:val="sq-AL" w:eastAsia="en-US"/>
        </w:rPr>
        <w:lastRenderedPageBreak/>
        <w:t>Megjithat</w:t>
      </w:r>
      <w:r w:rsidR="00CC52B9">
        <w:rPr>
          <w:lang w:val="sq-AL" w:eastAsia="en-US"/>
        </w:rPr>
        <w:t>ë</w:t>
      </w:r>
      <w:r>
        <w:rPr>
          <w:lang w:val="sq-AL" w:eastAsia="en-US"/>
        </w:rPr>
        <w:t>, vler</w:t>
      </w:r>
      <w:r w:rsidR="00CC52B9">
        <w:rPr>
          <w:lang w:val="sq-AL" w:eastAsia="en-US"/>
        </w:rPr>
        <w:t>ë</w:t>
      </w:r>
      <w:r>
        <w:rPr>
          <w:lang w:val="sq-AL" w:eastAsia="en-US"/>
        </w:rPr>
        <w:t>sime t</w:t>
      </w:r>
      <w:r w:rsidR="00CC52B9">
        <w:rPr>
          <w:lang w:val="sq-AL" w:eastAsia="en-US"/>
        </w:rPr>
        <w:t>ë</w:t>
      </w:r>
      <w:r>
        <w:rPr>
          <w:lang w:val="sq-AL" w:eastAsia="en-US"/>
        </w:rPr>
        <w:t xml:space="preserve"> ndryshme sugjerojn</w:t>
      </w:r>
      <w:r w:rsidR="00CC52B9">
        <w:rPr>
          <w:lang w:val="sq-AL" w:eastAsia="en-US"/>
        </w:rPr>
        <w:t>ë</w:t>
      </w:r>
      <w:r>
        <w:rPr>
          <w:lang w:val="sq-AL" w:eastAsia="en-US"/>
        </w:rPr>
        <w:t xml:space="preserve"> q</w:t>
      </w:r>
      <w:r w:rsidR="00CC52B9">
        <w:rPr>
          <w:lang w:val="sq-AL" w:eastAsia="en-US"/>
        </w:rPr>
        <w:t>ë</w:t>
      </w:r>
      <w:r>
        <w:rPr>
          <w:lang w:val="sq-AL" w:eastAsia="en-US"/>
        </w:rPr>
        <w:t xml:space="preserve"> kuadri fiskal ka nevoj</w:t>
      </w:r>
      <w:r w:rsidR="00CC52B9">
        <w:rPr>
          <w:lang w:val="sq-AL" w:eastAsia="en-US"/>
        </w:rPr>
        <w:t>ë</w:t>
      </w:r>
      <w:r>
        <w:rPr>
          <w:lang w:val="sq-AL" w:eastAsia="en-US"/>
        </w:rPr>
        <w:t xml:space="preserve"> t</w:t>
      </w:r>
      <w:r w:rsidR="00CC52B9">
        <w:rPr>
          <w:lang w:val="sq-AL" w:eastAsia="en-US"/>
        </w:rPr>
        <w:t>ë</w:t>
      </w:r>
      <w:r>
        <w:rPr>
          <w:lang w:val="sq-AL" w:eastAsia="en-US"/>
        </w:rPr>
        <w:t xml:space="preserve"> strukturohet p</w:t>
      </w:r>
      <w:r w:rsidR="00CC52B9">
        <w:rPr>
          <w:lang w:val="sq-AL" w:eastAsia="en-US"/>
        </w:rPr>
        <w:t>ë</w:t>
      </w:r>
      <w:r>
        <w:rPr>
          <w:lang w:val="sq-AL" w:eastAsia="en-US"/>
        </w:rPr>
        <w:t>r t</w:t>
      </w:r>
      <w:r w:rsidR="00CC52B9">
        <w:rPr>
          <w:lang w:val="sq-AL" w:eastAsia="en-US"/>
        </w:rPr>
        <w:t>ë</w:t>
      </w:r>
      <w:r>
        <w:rPr>
          <w:lang w:val="sq-AL" w:eastAsia="en-US"/>
        </w:rPr>
        <w:t xml:space="preserve"> marr</w:t>
      </w:r>
      <w:r w:rsidR="00CC52B9">
        <w:rPr>
          <w:lang w:val="sq-AL" w:eastAsia="en-US"/>
        </w:rPr>
        <w:t>ë</w:t>
      </w:r>
      <w:r>
        <w:rPr>
          <w:lang w:val="sq-AL" w:eastAsia="en-US"/>
        </w:rPr>
        <w:t xml:space="preserve"> form</w:t>
      </w:r>
      <w:r w:rsidR="00CC52B9">
        <w:rPr>
          <w:lang w:val="sq-AL" w:eastAsia="en-US"/>
        </w:rPr>
        <w:t>ë</w:t>
      </w:r>
      <w:r>
        <w:rPr>
          <w:lang w:val="sq-AL" w:eastAsia="en-US"/>
        </w:rPr>
        <w:t>n e nj</w:t>
      </w:r>
      <w:r w:rsidR="00CC52B9">
        <w:rPr>
          <w:lang w:val="sq-AL" w:eastAsia="en-US"/>
        </w:rPr>
        <w:t>ë</w:t>
      </w:r>
      <w:r>
        <w:rPr>
          <w:lang w:val="sq-AL" w:eastAsia="en-US"/>
        </w:rPr>
        <w:t xml:space="preserve"> spirance fiskale m</w:t>
      </w:r>
      <w:r w:rsidR="00CC52B9">
        <w:rPr>
          <w:lang w:val="sq-AL" w:eastAsia="en-US"/>
        </w:rPr>
        <w:t>ë</w:t>
      </w:r>
      <w:r>
        <w:rPr>
          <w:lang w:val="sq-AL" w:eastAsia="en-US"/>
        </w:rPr>
        <w:t xml:space="preserve"> operacionale, si bilanci primar, pasi duhet t</w:t>
      </w:r>
      <w:r w:rsidR="00CC52B9">
        <w:rPr>
          <w:lang w:val="sq-AL" w:eastAsia="en-US"/>
        </w:rPr>
        <w:t>ë</w:t>
      </w:r>
      <w:r>
        <w:rPr>
          <w:lang w:val="sq-AL" w:eastAsia="en-US"/>
        </w:rPr>
        <w:t xml:space="preserve"> ekzistojn</w:t>
      </w:r>
      <w:r w:rsidR="00CC52B9">
        <w:rPr>
          <w:lang w:val="sq-AL" w:eastAsia="en-US"/>
        </w:rPr>
        <w:t>ë</w:t>
      </w:r>
      <w:r>
        <w:rPr>
          <w:lang w:val="sq-AL" w:eastAsia="en-US"/>
        </w:rPr>
        <w:t xml:space="preserve"> udh</w:t>
      </w:r>
      <w:r w:rsidR="00CC52B9">
        <w:rPr>
          <w:lang w:val="sq-AL" w:eastAsia="en-US"/>
        </w:rPr>
        <w:t>ë</w:t>
      </w:r>
      <w:r>
        <w:rPr>
          <w:lang w:val="sq-AL" w:eastAsia="en-US"/>
        </w:rPr>
        <w:t>zime operacionale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q</w:t>
      </w:r>
      <w:r w:rsidR="00CC52B9">
        <w:rPr>
          <w:lang w:val="sq-AL" w:eastAsia="en-US"/>
        </w:rPr>
        <w:t>ë</w:t>
      </w:r>
      <w:r>
        <w:rPr>
          <w:lang w:val="sq-AL" w:eastAsia="en-US"/>
        </w:rPr>
        <w:t xml:space="preserve"> borxhi t</w:t>
      </w:r>
      <w:r w:rsidR="00CC52B9">
        <w:rPr>
          <w:lang w:val="sq-AL" w:eastAsia="en-US"/>
        </w:rPr>
        <w:t>ë</w:t>
      </w:r>
      <w:r>
        <w:rPr>
          <w:lang w:val="sq-AL" w:eastAsia="en-US"/>
        </w:rPr>
        <w:t xml:space="preserve"> vijoj</w:t>
      </w:r>
      <w:r w:rsidR="00CC52B9">
        <w:rPr>
          <w:lang w:val="sq-AL" w:eastAsia="en-US"/>
        </w:rPr>
        <w:t>ë</w:t>
      </w:r>
      <w:r>
        <w:rPr>
          <w:lang w:val="sq-AL" w:eastAsia="en-US"/>
        </w:rPr>
        <w:t xml:space="preserve"> n</w:t>
      </w:r>
      <w:r w:rsidR="00CC52B9">
        <w:rPr>
          <w:lang w:val="sq-AL" w:eastAsia="en-US"/>
        </w:rPr>
        <w:t>ë</w:t>
      </w:r>
      <w:r>
        <w:rPr>
          <w:lang w:val="sq-AL" w:eastAsia="en-US"/>
        </w:rPr>
        <w:t xml:space="preserve"> r</w:t>
      </w:r>
      <w:r w:rsidR="00CC52B9">
        <w:rPr>
          <w:lang w:val="sq-AL" w:eastAsia="en-US"/>
        </w:rPr>
        <w:t>ë</w:t>
      </w:r>
      <w:r>
        <w:rPr>
          <w:lang w:val="sq-AL" w:eastAsia="en-US"/>
        </w:rPr>
        <w:t>nie derisa t</w:t>
      </w:r>
      <w:r w:rsidR="00CC52B9">
        <w:rPr>
          <w:lang w:val="sq-AL" w:eastAsia="en-US"/>
        </w:rPr>
        <w:t>ë</w:t>
      </w:r>
      <w:r>
        <w:rPr>
          <w:lang w:val="sq-AL" w:eastAsia="en-US"/>
        </w:rPr>
        <w:t xml:space="preserve"> arrij</w:t>
      </w:r>
      <w:r w:rsidR="00CC52B9">
        <w:rPr>
          <w:lang w:val="sq-AL" w:eastAsia="en-US"/>
        </w:rPr>
        <w:t>ë</w:t>
      </w:r>
      <w:r>
        <w:rPr>
          <w:lang w:val="sq-AL" w:eastAsia="en-US"/>
        </w:rPr>
        <w:t xml:space="preserve"> nivelin e 45% t</w:t>
      </w:r>
      <w:r w:rsidR="00CC52B9">
        <w:rPr>
          <w:lang w:val="sq-AL" w:eastAsia="en-US"/>
        </w:rPr>
        <w:t>ë</w:t>
      </w:r>
      <w:r>
        <w:rPr>
          <w:lang w:val="sq-AL" w:eastAsia="en-US"/>
        </w:rPr>
        <w:t xml:space="preserve"> PBB-s</w:t>
      </w:r>
      <w:r w:rsidR="00CC52B9">
        <w:rPr>
          <w:lang w:val="sq-AL" w:eastAsia="en-US"/>
        </w:rPr>
        <w:t>ë</w:t>
      </w:r>
      <w:r>
        <w:rPr>
          <w:lang w:val="sq-AL" w:eastAsia="en-US"/>
        </w:rPr>
        <w:t xml:space="preserve">. </w:t>
      </w:r>
    </w:p>
    <w:p w14:paraId="15955E80" w14:textId="77777777" w:rsidR="00336CFF" w:rsidRPr="008E3690" w:rsidRDefault="00357B34" w:rsidP="005A7CD2">
      <w:pPr>
        <w:pStyle w:val="NormalPFM1"/>
        <w:rPr>
          <w:lang w:val="sq-AL" w:eastAsia="en-US"/>
        </w:rPr>
      </w:pPr>
      <w:r>
        <w:rPr>
          <w:lang w:val="sq-AL" w:eastAsia="en-US"/>
        </w:rPr>
        <w:t>Gjat</w:t>
      </w:r>
      <w:r w:rsidR="00CC52B9">
        <w:rPr>
          <w:lang w:val="sq-AL" w:eastAsia="en-US"/>
        </w:rPr>
        <w:t>ë</w:t>
      </w:r>
      <w:r>
        <w:rPr>
          <w:lang w:val="sq-AL" w:eastAsia="en-US"/>
        </w:rPr>
        <w:t xml:space="preserve"> viteve t</w:t>
      </w:r>
      <w:r w:rsidR="00CC52B9">
        <w:rPr>
          <w:lang w:val="sq-AL" w:eastAsia="en-US"/>
        </w:rPr>
        <w:t>ë</w:t>
      </w:r>
      <w:r>
        <w:rPr>
          <w:lang w:val="sq-AL" w:eastAsia="en-US"/>
        </w:rPr>
        <w:t xml:space="preserve"> fundit, planifikimet dhe proceset buxhetore jan</w:t>
      </w:r>
      <w:r w:rsidR="00CC52B9">
        <w:rPr>
          <w:lang w:val="sq-AL" w:eastAsia="en-US"/>
        </w:rPr>
        <w:t>ë</w:t>
      </w:r>
      <w:r>
        <w:rPr>
          <w:lang w:val="sq-AL" w:eastAsia="en-US"/>
        </w:rPr>
        <w:t xml:space="preserve"> minuar nga parashikimet tep</w:t>
      </w:r>
      <w:r w:rsidR="00CC52B9">
        <w:rPr>
          <w:lang w:val="sq-AL" w:eastAsia="en-US"/>
        </w:rPr>
        <w:t>ë</w:t>
      </w:r>
      <w:r>
        <w:rPr>
          <w:lang w:val="sq-AL" w:eastAsia="en-US"/>
        </w:rPr>
        <w:t>r optimiste sistematike p</w:t>
      </w:r>
      <w:r w:rsidR="00CC52B9">
        <w:rPr>
          <w:lang w:val="sq-AL" w:eastAsia="en-US"/>
        </w:rPr>
        <w:t>ë</w:t>
      </w:r>
      <w:r>
        <w:rPr>
          <w:lang w:val="sq-AL" w:eastAsia="en-US"/>
        </w:rPr>
        <w:t>r t</w:t>
      </w:r>
      <w:r w:rsidR="00CC52B9">
        <w:rPr>
          <w:lang w:val="sq-AL" w:eastAsia="en-US"/>
        </w:rPr>
        <w:t>ë</w:t>
      </w:r>
      <w:r>
        <w:rPr>
          <w:lang w:val="sq-AL" w:eastAsia="en-US"/>
        </w:rPr>
        <w:t xml:space="preserve"> ardhurat. Projektimet p</w:t>
      </w:r>
      <w:r w:rsidR="00CC52B9">
        <w:rPr>
          <w:lang w:val="sq-AL" w:eastAsia="en-US"/>
        </w:rPr>
        <w:t>ë</w:t>
      </w:r>
      <w:r>
        <w:rPr>
          <w:lang w:val="sq-AL" w:eastAsia="en-US"/>
        </w:rPr>
        <w:t>r t</w:t>
      </w:r>
      <w:r w:rsidR="00CC52B9">
        <w:rPr>
          <w:lang w:val="sq-AL" w:eastAsia="en-US"/>
        </w:rPr>
        <w:t>ë</w:t>
      </w:r>
      <w:r>
        <w:rPr>
          <w:lang w:val="sq-AL" w:eastAsia="en-US"/>
        </w:rPr>
        <w:t xml:space="preserve"> ardhurat nn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t</w:t>
      </w:r>
      <w:r w:rsidR="00CC52B9">
        <w:rPr>
          <w:lang w:val="sq-AL" w:eastAsia="en-US"/>
        </w:rPr>
        <w:t>ë</w:t>
      </w:r>
      <w:r>
        <w:rPr>
          <w:lang w:val="sq-AL" w:eastAsia="en-US"/>
        </w:rPr>
        <w:t xml:space="preserve"> vazhdueshme </w:t>
      </w:r>
      <w:r w:rsidRPr="0058111A">
        <w:rPr>
          <w:lang w:val="sq-AL" w:eastAsia="en-US"/>
        </w:rPr>
        <w:t>kan</w:t>
      </w:r>
      <w:r w:rsidR="00CC52B9" w:rsidRPr="0058111A">
        <w:rPr>
          <w:lang w:val="sq-AL" w:eastAsia="en-US"/>
        </w:rPr>
        <w:t>ë</w:t>
      </w:r>
      <w:r w:rsidRPr="0058111A">
        <w:rPr>
          <w:lang w:val="sq-AL" w:eastAsia="en-US"/>
        </w:rPr>
        <w:t xml:space="preserve"> qen</w:t>
      </w:r>
      <w:r w:rsidR="00CC52B9" w:rsidRPr="0058111A">
        <w:rPr>
          <w:lang w:val="sq-AL" w:eastAsia="en-US"/>
        </w:rPr>
        <w:t>ë</w:t>
      </w:r>
      <w:r w:rsidRPr="0058111A">
        <w:rPr>
          <w:lang w:val="sq-AL" w:eastAsia="en-US"/>
        </w:rPr>
        <w:t xml:space="preserve"> tep</w:t>
      </w:r>
      <w:r w:rsidR="00CC52B9" w:rsidRPr="0058111A">
        <w:rPr>
          <w:lang w:val="sq-AL" w:eastAsia="en-US"/>
        </w:rPr>
        <w:t>ë</w:t>
      </w:r>
      <w:r w:rsidRPr="0058111A">
        <w:rPr>
          <w:lang w:val="sq-AL" w:eastAsia="en-US"/>
        </w:rPr>
        <w:t>r optimiste dhe mesatarisht, gjat</w:t>
      </w:r>
      <w:r w:rsidR="00CC52B9" w:rsidRPr="0058111A">
        <w:rPr>
          <w:lang w:val="sq-AL" w:eastAsia="en-US"/>
        </w:rPr>
        <w:t>ë</w:t>
      </w:r>
      <w:r w:rsidRPr="0058111A">
        <w:rPr>
          <w:lang w:val="sq-AL" w:eastAsia="en-US"/>
        </w:rPr>
        <w:t xml:space="preserve"> dhjet</w:t>
      </w:r>
      <w:r w:rsidR="00CC52B9" w:rsidRPr="0058111A">
        <w:rPr>
          <w:lang w:val="sq-AL" w:eastAsia="en-US"/>
        </w:rPr>
        <w:t>ë</w:t>
      </w:r>
      <w:r w:rsidRPr="0058111A">
        <w:rPr>
          <w:lang w:val="sq-AL" w:eastAsia="en-US"/>
        </w:rPr>
        <w:t xml:space="preserve"> viteve t</w:t>
      </w:r>
      <w:r w:rsidR="00CC52B9" w:rsidRPr="0058111A">
        <w:rPr>
          <w:lang w:val="sq-AL" w:eastAsia="en-US"/>
        </w:rPr>
        <w:t>ë</w:t>
      </w:r>
      <w:r w:rsidRPr="0058111A">
        <w:rPr>
          <w:lang w:val="sq-AL" w:eastAsia="en-US"/>
        </w:rPr>
        <w:t xml:space="preserve"> fundit, t</w:t>
      </w:r>
      <w:r w:rsidR="00CC52B9" w:rsidRPr="0058111A">
        <w:rPr>
          <w:lang w:val="sq-AL" w:eastAsia="en-US"/>
        </w:rPr>
        <w:t>ë</w:t>
      </w:r>
      <w:r w:rsidRPr="0058111A">
        <w:rPr>
          <w:lang w:val="sq-AL" w:eastAsia="en-US"/>
        </w:rPr>
        <w:t xml:space="preserve"> ardhurat tatimore</w:t>
      </w:r>
      <w:r w:rsidR="00015146" w:rsidRPr="0058111A">
        <w:rPr>
          <w:lang w:val="sq-AL" w:eastAsia="en-US"/>
        </w:rPr>
        <w:t xml:space="preserve"> e pat</w:t>
      </w:r>
      <w:r w:rsidR="00CC52B9" w:rsidRPr="0058111A">
        <w:rPr>
          <w:lang w:val="sq-AL" w:eastAsia="en-US"/>
        </w:rPr>
        <w:t>ë</w:t>
      </w:r>
      <w:r w:rsidR="00015146" w:rsidRPr="0058111A">
        <w:rPr>
          <w:lang w:val="sq-AL" w:eastAsia="en-US"/>
        </w:rPr>
        <w:t>n performanc</w:t>
      </w:r>
      <w:r w:rsidR="00CC52B9" w:rsidRPr="0058111A">
        <w:rPr>
          <w:lang w:val="sq-AL" w:eastAsia="en-US"/>
        </w:rPr>
        <w:t>ë</w:t>
      </w:r>
      <w:r w:rsidR="00015146" w:rsidRPr="0058111A">
        <w:rPr>
          <w:lang w:val="sq-AL" w:eastAsia="en-US"/>
        </w:rPr>
        <w:t>n m</w:t>
      </w:r>
      <w:r w:rsidR="00CC52B9" w:rsidRPr="0058111A">
        <w:rPr>
          <w:lang w:val="sq-AL" w:eastAsia="en-US"/>
        </w:rPr>
        <w:t>ë</w:t>
      </w:r>
      <w:r w:rsidR="00015146" w:rsidRPr="0058111A">
        <w:rPr>
          <w:lang w:val="sq-AL" w:eastAsia="en-US"/>
        </w:rPr>
        <w:t xml:space="preserve"> t</w:t>
      </w:r>
      <w:r w:rsidR="00CC52B9" w:rsidRPr="0058111A">
        <w:rPr>
          <w:lang w:val="sq-AL" w:eastAsia="en-US"/>
        </w:rPr>
        <w:t>ë</w:t>
      </w:r>
      <w:r w:rsidR="00015146" w:rsidRPr="0058111A">
        <w:rPr>
          <w:lang w:val="sq-AL" w:eastAsia="en-US"/>
        </w:rPr>
        <w:t xml:space="preserve"> ul</w:t>
      </w:r>
      <w:r w:rsidR="00CC52B9" w:rsidRPr="0058111A">
        <w:rPr>
          <w:lang w:val="sq-AL" w:eastAsia="en-US"/>
        </w:rPr>
        <w:t>ë</w:t>
      </w:r>
      <w:r w:rsidR="00015146" w:rsidRPr="0058111A">
        <w:rPr>
          <w:lang w:val="sq-AL" w:eastAsia="en-US"/>
        </w:rPr>
        <w:t>t se planifikimi me pothuajse 1.5% t</w:t>
      </w:r>
      <w:r w:rsidR="00CC52B9" w:rsidRPr="0058111A">
        <w:rPr>
          <w:lang w:val="sq-AL" w:eastAsia="en-US"/>
        </w:rPr>
        <w:t>ë</w:t>
      </w:r>
      <w:r w:rsidR="00015146" w:rsidRPr="0058111A">
        <w:rPr>
          <w:lang w:val="sq-AL" w:eastAsia="en-US"/>
        </w:rPr>
        <w:t xml:space="preserve"> PBB-s</w:t>
      </w:r>
      <w:r w:rsidR="00CC52B9" w:rsidRPr="0058111A">
        <w:rPr>
          <w:lang w:val="sq-AL" w:eastAsia="en-US"/>
        </w:rPr>
        <w:t>ë</w:t>
      </w:r>
      <w:r w:rsidR="00015146" w:rsidRPr="0058111A">
        <w:rPr>
          <w:lang w:val="sq-AL" w:eastAsia="en-US"/>
        </w:rPr>
        <w:t>.</w:t>
      </w:r>
      <w:r w:rsidR="00015146">
        <w:rPr>
          <w:lang w:val="sq-AL" w:eastAsia="en-US"/>
        </w:rPr>
        <w:t xml:space="preserve"> </w:t>
      </w:r>
    </w:p>
    <w:p w14:paraId="1E571D7C" w14:textId="77777777" w:rsidR="00C41B4A" w:rsidRPr="008E3690" w:rsidRDefault="00015146" w:rsidP="0058111A">
      <w:pPr>
        <w:pStyle w:val="Heading4"/>
        <w:rPr>
          <w:lang w:val="sq-AL"/>
        </w:rPr>
      </w:pPr>
      <w:r>
        <w:rPr>
          <w:lang w:val="sq-AL"/>
        </w:rPr>
        <w:t>Produktet</w:t>
      </w:r>
    </w:p>
    <w:p w14:paraId="0F12CE61" w14:textId="77777777" w:rsidR="00FF6EBE" w:rsidRPr="008E3690" w:rsidRDefault="00015146" w:rsidP="00FF6EBE">
      <w:pPr>
        <w:pStyle w:val="NormalPFM1"/>
        <w:rPr>
          <w:lang w:val="sq-AL" w:eastAsia="en-US"/>
        </w:rPr>
      </w:pPr>
      <w:r>
        <w:rPr>
          <w:lang w:val="sq-AL" w:eastAsia="en-US"/>
        </w:rPr>
        <w:t>MFE-ja do t</w:t>
      </w:r>
      <w:r w:rsidR="00CC52B9">
        <w:rPr>
          <w:lang w:val="sq-AL" w:eastAsia="en-US"/>
        </w:rPr>
        <w:t>ë</w:t>
      </w:r>
      <w:r>
        <w:rPr>
          <w:lang w:val="sq-AL" w:eastAsia="en-US"/>
        </w:rPr>
        <w:t xml:space="preserve"> vijoj</w:t>
      </w:r>
      <w:r w:rsidR="00CC52B9">
        <w:rPr>
          <w:lang w:val="sq-AL" w:eastAsia="en-US"/>
        </w:rPr>
        <w:t>ë</w:t>
      </w:r>
      <w:r>
        <w:rPr>
          <w:lang w:val="sq-AL" w:eastAsia="en-US"/>
        </w:rPr>
        <w:t xml:space="preserve"> t</w:t>
      </w:r>
      <w:r w:rsidR="00CC52B9">
        <w:rPr>
          <w:lang w:val="sq-AL" w:eastAsia="en-US"/>
        </w:rPr>
        <w:t>ë</w:t>
      </w:r>
      <w:r>
        <w:rPr>
          <w:lang w:val="sq-AL" w:eastAsia="en-US"/>
        </w:rPr>
        <w:t xml:space="preserve"> trajtoj</w:t>
      </w:r>
      <w:r w:rsidR="00CC52B9">
        <w:rPr>
          <w:lang w:val="sq-AL" w:eastAsia="en-US"/>
        </w:rPr>
        <w:t>ë</w:t>
      </w:r>
      <w:r>
        <w:rPr>
          <w:lang w:val="sq-AL" w:eastAsia="en-US"/>
        </w:rPr>
        <w:t xml:space="preserve"> mang</w:t>
      </w:r>
      <w:r w:rsidR="00CC52B9">
        <w:rPr>
          <w:lang w:val="sq-AL" w:eastAsia="en-US"/>
        </w:rPr>
        <w:t>ë</w:t>
      </w:r>
      <w:r>
        <w:rPr>
          <w:lang w:val="sq-AL" w:eastAsia="en-US"/>
        </w:rPr>
        <w:t>sit</w:t>
      </w:r>
      <w:r w:rsidR="00CC52B9">
        <w:rPr>
          <w:lang w:val="sq-AL" w:eastAsia="en-US"/>
        </w:rPr>
        <w:t>ë</w:t>
      </w:r>
      <w:r>
        <w:rPr>
          <w:lang w:val="sq-AL" w:eastAsia="en-US"/>
        </w:rPr>
        <w:t xml:space="preserve">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q</w:t>
      </w:r>
      <w:r w:rsidR="00CC52B9">
        <w:rPr>
          <w:lang w:val="sq-AL" w:eastAsia="en-US"/>
        </w:rPr>
        <w:t>ë</w:t>
      </w:r>
      <w:r>
        <w:rPr>
          <w:lang w:val="sq-AL" w:eastAsia="en-US"/>
        </w:rPr>
        <w:t xml:space="preserve"> t</w:t>
      </w:r>
      <w:r w:rsidR="00CC52B9">
        <w:rPr>
          <w:lang w:val="sq-AL" w:eastAsia="en-US"/>
        </w:rPr>
        <w:t>ë</w:t>
      </w:r>
      <w:r>
        <w:rPr>
          <w:lang w:val="sq-AL" w:eastAsia="en-US"/>
        </w:rPr>
        <w:t xml:space="preserve"> zhvillohet plot</w:t>
      </w:r>
      <w:r w:rsidR="00CC52B9">
        <w:rPr>
          <w:lang w:val="sq-AL" w:eastAsia="en-US"/>
        </w:rPr>
        <w:t>ë</w:t>
      </w:r>
      <w:r>
        <w:rPr>
          <w:lang w:val="sq-AL" w:eastAsia="en-US"/>
        </w:rPr>
        <w:t>sisht dhe t</w:t>
      </w:r>
      <w:r w:rsidR="00CC52B9">
        <w:rPr>
          <w:lang w:val="sq-AL" w:eastAsia="en-US"/>
        </w:rPr>
        <w:t>ë</w:t>
      </w:r>
      <w:r>
        <w:rPr>
          <w:lang w:val="sq-AL" w:eastAsia="en-US"/>
        </w:rPr>
        <w:t xml:space="preserve"> ruhet kapaciteti p</w:t>
      </w:r>
      <w:r w:rsidR="00CC52B9">
        <w:rPr>
          <w:lang w:val="sq-AL" w:eastAsia="en-US"/>
        </w:rPr>
        <w:t>ë</w:t>
      </w:r>
      <w:r>
        <w:rPr>
          <w:lang w:val="sq-AL" w:eastAsia="en-US"/>
        </w:rPr>
        <w:t>r parashikimin makro-fiskal. M</w:t>
      </w:r>
      <w:r w:rsidR="00CC52B9">
        <w:rPr>
          <w:lang w:val="sq-AL" w:eastAsia="en-US"/>
        </w:rPr>
        <w:t>ë</w:t>
      </w:r>
      <w:r>
        <w:rPr>
          <w:lang w:val="sq-AL" w:eastAsia="en-US"/>
        </w:rPr>
        <w:t xml:space="preserve"> konkretisht do t</w:t>
      </w:r>
      <w:r w:rsidR="00CC52B9">
        <w:rPr>
          <w:lang w:val="sq-AL" w:eastAsia="en-US"/>
        </w:rPr>
        <w:t>ë</w:t>
      </w:r>
      <w:r>
        <w:rPr>
          <w:lang w:val="sq-AL" w:eastAsia="en-US"/>
        </w:rPr>
        <w:t xml:space="preserve"> jen</w:t>
      </w:r>
      <w:r w:rsidR="00CC52B9">
        <w:rPr>
          <w:lang w:val="sq-AL" w:eastAsia="en-US"/>
        </w:rPr>
        <w:t>ë</w:t>
      </w:r>
      <w:r>
        <w:rPr>
          <w:lang w:val="sq-AL" w:eastAsia="en-US"/>
        </w:rPr>
        <w:t xml:space="preserve"> n</w:t>
      </w:r>
      <w:r w:rsidR="00CC52B9">
        <w:rPr>
          <w:lang w:val="sq-AL" w:eastAsia="en-US"/>
        </w:rPr>
        <w:t>ë</w:t>
      </w:r>
      <w:r>
        <w:rPr>
          <w:lang w:val="sq-AL" w:eastAsia="en-US"/>
        </w:rPr>
        <w:t xml:space="preserve"> fokus: </w:t>
      </w:r>
    </w:p>
    <w:p w14:paraId="5F8418C8" w14:textId="77777777" w:rsidR="00336CFF" w:rsidRPr="000A0A92" w:rsidRDefault="00015146" w:rsidP="00177832">
      <w:pPr>
        <w:pStyle w:val="normalPFM-bullet"/>
        <w:rPr>
          <w:b w:val="0"/>
          <w:lang w:val="sq-AL"/>
        </w:rPr>
      </w:pPr>
      <w:r>
        <w:rPr>
          <w:lang w:val="sq-AL"/>
        </w:rPr>
        <w:t>Produkti</w:t>
      </w:r>
      <w:r w:rsidR="00177832" w:rsidRPr="008E3690">
        <w:rPr>
          <w:lang w:val="sq-AL"/>
        </w:rPr>
        <w:t xml:space="preserve"> 1.1.1: </w:t>
      </w:r>
      <w:r>
        <w:rPr>
          <w:b w:val="0"/>
          <w:lang w:val="sq-AL"/>
        </w:rPr>
        <w:t>Rregulla fiskal</w:t>
      </w:r>
      <w:r w:rsidR="00CC52B9">
        <w:rPr>
          <w:b w:val="0"/>
          <w:lang w:val="sq-AL"/>
        </w:rPr>
        <w:t>ë</w:t>
      </w:r>
      <w:r>
        <w:rPr>
          <w:b w:val="0"/>
          <w:lang w:val="sq-AL"/>
        </w:rPr>
        <w:t xml:space="preserve"> t</w:t>
      </w:r>
      <w:r w:rsidR="00CC52B9">
        <w:rPr>
          <w:b w:val="0"/>
          <w:lang w:val="sq-AL"/>
        </w:rPr>
        <w:t>ë</w:t>
      </w:r>
      <w:r>
        <w:rPr>
          <w:b w:val="0"/>
          <w:lang w:val="sq-AL"/>
        </w:rPr>
        <w:t xml:space="preserve"> forcuar</w:t>
      </w:r>
      <w:r w:rsidR="0013497F" w:rsidRPr="000A0A92">
        <w:rPr>
          <w:b w:val="0"/>
          <w:lang w:val="sq-AL"/>
        </w:rPr>
        <w:t>;</w:t>
      </w:r>
    </w:p>
    <w:p w14:paraId="69B79DAD" w14:textId="4B0BE081" w:rsidR="00177832" w:rsidRPr="008E3690" w:rsidRDefault="00015146" w:rsidP="00177832">
      <w:pPr>
        <w:pStyle w:val="normalPFM-bullet"/>
        <w:rPr>
          <w:lang w:val="sq-AL"/>
        </w:rPr>
      </w:pPr>
      <w:r>
        <w:rPr>
          <w:lang w:val="sq-AL"/>
        </w:rPr>
        <w:t>Produkti</w:t>
      </w:r>
      <w:r w:rsidR="00177832" w:rsidRPr="008E3690">
        <w:rPr>
          <w:lang w:val="sq-AL"/>
        </w:rPr>
        <w:t xml:space="preserve"> 1.1.2: </w:t>
      </w:r>
      <w:r>
        <w:rPr>
          <w:b w:val="0"/>
          <w:lang w:val="sq-AL"/>
        </w:rPr>
        <w:t>Besueshm</w:t>
      </w:r>
      <w:r w:rsidR="00CC52B9">
        <w:rPr>
          <w:b w:val="0"/>
          <w:lang w:val="sq-AL"/>
        </w:rPr>
        <w:t>ë</w:t>
      </w:r>
      <w:r>
        <w:rPr>
          <w:b w:val="0"/>
          <w:lang w:val="sq-AL"/>
        </w:rPr>
        <w:t xml:space="preserve">ri </w:t>
      </w:r>
      <w:r w:rsidR="00292310">
        <w:rPr>
          <w:b w:val="0"/>
          <w:lang w:val="sq-AL"/>
        </w:rPr>
        <w:t>e</w:t>
      </w:r>
      <w:r w:rsidR="00723D26">
        <w:rPr>
          <w:b w:val="0"/>
          <w:lang w:val="sq-AL"/>
        </w:rPr>
        <w:t xml:space="preserve"> rritur</w:t>
      </w:r>
      <w:r>
        <w:rPr>
          <w:b w:val="0"/>
          <w:lang w:val="sq-AL"/>
        </w:rPr>
        <w:t xml:space="preserve"> </w:t>
      </w:r>
      <w:r w:rsidR="00723D26">
        <w:rPr>
          <w:b w:val="0"/>
          <w:lang w:val="sq-AL"/>
        </w:rPr>
        <w:t xml:space="preserve">e </w:t>
      </w:r>
      <w:r>
        <w:rPr>
          <w:b w:val="0"/>
          <w:lang w:val="sq-AL"/>
        </w:rPr>
        <w:t>parashikimit t</w:t>
      </w:r>
      <w:r w:rsidR="00CC52B9">
        <w:rPr>
          <w:b w:val="0"/>
          <w:lang w:val="sq-AL"/>
        </w:rPr>
        <w:t>ë</w:t>
      </w:r>
      <w:r>
        <w:rPr>
          <w:b w:val="0"/>
          <w:lang w:val="sq-AL"/>
        </w:rPr>
        <w:t xml:space="preserve"> t</w:t>
      </w:r>
      <w:r w:rsidR="00CC52B9">
        <w:rPr>
          <w:b w:val="0"/>
          <w:lang w:val="sq-AL"/>
        </w:rPr>
        <w:t>ë</w:t>
      </w:r>
      <w:r>
        <w:rPr>
          <w:b w:val="0"/>
          <w:lang w:val="sq-AL"/>
        </w:rPr>
        <w:t xml:space="preserve"> ardhurave</w:t>
      </w:r>
    </w:p>
    <w:p w14:paraId="4428DAB4" w14:textId="77777777" w:rsidR="00E70D8D" w:rsidRPr="008E3690" w:rsidRDefault="00015146" w:rsidP="00267FD1">
      <w:pPr>
        <w:pStyle w:val="Heading3"/>
        <w:rPr>
          <w:i/>
          <w:lang w:val="sq-AL"/>
        </w:rPr>
      </w:pPr>
      <w:r>
        <w:rPr>
          <w:lang w:val="sq-AL"/>
        </w:rPr>
        <w:t>Komponenti</w:t>
      </w:r>
      <w:r w:rsidR="00E70D8D" w:rsidRPr="008E3690">
        <w:rPr>
          <w:lang w:val="sq-AL"/>
        </w:rPr>
        <w:t xml:space="preserve"> 1.2: </w:t>
      </w:r>
      <w:r>
        <w:rPr>
          <w:lang w:val="sq-AL"/>
        </w:rPr>
        <w:t>Menaxhimi i riskut fiskal</w:t>
      </w:r>
    </w:p>
    <w:p w14:paraId="6E5AF199" w14:textId="77777777" w:rsidR="00336CFF" w:rsidRPr="008E3690" w:rsidRDefault="00336CFF" w:rsidP="009815C5">
      <w:pPr>
        <w:pStyle w:val="Heading4"/>
        <w:rPr>
          <w:lang w:val="sq-AL"/>
        </w:rPr>
      </w:pPr>
      <w:r w:rsidRPr="008E3690">
        <w:rPr>
          <w:lang w:val="sq-AL"/>
        </w:rPr>
        <w:t>Obje</w:t>
      </w:r>
      <w:r w:rsidR="00015146">
        <w:rPr>
          <w:lang w:val="sq-AL"/>
        </w:rPr>
        <w:t>ktivi</w:t>
      </w:r>
      <w:r w:rsidRPr="008E3690">
        <w:rPr>
          <w:lang w:val="sq-AL"/>
        </w:rPr>
        <w:t xml:space="preserve"> </w:t>
      </w:r>
    </w:p>
    <w:p w14:paraId="31F35BFD" w14:textId="21B08AA9" w:rsidR="00336CFF" w:rsidRPr="008E3690" w:rsidRDefault="00015146" w:rsidP="005A7CD2">
      <w:pPr>
        <w:pStyle w:val="NormalPFM1"/>
        <w:rPr>
          <w:lang w:val="sq-AL" w:eastAsia="en-US"/>
        </w:rPr>
      </w:pPr>
      <w:r>
        <w:rPr>
          <w:lang w:val="sq-AL" w:eastAsia="en-US"/>
        </w:rPr>
        <w:t>Forcimi i mbik</w:t>
      </w:r>
      <w:r w:rsidR="00CC52B9">
        <w:rPr>
          <w:lang w:val="sq-AL" w:eastAsia="en-US"/>
        </w:rPr>
        <w:t>ë</w:t>
      </w:r>
      <w:r>
        <w:rPr>
          <w:lang w:val="sq-AL" w:eastAsia="en-US"/>
        </w:rPr>
        <w:t xml:space="preserve">qyrjes financiare dhe menaxhimi i </w:t>
      </w:r>
      <w:r w:rsidR="00292310">
        <w:rPr>
          <w:lang w:val="sq-AL" w:eastAsia="en-US"/>
        </w:rPr>
        <w:t xml:space="preserve">risqeve </w:t>
      </w:r>
      <w:r>
        <w:rPr>
          <w:lang w:val="sq-AL" w:eastAsia="en-US"/>
        </w:rPr>
        <w:t>fiskal</w:t>
      </w:r>
      <w:r w:rsidR="00CC52B9">
        <w:rPr>
          <w:lang w:val="sq-AL" w:eastAsia="en-US"/>
        </w:rPr>
        <w:t>ë</w:t>
      </w:r>
      <w:r w:rsidR="00336CFF" w:rsidRPr="008E3690">
        <w:rPr>
          <w:lang w:val="sq-AL" w:eastAsia="en-US"/>
        </w:rPr>
        <w:t>.</w:t>
      </w:r>
    </w:p>
    <w:p w14:paraId="601CD7D8" w14:textId="77777777" w:rsidR="00336CFF" w:rsidRPr="008E3690" w:rsidRDefault="00015146" w:rsidP="009815C5">
      <w:pPr>
        <w:pStyle w:val="Heading4"/>
        <w:rPr>
          <w:lang w:val="sq-AL"/>
        </w:rPr>
      </w:pPr>
      <w:r>
        <w:rPr>
          <w:lang w:val="sq-AL"/>
        </w:rPr>
        <w:t>Konteksti</w:t>
      </w:r>
      <w:r w:rsidR="00336CFF" w:rsidRPr="008E3690">
        <w:rPr>
          <w:lang w:val="sq-AL"/>
        </w:rPr>
        <w:t xml:space="preserve"> </w:t>
      </w:r>
    </w:p>
    <w:p w14:paraId="4D9158A1" w14:textId="5575CDB9" w:rsidR="00336CFF" w:rsidRPr="008E3690" w:rsidRDefault="00C07EC3" w:rsidP="005A7CD2">
      <w:pPr>
        <w:pStyle w:val="NormalPFM1"/>
        <w:rPr>
          <w:lang w:val="sq-AL" w:eastAsia="en-US"/>
        </w:rPr>
      </w:pPr>
      <w:r>
        <w:rPr>
          <w:lang w:val="sq-AL" w:eastAsia="en-US"/>
        </w:rPr>
        <w:t>Gjat</w:t>
      </w:r>
      <w:r w:rsidR="00CC52B9">
        <w:rPr>
          <w:lang w:val="sq-AL" w:eastAsia="en-US"/>
        </w:rPr>
        <w:t>ë</w:t>
      </w:r>
      <w:r>
        <w:rPr>
          <w:lang w:val="sq-AL" w:eastAsia="en-US"/>
        </w:rPr>
        <w:t xml:space="preserve"> vitit 2016, u krijua Nj</w:t>
      </w:r>
      <w:r w:rsidR="00CC52B9">
        <w:rPr>
          <w:lang w:val="sq-AL" w:eastAsia="en-US"/>
        </w:rPr>
        <w:t>ë</w:t>
      </w:r>
      <w:r>
        <w:rPr>
          <w:lang w:val="sq-AL" w:eastAsia="en-US"/>
        </w:rPr>
        <w:t>sia e Riskut Fiskal dhe mandati i saj ishte t</w:t>
      </w:r>
      <w:r w:rsidR="00CC52B9">
        <w:rPr>
          <w:lang w:val="sq-AL" w:eastAsia="en-US"/>
        </w:rPr>
        <w:t>ë</w:t>
      </w:r>
      <w:r>
        <w:rPr>
          <w:lang w:val="sq-AL" w:eastAsia="en-US"/>
        </w:rPr>
        <w:t xml:space="preserve"> analizonte dhe t</w:t>
      </w:r>
      <w:r w:rsidR="00CC52B9">
        <w:rPr>
          <w:lang w:val="sq-AL" w:eastAsia="en-US"/>
        </w:rPr>
        <w:t>ë</w:t>
      </w:r>
      <w:r>
        <w:rPr>
          <w:lang w:val="sq-AL" w:eastAsia="en-US"/>
        </w:rPr>
        <w:t xml:space="preserve"> monitoronte risqet buxhetore. Kjo nj</w:t>
      </w:r>
      <w:r w:rsidR="00CC52B9">
        <w:rPr>
          <w:lang w:val="sq-AL" w:eastAsia="en-US"/>
        </w:rPr>
        <w:t>ë</w:t>
      </w:r>
      <w:r>
        <w:rPr>
          <w:lang w:val="sq-AL" w:eastAsia="en-US"/>
        </w:rPr>
        <w:t>si, hartoi me sukses udh</w:t>
      </w:r>
      <w:r w:rsidR="00CC52B9">
        <w:rPr>
          <w:lang w:val="sq-AL" w:eastAsia="en-US"/>
        </w:rPr>
        <w:t>ë</w:t>
      </w:r>
      <w:r>
        <w:rPr>
          <w:lang w:val="sq-AL" w:eastAsia="en-US"/>
        </w:rPr>
        <w:t>zimet metodologjike p</w:t>
      </w:r>
      <w:r w:rsidR="00CC52B9">
        <w:rPr>
          <w:lang w:val="sq-AL" w:eastAsia="en-US"/>
        </w:rPr>
        <w:t>ë</w:t>
      </w:r>
      <w:r>
        <w:rPr>
          <w:lang w:val="sq-AL" w:eastAsia="en-US"/>
        </w:rPr>
        <w:t>r t</w:t>
      </w:r>
      <w:r w:rsidR="00CC52B9">
        <w:rPr>
          <w:lang w:val="sq-AL" w:eastAsia="en-US"/>
        </w:rPr>
        <w:t>ë</w:t>
      </w:r>
      <w:r>
        <w:rPr>
          <w:lang w:val="sq-AL" w:eastAsia="en-US"/>
        </w:rPr>
        <w:t xml:space="preserve"> vler</w:t>
      </w:r>
      <w:r w:rsidR="00CC52B9">
        <w:rPr>
          <w:lang w:val="sq-AL" w:eastAsia="en-US"/>
        </w:rPr>
        <w:t>ë</w:t>
      </w:r>
      <w:r>
        <w:rPr>
          <w:lang w:val="sq-AL" w:eastAsia="en-US"/>
        </w:rPr>
        <w:t>suar dhe p</w:t>
      </w:r>
      <w:r w:rsidR="00CC52B9">
        <w:rPr>
          <w:lang w:val="sq-AL" w:eastAsia="en-US"/>
        </w:rPr>
        <w:t>ë</w:t>
      </w:r>
      <w:r>
        <w:rPr>
          <w:lang w:val="sq-AL" w:eastAsia="en-US"/>
        </w:rPr>
        <w:t>r t</w:t>
      </w:r>
      <w:r w:rsidR="00CC52B9">
        <w:rPr>
          <w:lang w:val="sq-AL" w:eastAsia="en-US"/>
        </w:rPr>
        <w:t>ë</w:t>
      </w:r>
      <w:r>
        <w:rPr>
          <w:lang w:val="sq-AL" w:eastAsia="en-US"/>
        </w:rPr>
        <w:t xml:space="preserve"> raportuar risqet fiskale/buxhetore dhe p</w:t>
      </w:r>
      <w:r w:rsidR="00CC52B9">
        <w:rPr>
          <w:lang w:val="sq-AL" w:eastAsia="en-US"/>
        </w:rPr>
        <w:t>ë</w:t>
      </w:r>
      <w:r>
        <w:rPr>
          <w:lang w:val="sq-AL" w:eastAsia="en-US"/>
        </w:rPr>
        <w:t>r her</w:t>
      </w:r>
      <w:r w:rsidR="00CC52B9">
        <w:rPr>
          <w:lang w:val="sq-AL" w:eastAsia="en-US"/>
        </w:rPr>
        <w:t>ë</w:t>
      </w:r>
      <w:r>
        <w:rPr>
          <w:lang w:val="sq-AL" w:eastAsia="en-US"/>
        </w:rPr>
        <w:t xml:space="preserve"> t</w:t>
      </w:r>
      <w:r w:rsidR="00CC52B9">
        <w:rPr>
          <w:lang w:val="sq-AL" w:eastAsia="en-US"/>
        </w:rPr>
        <w:t>ë</w:t>
      </w:r>
      <w:r>
        <w:rPr>
          <w:lang w:val="sq-AL" w:eastAsia="en-US"/>
        </w:rPr>
        <w:t xml:space="preserve"> par</w:t>
      </w:r>
      <w:r w:rsidR="00CC52B9">
        <w:rPr>
          <w:lang w:val="sq-AL" w:eastAsia="en-US"/>
        </w:rPr>
        <w:t>ë</w:t>
      </w:r>
      <w:r>
        <w:rPr>
          <w:lang w:val="sq-AL" w:eastAsia="en-US"/>
        </w:rPr>
        <w:t xml:space="preserve"> n</w:t>
      </w:r>
      <w:r w:rsidR="00CC52B9">
        <w:rPr>
          <w:lang w:val="sq-AL" w:eastAsia="en-US"/>
        </w:rPr>
        <w:t>ë</w:t>
      </w:r>
      <w:r>
        <w:rPr>
          <w:lang w:val="sq-AL" w:eastAsia="en-US"/>
        </w:rPr>
        <w:t xml:space="preserve"> vitin 2019 u prezantua n</w:t>
      </w:r>
      <w:r w:rsidR="00CC52B9">
        <w:rPr>
          <w:lang w:val="sq-AL" w:eastAsia="en-US"/>
        </w:rPr>
        <w:t>ë</w:t>
      </w:r>
      <w:r>
        <w:rPr>
          <w:lang w:val="sq-AL" w:eastAsia="en-US"/>
        </w:rPr>
        <w:t xml:space="preserve"> buxhetin vjetor </w:t>
      </w:r>
      <w:r w:rsidR="00292310">
        <w:rPr>
          <w:lang w:val="sq-AL" w:eastAsia="en-US"/>
        </w:rPr>
        <w:t xml:space="preserve">Deklarata </w:t>
      </w:r>
      <w:r>
        <w:rPr>
          <w:lang w:val="sq-AL" w:eastAsia="en-US"/>
        </w:rPr>
        <w:t>e ris</w:t>
      </w:r>
      <w:r w:rsidR="004E5CBF">
        <w:rPr>
          <w:lang w:val="sq-AL" w:eastAsia="en-US"/>
        </w:rPr>
        <w:t>qeve</w:t>
      </w:r>
      <w:r>
        <w:rPr>
          <w:lang w:val="sq-AL" w:eastAsia="en-US"/>
        </w:rPr>
        <w:t xml:space="preserve"> fiskal</w:t>
      </w:r>
      <w:r w:rsidR="004E5CBF">
        <w:rPr>
          <w:lang w:val="sq-AL" w:eastAsia="en-US"/>
        </w:rPr>
        <w:t>e</w:t>
      </w:r>
      <w:r>
        <w:rPr>
          <w:lang w:val="sq-AL" w:eastAsia="en-US"/>
        </w:rPr>
        <w:t xml:space="preserve"> (</w:t>
      </w:r>
      <w:r w:rsidR="00292310">
        <w:rPr>
          <w:lang w:val="sq-AL" w:eastAsia="en-US"/>
        </w:rPr>
        <w:t>D</w:t>
      </w:r>
      <w:r>
        <w:rPr>
          <w:lang w:val="sq-AL" w:eastAsia="en-US"/>
        </w:rPr>
        <w:t>RF). Megjithat</w:t>
      </w:r>
      <w:r w:rsidR="00CC52B9">
        <w:rPr>
          <w:lang w:val="sq-AL" w:eastAsia="en-US"/>
        </w:rPr>
        <w:t>ë</w:t>
      </w:r>
      <w:r>
        <w:rPr>
          <w:lang w:val="sq-AL" w:eastAsia="en-US"/>
        </w:rPr>
        <w:t>, detajimi dhe mbulimi i PRF-s</w:t>
      </w:r>
      <w:r w:rsidR="00CC52B9">
        <w:rPr>
          <w:lang w:val="sq-AL" w:eastAsia="en-US"/>
        </w:rPr>
        <w:t>ë</w:t>
      </w:r>
      <w:r>
        <w:rPr>
          <w:lang w:val="sq-AL" w:eastAsia="en-US"/>
        </w:rPr>
        <w:t xml:space="preserve"> ka nevoj</w:t>
      </w:r>
      <w:r w:rsidR="00CC52B9">
        <w:rPr>
          <w:lang w:val="sq-AL" w:eastAsia="en-US"/>
        </w:rPr>
        <w:t>ë</w:t>
      </w:r>
      <w:r>
        <w:rPr>
          <w:lang w:val="sq-AL" w:eastAsia="en-US"/>
        </w:rPr>
        <w:t xml:space="preserve"> t</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sohet m</w:t>
      </w:r>
      <w:r w:rsidR="00CC52B9">
        <w:rPr>
          <w:lang w:val="sq-AL" w:eastAsia="en-US"/>
        </w:rPr>
        <w:t>ë</w:t>
      </w:r>
      <w:r>
        <w:rPr>
          <w:lang w:val="sq-AL" w:eastAsia="en-US"/>
        </w:rPr>
        <w:t xml:space="preserve"> tej duke e thelluar dhe shtrir</w:t>
      </w:r>
      <w:r w:rsidR="00CC52B9">
        <w:rPr>
          <w:lang w:val="sq-AL" w:eastAsia="en-US"/>
        </w:rPr>
        <w:t>ë</w:t>
      </w:r>
      <w:r>
        <w:rPr>
          <w:lang w:val="sq-AL" w:eastAsia="en-US"/>
        </w:rPr>
        <w:t xml:space="preserve"> m</w:t>
      </w:r>
      <w:r w:rsidR="00CC52B9">
        <w:rPr>
          <w:lang w:val="sq-AL" w:eastAsia="en-US"/>
        </w:rPr>
        <w:t>ë</w:t>
      </w:r>
      <w:r>
        <w:rPr>
          <w:lang w:val="sq-AL" w:eastAsia="en-US"/>
        </w:rPr>
        <w:t xml:space="preserve"> shum</w:t>
      </w:r>
      <w:r w:rsidR="00CC52B9">
        <w:rPr>
          <w:lang w:val="sq-AL" w:eastAsia="en-US"/>
        </w:rPr>
        <w:t>ë</w:t>
      </w:r>
      <w:r>
        <w:rPr>
          <w:lang w:val="sq-AL" w:eastAsia="en-US"/>
        </w:rPr>
        <w:t xml:space="preserve"> analiz</w:t>
      </w:r>
      <w:r w:rsidR="00CC52B9">
        <w:rPr>
          <w:lang w:val="sq-AL" w:eastAsia="en-US"/>
        </w:rPr>
        <w:t>ë</w:t>
      </w:r>
      <w:r>
        <w:rPr>
          <w:lang w:val="sq-AL" w:eastAsia="en-US"/>
        </w:rPr>
        <w:t>n p</w:t>
      </w:r>
      <w:r w:rsidR="00CC52B9">
        <w:rPr>
          <w:lang w:val="sq-AL" w:eastAsia="en-US"/>
        </w:rPr>
        <w:t>ë</w:t>
      </w:r>
      <w:r>
        <w:rPr>
          <w:lang w:val="sq-AL" w:eastAsia="en-US"/>
        </w:rPr>
        <w:t>r t</w:t>
      </w:r>
      <w:r w:rsidR="00CC52B9">
        <w:rPr>
          <w:lang w:val="sq-AL" w:eastAsia="en-US"/>
        </w:rPr>
        <w:t>ë</w:t>
      </w:r>
      <w:r>
        <w:rPr>
          <w:lang w:val="sq-AL" w:eastAsia="en-US"/>
        </w:rPr>
        <w:t xml:space="preserve"> mbuluar nj</w:t>
      </w:r>
      <w:r w:rsidR="00CC52B9">
        <w:rPr>
          <w:lang w:val="sq-AL" w:eastAsia="en-US"/>
        </w:rPr>
        <w:t>ë</w:t>
      </w:r>
      <w:r>
        <w:rPr>
          <w:lang w:val="sq-AL" w:eastAsia="en-US"/>
        </w:rPr>
        <w:t xml:space="preserve"> gam</w:t>
      </w:r>
      <w:r w:rsidR="00CC52B9">
        <w:rPr>
          <w:lang w:val="sq-AL" w:eastAsia="en-US"/>
        </w:rPr>
        <w:t>ë</w:t>
      </w:r>
      <w:r>
        <w:rPr>
          <w:lang w:val="sq-AL" w:eastAsia="en-US"/>
        </w:rPr>
        <w:t xml:space="preserve"> m</w:t>
      </w:r>
      <w:r w:rsidR="00CC52B9">
        <w:rPr>
          <w:lang w:val="sq-AL" w:eastAsia="en-US"/>
        </w:rPr>
        <w:t>ë</w:t>
      </w:r>
      <w:r>
        <w:rPr>
          <w:lang w:val="sq-AL" w:eastAsia="en-US"/>
        </w:rPr>
        <w:t xml:space="preserve"> t</w:t>
      </w:r>
      <w:r w:rsidR="00CC52B9">
        <w:rPr>
          <w:lang w:val="sq-AL" w:eastAsia="en-US"/>
        </w:rPr>
        <w:t>ë</w:t>
      </w:r>
      <w:r>
        <w:rPr>
          <w:lang w:val="sq-AL" w:eastAsia="en-US"/>
        </w:rPr>
        <w:t xml:space="preserve"> gjer</w:t>
      </w:r>
      <w:r w:rsidR="00CC52B9">
        <w:rPr>
          <w:lang w:val="sq-AL" w:eastAsia="en-US"/>
        </w:rPr>
        <w:t>ë</w:t>
      </w:r>
      <w:r>
        <w:rPr>
          <w:lang w:val="sq-AL" w:eastAsia="en-US"/>
        </w:rPr>
        <w:t xml:space="preserve"> risqesh, p</w:t>
      </w:r>
      <w:r w:rsidR="00CC52B9">
        <w:rPr>
          <w:lang w:val="sq-AL" w:eastAsia="en-US"/>
        </w:rPr>
        <w:t>ë</w:t>
      </w:r>
      <w:r>
        <w:rPr>
          <w:lang w:val="sq-AL" w:eastAsia="en-US"/>
        </w:rPr>
        <w:t>rfshir</w:t>
      </w:r>
      <w:r w:rsidR="00CC52B9">
        <w:rPr>
          <w:lang w:val="sq-AL" w:eastAsia="en-US"/>
        </w:rPr>
        <w:t>ë</w:t>
      </w:r>
      <w:r>
        <w:rPr>
          <w:lang w:val="sq-AL" w:eastAsia="en-US"/>
        </w:rPr>
        <w:t xml:space="preserve"> ato t</w:t>
      </w:r>
      <w:r w:rsidR="00CC52B9">
        <w:rPr>
          <w:lang w:val="sq-AL" w:eastAsia="en-US"/>
        </w:rPr>
        <w:t>ë</w:t>
      </w:r>
      <w:r>
        <w:rPr>
          <w:lang w:val="sq-AL" w:eastAsia="en-US"/>
        </w:rPr>
        <w:t xml:space="preserve"> sip</w:t>
      </w:r>
      <w:r w:rsidR="00CC52B9">
        <w:rPr>
          <w:lang w:val="sq-AL" w:eastAsia="en-US"/>
        </w:rPr>
        <w:t>ë</w:t>
      </w:r>
      <w:r>
        <w:rPr>
          <w:lang w:val="sq-AL" w:eastAsia="en-US"/>
        </w:rPr>
        <w:t>rmarrjeve shtet</w:t>
      </w:r>
      <w:r w:rsidR="00CC52B9">
        <w:rPr>
          <w:lang w:val="sq-AL" w:eastAsia="en-US"/>
        </w:rPr>
        <w:t>ë</w:t>
      </w:r>
      <w:r>
        <w:rPr>
          <w:lang w:val="sq-AL" w:eastAsia="en-US"/>
        </w:rPr>
        <w:t>rore, detyrimeve t</w:t>
      </w:r>
      <w:r w:rsidR="00CC52B9">
        <w:rPr>
          <w:lang w:val="sq-AL" w:eastAsia="en-US"/>
        </w:rPr>
        <w:t>ë</w:t>
      </w:r>
      <w:r>
        <w:rPr>
          <w:lang w:val="sq-AL" w:eastAsia="en-US"/>
        </w:rPr>
        <w:t xml:space="preserve"> prapambetura si dhe t</w:t>
      </w:r>
      <w:r w:rsidR="00CC52B9">
        <w:rPr>
          <w:lang w:val="sq-AL" w:eastAsia="en-US"/>
        </w:rPr>
        <w:t>ë</w:t>
      </w:r>
      <w:r>
        <w:rPr>
          <w:lang w:val="sq-AL" w:eastAsia="en-US"/>
        </w:rPr>
        <w:t xml:space="preserve"> risqeve q</w:t>
      </w:r>
      <w:r w:rsidR="00CC52B9">
        <w:rPr>
          <w:lang w:val="sq-AL" w:eastAsia="en-US"/>
        </w:rPr>
        <w:t>ë</w:t>
      </w:r>
      <w:r>
        <w:rPr>
          <w:lang w:val="sq-AL" w:eastAsia="en-US"/>
        </w:rPr>
        <w:t xml:space="preserve"> rrjedhin nga PPP-t</w:t>
      </w:r>
      <w:r w:rsidR="00CC52B9">
        <w:rPr>
          <w:lang w:val="sq-AL" w:eastAsia="en-US"/>
        </w:rPr>
        <w:t>ë</w:t>
      </w:r>
      <w:r>
        <w:rPr>
          <w:lang w:val="sq-AL" w:eastAsia="en-US"/>
        </w:rPr>
        <w:t>. S</w:t>
      </w:r>
      <w:r w:rsidR="00CC52B9">
        <w:rPr>
          <w:lang w:val="sq-AL" w:eastAsia="en-US"/>
        </w:rPr>
        <w:t>ë</w:t>
      </w:r>
      <w:r>
        <w:rPr>
          <w:lang w:val="sq-AL" w:eastAsia="en-US"/>
        </w:rPr>
        <w:t xml:space="preserve"> fundmi, p</w:t>
      </w:r>
      <w:r w:rsidR="00CC52B9">
        <w:rPr>
          <w:lang w:val="sq-AL" w:eastAsia="en-US"/>
        </w:rPr>
        <w:t>ë</w:t>
      </w:r>
      <w:r>
        <w:rPr>
          <w:lang w:val="sq-AL" w:eastAsia="en-US"/>
        </w:rPr>
        <w:t>r t</w:t>
      </w:r>
      <w:r w:rsidR="00CC52B9">
        <w:rPr>
          <w:lang w:val="sq-AL" w:eastAsia="en-US"/>
        </w:rPr>
        <w:t>ë</w:t>
      </w:r>
      <w:r>
        <w:rPr>
          <w:lang w:val="sq-AL" w:eastAsia="en-US"/>
        </w:rPr>
        <w:t xml:space="preserve"> frenuar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m</w:t>
      </w:r>
      <w:r w:rsidR="00CC52B9">
        <w:rPr>
          <w:lang w:val="sq-AL" w:eastAsia="en-US"/>
        </w:rPr>
        <w:t>ë</w:t>
      </w:r>
      <w:r>
        <w:rPr>
          <w:lang w:val="sq-AL" w:eastAsia="en-US"/>
        </w:rPr>
        <w:t xml:space="preserve"> efektive risqet fiskal</w:t>
      </w:r>
      <w:r w:rsidR="00CC52B9">
        <w:rPr>
          <w:lang w:val="sq-AL" w:eastAsia="en-US"/>
        </w:rPr>
        <w:t>ë</w:t>
      </w:r>
      <w:r>
        <w:rPr>
          <w:lang w:val="sq-AL" w:eastAsia="en-US"/>
        </w:rPr>
        <w:t xml:space="preserve">, </w:t>
      </w:r>
      <w:r w:rsidR="00292310">
        <w:rPr>
          <w:lang w:val="sq-AL" w:eastAsia="en-US"/>
        </w:rPr>
        <w:t>DRF</w:t>
      </w:r>
      <w:r>
        <w:rPr>
          <w:lang w:val="sq-AL" w:eastAsia="en-US"/>
        </w:rPr>
        <w:t>-ja do t</w:t>
      </w:r>
      <w:r w:rsidR="00CC52B9">
        <w:rPr>
          <w:lang w:val="sq-AL" w:eastAsia="en-US"/>
        </w:rPr>
        <w:t>ë</w:t>
      </w:r>
      <w:r>
        <w:rPr>
          <w:lang w:val="sq-AL" w:eastAsia="en-US"/>
        </w:rPr>
        <w:t xml:space="preserve"> p</w:t>
      </w:r>
      <w:r w:rsidR="00CC52B9">
        <w:rPr>
          <w:lang w:val="sq-AL" w:eastAsia="en-US"/>
        </w:rPr>
        <w:t>ë</w:t>
      </w:r>
      <w:r>
        <w:rPr>
          <w:lang w:val="sq-AL" w:eastAsia="en-US"/>
        </w:rPr>
        <w:t>rfshij</w:t>
      </w:r>
      <w:r w:rsidR="00CC52B9">
        <w:rPr>
          <w:lang w:val="sq-AL" w:eastAsia="en-US"/>
        </w:rPr>
        <w:t>ë</w:t>
      </w:r>
      <w:r>
        <w:rPr>
          <w:lang w:val="sq-AL" w:eastAsia="en-US"/>
        </w:rPr>
        <w:t xml:space="preserve"> edhe politikat </w:t>
      </w:r>
      <w:r w:rsidR="0058111A">
        <w:rPr>
          <w:lang w:val="sq-AL" w:eastAsia="en-US"/>
        </w:rPr>
        <w:t>e ministris</w:t>
      </w:r>
      <w:r w:rsidR="00547B5A">
        <w:rPr>
          <w:lang w:val="sq-AL" w:eastAsia="en-US"/>
        </w:rPr>
        <w:t>ë</w:t>
      </w:r>
      <w:r>
        <w:rPr>
          <w:lang w:val="sq-AL" w:eastAsia="en-US"/>
        </w:rPr>
        <w:t xml:space="preserve"> p</w:t>
      </w:r>
      <w:r w:rsidR="00CC52B9">
        <w:rPr>
          <w:lang w:val="sq-AL" w:eastAsia="en-US"/>
        </w:rPr>
        <w:t>ë</w:t>
      </w:r>
      <w:r>
        <w:rPr>
          <w:lang w:val="sq-AL" w:eastAsia="en-US"/>
        </w:rPr>
        <w:t>r t</w:t>
      </w:r>
      <w:r w:rsidR="00CC52B9">
        <w:rPr>
          <w:lang w:val="sq-AL" w:eastAsia="en-US"/>
        </w:rPr>
        <w:t>ë</w:t>
      </w:r>
      <w:r>
        <w:rPr>
          <w:lang w:val="sq-AL" w:eastAsia="en-US"/>
        </w:rPr>
        <w:t xml:space="preserve"> zbutur risqet e identifikuara.  </w:t>
      </w:r>
    </w:p>
    <w:p w14:paraId="5C01E630" w14:textId="77777777" w:rsidR="006C641E" w:rsidRPr="008E3690" w:rsidRDefault="00C07EC3" w:rsidP="006C641E">
      <w:pPr>
        <w:pStyle w:val="Heading4"/>
        <w:rPr>
          <w:lang w:val="sq-AL"/>
        </w:rPr>
      </w:pPr>
      <w:r>
        <w:rPr>
          <w:lang w:val="sq-AL"/>
        </w:rPr>
        <w:lastRenderedPageBreak/>
        <w:t xml:space="preserve">Produkti </w:t>
      </w:r>
    </w:p>
    <w:p w14:paraId="4FE8A723" w14:textId="77777777" w:rsidR="00336CFF" w:rsidRPr="008E3690" w:rsidRDefault="00C07EC3" w:rsidP="005A7CD2">
      <w:pPr>
        <w:pStyle w:val="NormalPFM1"/>
        <w:rPr>
          <w:lang w:val="sq-AL" w:eastAsia="en-US"/>
        </w:rPr>
      </w:pPr>
      <w:r>
        <w:rPr>
          <w:lang w:val="sq-AL" w:eastAsia="en-US"/>
        </w:rPr>
        <w:t>MFE-ja do t</w:t>
      </w:r>
      <w:r w:rsidR="00CC52B9">
        <w:rPr>
          <w:lang w:val="sq-AL" w:eastAsia="en-US"/>
        </w:rPr>
        <w:t>ë</w:t>
      </w:r>
      <w:r>
        <w:rPr>
          <w:lang w:val="sq-AL" w:eastAsia="en-US"/>
        </w:rPr>
        <w:t xml:space="preserve"> vazhdoj</w:t>
      </w:r>
      <w:r w:rsidR="00CC52B9">
        <w:rPr>
          <w:lang w:val="sq-AL" w:eastAsia="en-US"/>
        </w:rPr>
        <w:t>ë</w:t>
      </w:r>
      <w:r>
        <w:rPr>
          <w:lang w:val="sq-AL" w:eastAsia="en-US"/>
        </w:rPr>
        <w:t xml:space="preserve"> t</w:t>
      </w:r>
      <w:r w:rsidR="00CC52B9">
        <w:rPr>
          <w:lang w:val="sq-AL" w:eastAsia="en-US"/>
        </w:rPr>
        <w:t>ë</w:t>
      </w:r>
      <w:r>
        <w:rPr>
          <w:lang w:val="sq-AL" w:eastAsia="en-US"/>
        </w:rPr>
        <w:t xml:space="preserve"> trajtoj</w:t>
      </w:r>
      <w:r w:rsidR="00CC52B9">
        <w:rPr>
          <w:lang w:val="sq-AL" w:eastAsia="en-US"/>
        </w:rPr>
        <w:t>ë</w:t>
      </w:r>
      <w:r>
        <w:rPr>
          <w:lang w:val="sq-AL" w:eastAsia="en-US"/>
        </w:rPr>
        <w:t xml:space="preserve"> mang</w:t>
      </w:r>
      <w:r w:rsidR="00CC52B9">
        <w:rPr>
          <w:lang w:val="sq-AL" w:eastAsia="en-US"/>
        </w:rPr>
        <w:t>ë</w:t>
      </w:r>
      <w:r>
        <w:rPr>
          <w:lang w:val="sq-AL" w:eastAsia="en-US"/>
        </w:rPr>
        <w:t>sit</w:t>
      </w:r>
      <w:r w:rsidR="00CC52B9">
        <w:rPr>
          <w:lang w:val="sq-AL" w:eastAsia="en-US"/>
        </w:rPr>
        <w:t>ë</w:t>
      </w:r>
      <w:r>
        <w:rPr>
          <w:lang w:val="sq-AL" w:eastAsia="en-US"/>
        </w:rPr>
        <w:t xml:space="preserve"> dhe t</w:t>
      </w:r>
      <w:r w:rsidR="00CC52B9">
        <w:rPr>
          <w:lang w:val="sq-AL" w:eastAsia="en-US"/>
        </w:rPr>
        <w:t>ë</w:t>
      </w:r>
      <w:r>
        <w:rPr>
          <w:lang w:val="sq-AL" w:eastAsia="en-US"/>
        </w:rPr>
        <w:t xml:space="preserve"> thelloj</w:t>
      </w:r>
      <w:r w:rsidR="00CC52B9">
        <w:rPr>
          <w:lang w:val="sq-AL" w:eastAsia="en-US"/>
        </w:rPr>
        <w:t>ë</w:t>
      </w:r>
      <w:r>
        <w:rPr>
          <w:lang w:val="sq-AL" w:eastAsia="en-US"/>
        </w:rPr>
        <w:t xml:space="preserve"> analiz</w:t>
      </w:r>
      <w:r w:rsidR="00CC52B9">
        <w:rPr>
          <w:lang w:val="sq-AL" w:eastAsia="en-US"/>
        </w:rPr>
        <w:t>ë</w:t>
      </w:r>
      <w:r>
        <w:rPr>
          <w:lang w:val="sq-AL" w:eastAsia="en-US"/>
        </w:rPr>
        <w:t>n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q</w:t>
      </w:r>
      <w:r w:rsidR="00CC52B9">
        <w:rPr>
          <w:lang w:val="sq-AL" w:eastAsia="en-US"/>
        </w:rPr>
        <w:t>ë</w:t>
      </w:r>
      <w:r>
        <w:rPr>
          <w:lang w:val="sq-AL" w:eastAsia="en-US"/>
        </w:rPr>
        <w:t xml:space="preserve"> risqet fiskale n</w:t>
      </w:r>
      <w:r w:rsidR="00CC52B9">
        <w:rPr>
          <w:lang w:val="sq-AL" w:eastAsia="en-US"/>
        </w:rPr>
        <w:t>ë</w:t>
      </w:r>
      <w:r>
        <w:rPr>
          <w:lang w:val="sq-AL" w:eastAsia="en-US"/>
        </w:rPr>
        <w:t xml:space="preserve"> qeverin</w:t>
      </w:r>
      <w:r w:rsidR="00CC52B9">
        <w:rPr>
          <w:lang w:val="sq-AL" w:eastAsia="en-US"/>
        </w:rPr>
        <w:t>ë</w:t>
      </w:r>
      <w:r>
        <w:rPr>
          <w:lang w:val="sq-AL" w:eastAsia="en-US"/>
        </w:rPr>
        <w:t xml:space="preserve"> qendrore t</w:t>
      </w:r>
      <w:r w:rsidR="00CC52B9">
        <w:rPr>
          <w:lang w:val="sq-AL" w:eastAsia="en-US"/>
        </w:rPr>
        <w:t>ë</w:t>
      </w:r>
      <w:r>
        <w:rPr>
          <w:lang w:val="sq-AL" w:eastAsia="en-US"/>
        </w:rPr>
        <w:t xml:space="preserve"> menaxhohen dhe t</w:t>
      </w:r>
      <w:r w:rsidR="00CC52B9">
        <w:rPr>
          <w:lang w:val="sq-AL" w:eastAsia="en-US"/>
        </w:rPr>
        <w:t>ë</w:t>
      </w:r>
      <w:r>
        <w:rPr>
          <w:lang w:val="sq-AL" w:eastAsia="en-US"/>
        </w:rPr>
        <w:t xml:space="preserve"> frenohen siç duhet.  </w:t>
      </w:r>
    </w:p>
    <w:p w14:paraId="2B60D28B" w14:textId="77777777" w:rsidR="00001DD9" w:rsidRPr="008E3690" w:rsidRDefault="00C07EC3" w:rsidP="00001DD9">
      <w:pPr>
        <w:pStyle w:val="normalPFM-bullet"/>
        <w:rPr>
          <w:rStyle w:val="IntenseEmphasis"/>
          <w:i w:val="0"/>
          <w:iCs w:val="0"/>
          <w:color w:val="CD0000"/>
          <w:sz w:val="32"/>
          <w:szCs w:val="26"/>
          <w:lang w:val="sq-AL"/>
        </w:rPr>
      </w:pPr>
      <w:r>
        <w:rPr>
          <w:lang w:val="sq-AL"/>
        </w:rPr>
        <w:t>Produkti</w:t>
      </w:r>
      <w:r w:rsidR="00001DD9" w:rsidRPr="008E3690">
        <w:rPr>
          <w:lang w:val="sq-AL"/>
        </w:rPr>
        <w:t xml:space="preserve"> 1.2.1: </w:t>
      </w:r>
      <w:r w:rsidR="002673B7">
        <w:rPr>
          <w:b w:val="0"/>
          <w:lang w:val="sq-AL"/>
        </w:rPr>
        <w:t>Numri i risqeve fiskal</w:t>
      </w:r>
      <w:r w:rsidR="00CC52B9">
        <w:rPr>
          <w:b w:val="0"/>
          <w:lang w:val="sq-AL"/>
        </w:rPr>
        <w:t>ë</w:t>
      </w:r>
      <w:r w:rsidR="002673B7">
        <w:rPr>
          <w:b w:val="0"/>
          <w:lang w:val="sq-AL"/>
        </w:rPr>
        <w:t xml:space="preserve"> t</w:t>
      </w:r>
      <w:r w:rsidR="00CC52B9">
        <w:rPr>
          <w:b w:val="0"/>
          <w:lang w:val="sq-AL"/>
        </w:rPr>
        <w:t>ë</w:t>
      </w:r>
      <w:r w:rsidR="008A3CF1">
        <w:rPr>
          <w:b w:val="0"/>
          <w:lang w:val="sq-AL"/>
        </w:rPr>
        <w:t xml:space="preserve"> identifikuar </w:t>
      </w:r>
      <w:r w:rsidR="00CC52B9">
        <w:rPr>
          <w:b w:val="0"/>
          <w:lang w:val="sq-AL"/>
        </w:rPr>
        <w:t>ë</w:t>
      </w:r>
      <w:r w:rsidR="008A3CF1">
        <w:rPr>
          <w:b w:val="0"/>
          <w:lang w:val="sq-AL"/>
        </w:rPr>
        <w:t>sht</w:t>
      </w:r>
      <w:r w:rsidR="00CC52B9">
        <w:rPr>
          <w:b w:val="0"/>
          <w:lang w:val="sq-AL"/>
        </w:rPr>
        <w:t>ë</w:t>
      </w:r>
      <w:r w:rsidR="008A3CF1">
        <w:rPr>
          <w:b w:val="0"/>
          <w:lang w:val="sq-AL"/>
        </w:rPr>
        <w:t xml:space="preserve"> rritur dhe risqet jan</w:t>
      </w:r>
      <w:r w:rsidR="00CC52B9">
        <w:rPr>
          <w:b w:val="0"/>
          <w:lang w:val="sq-AL"/>
        </w:rPr>
        <w:t>ë</w:t>
      </w:r>
      <w:r w:rsidR="008A3CF1">
        <w:rPr>
          <w:b w:val="0"/>
          <w:lang w:val="sq-AL"/>
        </w:rPr>
        <w:t xml:space="preserve"> ulur</w:t>
      </w:r>
      <w:r w:rsidR="002673B7">
        <w:rPr>
          <w:b w:val="0"/>
          <w:lang w:val="sq-AL"/>
        </w:rPr>
        <w:t xml:space="preserve"> n</w:t>
      </w:r>
      <w:r w:rsidR="00CC52B9">
        <w:rPr>
          <w:b w:val="0"/>
          <w:lang w:val="sq-AL"/>
        </w:rPr>
        <w:t>ë</w:t>
      </w:r>
      <w:r w:rsidR="002673B7">
        <w:rPr>
          <w:b w:val="0"/>
          <w:lang w:val="sq-AL"/>
        </w:rPr>
        <w:t xml:space="preserve"> m</w:t>
      </w:r>
      <w:r w:rsidR="00CC52B9">
        <w:rPr>
          <w:b w:val="0"/>
          <w:lang w:val="sq-AL"/>
        </w:rPr>
        <w:t>ë</w:t>
      </w:r>
      <w:r w:rsidR="002673B7">
        <w:rPr>
          <w:b w:val="0"/>
          <w:lang w:val="sq-AL"/>
        </w:rPr>
        <w:t>nyr</w:t>
      </w:r>
      <w:r w:rsidR="00CC52B9">
        <w:rPr>
          <w:b w:val="0"/>
          <w:lang w:val="sq-AL"/>
        </w:rPr>
        <w:t>ë</w:t>
      </w:r>
      <w:r w:rsidR="002673B7">
        <w:rPr>
          <w:b w:val="0"/>
          <w:lang w:val="sq-AL"/>
        </w:rPr>
        <w:t xml:space="preserve"> t</w:t>
      </w:r>
      <w:r w:rsidR="00CC52B9">
        <w:rPr>
          <w:b w:val="0"/>
          <w:lang w:val="sq-AL"/>
        </w:rPr>
        <w:t>ë</w:t>
      </w:r>
      <w:r w:rsidR="002673B7">
        <w:rPr>
          <w:b w:val="0"/>
          <w:lang w:val="sq-AL"/>
        </w:rPr>
        <w:t xml:space="preserve"> suksesshme. </w:t>
      </w:r>
    </w:p>
    <w:p w14:paraId="3C79D665" w14:textId="77777777" w:rsidR="00336CFF" w:rsidRPr="008E3690" w:rsidRDefault="001F607A" w:rsidP="00725F13">
      <w:pPr>
        <w:pStyle w:val="Heading2"/>
        <w:rPr>
          <w:rStyle w:val="IntenseEmphasis"/>
          <w:b/>
          <w:bCs/>
          <w:i w:val="0"/>
          <w:iCs w:val="0"/>
          <w:color w:val="CD0000"/>
          <w:lang w:val="sq-AL"/>
        </w:rPr>
      </w:pPr>
      <w:bookmarkStart w:id="17" w:name="_Toc10119506"/>
      <w:bookmarkEnd w:id="10"/>
      <w:bookmarkEnd w:id="11"/>
      <w:bookmarkEnd w:id="12"/>
      <w:bookmarkEnd w:id="13"/>
      <w:bookmarkEnd w:id="14"/>
      <w:r>
        <w:rPr>
          <w:rStyle w:val="IntenseEmphasis"/>
          <w:b/>
          <w:bCs/>
          <w:i w:val="0"/>
          <w:iCs w:val="0"/>
          <w:color w:val="CD0000"/>
          <w:lang w:val="sq-AL"/>
        </w:rPr>
        <w:t>Objektivi Specifik</w:t>
      </w:r>
      <w:r w:rsidR="001D408A" w:rsidRPr="008E3690">
        <w:rPr>
          <w:rStyle w:val="IntenseEmphasis"/>
          <w:b/>
          <w:bCs/>
          <w:i w:val="0"/>
          <w:iCs w:val="0"/>
          <w:color w:val="CD0000"/>
          <w:lang w:val="sq-AL"/>
        </w:rPr>
        <w:t xml:space="preserve"> 2</w:t>
      </w:r>
      <w:r w:rsidR="005F16A3" w:rsidRPr="008E3690">
        <w:rPr>
          <w:rStyle w:val="IntenseEmphasis"/>
          <w:b/>
          <w:bCs/>
          <w:i w:val="0"/>
          <w:iCs w:val="0"/>
          <w:color w:val="CD0000"/>
          <w:lang w:val="sq-AL"/>
        </w:rPr>
        <w:t>:</w:t>
      </w:r>
      <w:r w:rsidR="00336CFF" w:rsidRPr="008E3690">
        <w:rPr>
          <w:rStyle w:val="IntenseEmphasis"/>
          <w:b/>
          <w:bCs/>
          <w:i w:val="0"/>
          <w:iCs w:val="0"/>
          <w:color w:val="CD0000"/>
          <w:lang w:val="sq-AL"/>
        </w:rPr>
        <w:t xml:space="preserve"> </w:t>
      </w:r>
      <w:r w:rsidR="002673B7">
        <w:rPr>
          <w:rStyle w:val="IntenseEmphasis"/>
          <w:b/>
          <w:bCs/>
          <w:i w:val="0"/>
          <w:iCs w:val="0"/>
          <w:color w:val="CD0000"/>
          <w:lang w:val="sq-AL"/>
        </w:rPr>
        <w:t>Planifikim i mir</w:t>
      </w:r>
      <w:r w:rsidR="00CC52B9">
        <w:rPr>
          <w:rStyle w:val="IntenseEmphasis"/>
          <w:b/>
          <w:bCs/>
          <w:i w:val="0"/>
          <w:iCs w:val="0"/>
          <w:color w:val="CD0000"/>
          <w:lang w:val="sq-AL"/>
        </w:rPr>
        <w:t>ë</w:t>
      </w:r>
      <w:r w:rsidR="002673B7">
        <w:rPr>
          <w:rStyle w:val="IntenseEmphasis"/>
          <w:b/>
          <w:bCs/>
          <w:i w:val="0"/>
          <w:iCs w:val="0"/>
          <w:color w:val="CD0000"/>
          <w:lang w:val="sq-AL"/>
        </w:rPr>
        <w:t>integruar dhe efikas</w:t>
      </w:r>
      <w:bookmarkEnd w:id="17"/>
      <w:r w:rsidR="00336CFF" w:rsidRPr="008E3690">
        <w:rPr>
          <w:rStyle w:val="IntenseEmphasis"/>
          <w:b/>
          <w:bCs/>
          <w:i w:val="0"/>
          <w:iCs w:val="0"/>
          <w:color w:val="CD0000"/>
          <w:lang w:val="sq-AL"/>
        </w:rPr>
        <w:t xml:space="preserve"> </w:t>
      </w:r>
    </w:p>
    <w:p w14:paraId="2922A780" w14:textId="77777777" w:rsidR="00336CFF" w:rsidRPr="008E3690" w:rsidRDefault="002673B7" w:rsidP="009815C5">
      <w:pPr>
        <w:pStyle w:val="Heading4"/>
        <w:rPr>
          <w:lang w:val="sq-AL"/>
        </w:rPr>
      </w:pPr>
      <w:r>
        <w:rPr>
          <w:lang w:val="sq-AL"/>
        </w:rPr>
        <w:t>Objektivi kryesor</w:t>
      </w:r>
    </w:p>
    <w:p w14:paraId="3180A5EE" w14:textId="77777777" w:rsidR="00D12183" w:rsidRPr="008E3690" w:rsidRDefault="0058111A" w:rsidP="00D12183">
      <w:pPr>
        <w:autoSpaceDE w:val="0"/>
        <w:autoSpaceDN w:val="0"/>
        <w:adjustRightInd w:val="0"/>
        <w:spacing w:after="0" w:line="240" w:lineRule="auto"/>
        <w:jc w:val="left"/>
        <w:rPr>
          <w:lang w:val="sq-AL" w:eastAsia="en-US"/>
        </w:rPr>
      </w:pPr>
      <w:r w:rsidRPr="00001832">
        <w:rPr>
          <w:sz w:val="21"/>
          <w:szCs w:val="21"/>
          <w:lang w:val="sq-AL" w:eastAsia="en-US"/>
        </w:rPr>
        <w:t>Nj</w:t>
      </w:r>
      <w:r w:rsidR="00547B5A" w:rsidRPr="00001832">
        <w:rPr>
          <w:sz w:val="21"/>
          <w:szCs w:val="21"/>
          <w:lang w:val="sq-AL" w:eastAsia="en-US"/>
        </w:rPr>
        <w:t>ë</w:t>
      </w:r>
      <w:r w:rsidRPr="00001832">
        <w:rPr>
          <w:sz w:val="21"/>
          <w:szCs w:val="21"/>
          <w:lang w:val="sq-AL" w:eastAsia="en-US"/>
        </w:rPr>
        <w:t xml:space="preserve"> proces i rivendosur dhe i forcuar p</w:t>
      </w:r>
      <w:r w:rsidR="00547B5A" w:rsidRPr="00001832">
        <w:rPr>
          <w:sz w:val="21"/>
          <w:szCs w:val="21"/>
          <w:lang w:val="sq-AL" w:eastAsia="en-US"/>
        </w:rPr>
        <w:t>ë</w:t>
      </w:r>
      <w:r w:rsidRPr="00001832">
        <w:rPr>
          <w:sz w:val="21"/>
          <w:szCs w:val="21"/>
          <w:lang w:val="sq-AL" w:eastAsia="en-US"/>
        </w:rPr>
        <w:t>r p</w:t>
      </w:r>
      <w:r w:rsidR="00547B5A" w:rsidRPr="00001832">
        <w:rPr>
          <w:sz w:val="21"/>
          <w:szCs w:val="21"/>
          <w:lang w:val="sq-AL" w:eastAsia="en-US"/>
        </w:rPr>
        <w:t>ë</w:t>
      </w:r>
      <w:r w:rsidRPr="00001832">
        <w:rPr>
          <w:sz w:val="21"/>
          <w:szCs w:val="21"/>
          <w:lang w:val="sq-AL" w:eastAsia="en-US"/>
        </w:rPr>
        <w:t>rgatitjen dhe rishikimin e politikave strategjike sektoriale</w:t>
      </w:r>
      <w:r w:rsidR="002673B7" w:rsidRPr="008B1E91">
        <w:rPr>
          <w:sz w:val="21"/>
          <w:szCs w:val="21"/>
          <w:lang w:val="sq-AL" w:eastAsia="en-US"/>
        </w:rPr>
        <w:t>.</w:t>
      </w:r>
      <w:r w:rsidR="002673B7">
        <w:rPr>
          <w:sz w:val="21"/>
          <w:szCs w:val="21"/>
          <w:lang w:val="sq-AL" w:eastAsia="en-US"/>
        </w:rPr>
        <w:t xml:space="preserve"> </w:t>
      </w:r>
    </w:p>
    <w:p w14:paraId="2F6A596E" w14:textId="77777777" w:rsidR="00336CFF" w:rsidRPr="008E3690" w:rsidRDefault="002673B7" w:rsidP="009815C5">
      <w:pPr>
        <w:pStyle w:val="Heading4"/>
        <w:rPr>
          <w:lang w:val="sq-AL"/>
        </w:rPr>
      </w:pPr>
      <w:r>
        <w:rPr>
          <w:lang w:val="sq-AL"/>
        </w:rPr>
        <w:t>Ecuria q</w:t>
      </w:r>
      <w:r w:rsidR="00CC52B9">
        <w:rPr>
          <w:lang w:val="sq-AL"/>
        </w:rPr>
        <w:t>ë</w:t>
      </w:r>
      <w:r>
        <w:rPr>
          <w:lang w:val="sq-AL"/>
        </w:rPr>
        <w:t xml:space="preserve"> prej vitit</w:t>
      </w:r>
      <w:r w:rsidR="00336CFF" w:rsidRPr="008E3690">
        <w:rPr>
          <w:lang w:val="sq-AL"/>
        </w:rPr>
        <w:t xml:space="preserve"> 2014</w:t>
      </w:r>
    </w:p>
    <w:p w14:paraId="1DF58CC2" w14:textId="226DC0F9" w:rsidR="00336CFF" w:rsidRPr="008E3690" w:rsidRDefault="002673B7" w:rsidP="005A7CD2">
      <w:pPr>
        <w:pStyle w:val="NormalPFM1"/>
        <w:rPr>
          <w:lang w:val="sq-AL" w:eastAsia="en-US"/>
        </w:rPr>
      </w:pPr>
      <w:r>
        <w:rPr>
          <w:lang w:val="sq-AL" w:eastAsia="en-US"/>
        </w:rPr>
        <w:t>Qysh nga viti</w:t>
      </w:r>
      <w:r w:rsidR="00336CFF" w:rsidRPr="008E3690">
        <w:rPr>
          <w:lang w:val="sq-AL" w:eastAsia="en-US"/>
        </w:rPr>
        <w:t xml:space="preserve"> 2014, </w:t>
      </w:r>
      <w:r>
        <w:rPr>
          <w:lang w:val="sq-AL" w:eastAsia="en-US"/>
        </w:rPr>
        <w:t>qeveria shqiptare miratoi Strategjin</w:t>
      </w:r>
      <w:r w:rsidR="00CC52B9">
        <w:rPr>
          <w:lang w:val="sq-AL" w:eastAsia="en-US"/>
        </w:rPr>
        <w:t>ë</w:t>
      </w:r>
      <w:r>
        <w:rPr>
          <w:lang w:val="sq-AL" w:eastAsia="en-US"/>
        </w:rPr>
        <w:t xml:space="preserve"> Komb</w:t>
      </w:r>
      <w:r w:rsidR="00CC52B9">
        <w:rPr>
          <w:lang w:val="sq-AL" w:eastAsia="en-US"/>
        </w:rPr>
        <w:t>ë</w:t>
      </w:r>
      <w:r>
        <w:rPr>
          <w:lang w:val="sq-AL" w:eastAsia="en-US"/>
        </w:rPr>
        <w:t>tare p</w:t>
      </w:r>
      <w:r w:rsidR="00CC52B9">
        <w:rPr>
          <w:lang w:val="sq-AL" w:eastAsia="en-US"/>
        </w:rPr>
        <w:t>ë</w:t>
      </w:r>
      <w:r>
        <w:rPr>
          <w:lang w:val="sq-AL" w:eastAsia="en-US"/>
        </w:rPr>
        <w:t xml:space="preserve">r </w:t>
      </w:r>
      <w:r w:rsidR="006B4716">
        <w:rPr>
          <w:lang w:val="sq-AL" w:eastAsia="en-US"/>
        </w:rPr>
        <w:t xml:space="preserve">Zhvillim </w:t>
      </w:r>
      <w:r>
        <w:rPr>
          <w:lang w:val="sq-AL" w:eastAsia="en-US"/>
        </w:rPr>
        <w:t xml:space="preserve">dhe </w:t>
      </w:r>
      <w:r w:rsidR="006B4716">
        <w:rPr>
          <w:lang w:val="sq-AL" w:eastAsia="en-US"/>
        </w:rPr>
        <w:t xml:space="preserve">Integrim </w:t>
      </w:r>
      <w:r>
        <w:rPr>
          <w:lang w:val="sq-AL" w:eastAsia="en-US"/>
        </w:rPr>
        <w:t>(SK</w:t>
      </w:r>
      <w:r w:rsidR="006B4716">
        <w:rPr>
          <w:lang w:val="sq-AL" w:eastAsia="en-US"/>
        </w:rPr>
        <w:t>ZHI</w:t>
      </w:r>
      <w:r>
        <w:rPr>
          <w:lang w:val="sq-AL" w:eastAsia="en-US"/>
        </w:rPr>
        <w:t xml:space="preserve">) </w:t>
      </w:r>
      <w:r w:rsidR="00322C5A" w:rsidRPr="008E3690">
        <w:rPr>
          <w:lang w:val="sq-AL"/>
        </w:rPr>
        <w:t>II, 2015-2020</w:t>
      </w:r>
      <w:r w:rsidR="00336CFF" w:rsidRPr="008E3690">
        <w:rPr>
          <w:lang w:val="sq-AL" w:eastAsia="en-US"/>
        </w:rPr>
        <w:t xml:space="preserve">, </w:t>
      </w:r>
      <w:r>
        <w:rPr>
          <w:lang w:val="sq-AL" w:eastAsia="en-US"/>
        </w:rPr>
        <w:t>e cila, bashk</w:t>
      </w:r>
      <w:r w:rsidR="00CC52B9">
        <w:rPr>
          <w:lang w:val="sq-AL" w:eastAsia="en-US"/>
        </w:rPr>
        <w:t>ë</w:t>
      </w:r>
      <w:r>
        <w:rPr>
          <w:lang w:val="sq-AL" w:eastAsia="en-US"/>
        </w:rPr>
        <w:t xml:space="preserve"> me strategjit</w:t>
      </w:r>
      <w:r w:rsidR="00CC52B9">
        <w:rPr>
          <w:lang w:val="sq-AL" w:eastAsia="en-US"/>
        </w:rPr>
        <w:t>ë</w:t>
      </w:r>
      <w:r>
        <w:rPr>
          <w:lang w:val="sq-AL" w:eastAsia="en-US"/>
        </w:rPr>
        <w:t xml:space="preserve"> sektoriale, strategjit</w:t>
      </w:r>
      <w:r w:rsidR="00CC52B9">
        <w:rPr>
          <w:lang w:val="sq-AL" w:eastAsia="en-US"/>
        </w:rPr>
        <w:t>ë</w:t>
      </w:r>
      <w:r>
        <w:rPr>
          <w:lang w:val="sq-AL" w:eastAsia="en-US"/>
        </w:rPr>
        <w:t xml:space="preserve"> nd</w:t>
      </w:r>
      <w:r w:rsidR="00CC52B9">
        <w:rPr>
          <w:lang w:val="sq-AL" w:eastAsia="en-US"/>
        </w:rPr>
        <w:t>ë</w:t>
      </w:r>
      <w:r>
        <w:rPr>
          <w:lang w:val="sq-AL" w:eastAsia="en-US"/>
        </w:rPr>
        <w:t>rsektor</w:t>
      </w:r>
      <w:r w:rsidR="00B62EA9">
        <w:rPr>
          <w:lang w:val="sq-AL" w:eastAsia="en-US"/>
        </w:rPr>
        <w:t>ia</w:t>
      </w:r>
      <w:r>
        <w:rPr>
          <w:lang w:val="sq-AL" w:eastAsia="en-US"/>
        </w:rPr>
        <w:t xml:space="preserve">le, </w:t>
      </w:r>
      <w:r w:rsidR="006B4716">
        <w:rPr>
          <w:lang w:val="sq-AL" w:eastAsia="en-US"/>
        </w:rPr>
        <w:t>masterplanet</w:t>
      </w:r>
      <w:r>
        <w:rPr>
          <w:lang w:val="sq-AL" w:eastAsia="en-US"/>
        </w:rPr>
        <w:t xml:space="preserve"> dhe plane</w:t>
      </w:r>
      <w:r w:rsidR="006B4716">
        <w:rPr>
          <w:lang w:val="sq-AL" w:eastAsia="en-US"/>
        </w:rPr>
        <w:t>t</w:t>
      </w:r>
      <w:r>
        <w:rPr>
          <w:lang w:val="sq-AL" w:eastAsia="en-US"/>
        </w:rPr>
        <w:t xml:space="preserve"> </w:t>
      </w:r>
      <w:r w:rsidR="006B4716">
        <w:rPr>
          <w:lang w:val="sq-AL" w:eastAsia="en-US"/>
        </w:rPr>
        <w:t>e</w:t>
      </w:r>
      <w:r>
        <w:rPr>
          <w:lang w:val="sq-AL" w:eastAsia="en-US"/>
        </w:rPr>
        <w:t xml:space="preserve"> veprimit, </w:t>
      </w:r>
      <w:r w:rsidR="00F0111D">
        <w:rPr>
          <w:lang w:val="sq-AL" w:eastAsia="en-US"/>
        </w:rPr>
        <w:t>formon nj</w:t>
      </w:r>
      <w:r w:rsidR="00CC52B9">
        <w:rPr>
          <w:lang w:val="sq-AL" w:eastAsia="en-US"/>
        </w:rPr>
        <w:t>ë</w:t>
      </w:r>
      <w:r w:rsidR="00F0111D">
        <w:rPr>
          <w:lang w:val="sq-AL" w:eastAsia="en-US"/>
        </w:rPr>
        <w:t xml:space="preserve"> kuad</w:t>
      </w:r>
      <w:r w:rsidR="00CC52B9">
        <w:rPr>
          <w:lang w:val="sq-AL" w:eastAsia="en-US"/>
        </w:rPr>
        <w:t>ë</w:t>
      </w:r>
      <w:r w:rsidR="00F0111D">
        <w:rPr>
          <w:lang w:val="sq-AL" w:eastAsia="en-US"/>
        </w:rPr>
        <w:t>r p</w:t>
      </w:r>
      <w:r w:rsidR="00CC52B9">
        <w:rPr>
          <w:lang w:val="sq-AL" w:eastAsia="en-US"/>
        </w:rPr>
        <w:t>ë</w:t>
      </w:r>
      <w:r w:rsidR="00F0111D">
        <w:rPr>
          <w:lang w:val="sq-AL" w:eastAsia="en-US"/>
        </w:rPr>
        <w:t>r zhvillimin strategjik t</w:t>
      </w:r>
      <w:r w:rsidR="00CC52B9">
        <w:rPr>
          <w:lang w:val="sq-AL" w:eastAsia="en-US"/>
        </w:rPr>
        <w:t>ë</w:t>
      </w:r>
      <w:r w:rsidR="00F0111D">
        <w:rPr>
          <w:lang w:val="sq-AL" w:eastAsia="en-US"/>
        </w:rPr>
        <w:t xml:space="preserve"> vendit. Kryeministria (KM) ka zbatuar nj</w:t>
      </w:r>
      <w:r w:rsidR="00CC52B9">
        <w:rPr>
          <w:lang w:val="sq-AL" w:eastAsia="en-US"/>
        </w:rPr>
        <w:t>ë</w:t>
      </w:r>
      <w:r w:rsidR="00F0111D">
        <w:rPr>
          <w:lang w:val="sq-AL" w:eastAsia="en-US"/>
        </w:rPr>
        <w:t xml:space="preserve"> metodologji t</w:t>
      </w:r>
      <w:r w:rsidR="00CC52B9">
        <w:rPr>
          <w:lang w:val="sq-AL" w:eastAsia="en-US"/>
        </w:rPr>
        <w:t>ë</w:t>
      </w:r>
      <w:r w:rsidR="00F0111D">
        <w:rPr>
          <w:lang w:val="sq-AL" w:eastAsia="en-US"/>
        </w:rPr>
        <w:t xml:space="preserve"> re n</w:t>
      </w:r>
      <w:r w:rsidR="00CC52B9">
        <w:rPr>
          <w:lang w:val="sq-AL" w:eastAsia="en-US"/>
        </w:rPr>
        <w:t>ë</w:t>
      </w:r>
      <w:r w:rsidR="00F0111D">
        <w:rPr>
          <w:lang w:val="sq-AL" w:eastAsia="en-US"/>
        </w:rPr>
        <w:t xml:space="preserve"> pes</w:t>
      </w:r>
      <w:r w:rsidR="00CC52B9">
        <w:rPr>
          <w:lang w:val="sq-AL" w:eastAsia="en-US"/>
        </w:rPr>
        <w:t>ë</w:t>
      </w:r>
      <w:r w:rsidR="00F0111D">
        <w:rPr>
          <w:lang w:val="sq-AL" w:eastAsia="en-US"/>
        </w:rPr>
        <w:t xml:space="preserve"> ministri me synimin q</w:t>
      </w:r>
      <w:r w:rsidR="00CC52B9">
        <w:rPr>
          <w:lang w:val="sq-AL" w:eastAsia="en-US"/>
        </w:rPr>
        <w:t>ë</w:t>
      </w:r>
      <w:r w:rsidR="00F0111D">
        <w:rPr>
          <w:lang w:val="sq-AL" w:eastAsia="en-US"/>
        </w:rPr>
        <w:t xml:space="preserve"> t</w:t>
      </w:r>
      <w:r w:rsidR="00CC52B9">
        <w:rPr>
          <w:lang w:val="sq-AL" w:eastAsia="en-US"/>
        </w:rPr>
        <w:t>ë</w:t>
      </w:r>
      <w:r w:rsidR="00F0111D">
        <w:rPr>
          <w:lang w:val="sq-AL" w:eastAsia="en-US"/>
        </w:rPr>
        <w:t xml:space="preserve"> standardizoj</w:t>
      </w:r>
      <w:r w:rsidR="00CC52B9">
        <w:rPr>
          <w:lang w:val="sq-AL" w:eastAsia="en-US"/>
        </w:rPr>
        <w:t>ë</w:t>
      </w:r>
      <w:r w:rsidR="00F0111D">
        <w:rPr>
          <w:lang w:val="sq-AL" w:eastAsia="en-US"/>
        </w:rPr>
        <w:t xml:space="preserve"> procesin e monitorimit dhe t</w:t>
      </w:r>
      <w:r w:rsidR="00CC52B9">
        <w:rPr>
          <w:lang w:val="sq-AL" w:eastAsia="en-US"/>
        </w:rPr>
        <w:t>ë</w:t>
      </w:r>
      <w:r w:rsidR="00F0111D">
        <w:rPr>
          <w:lang w:val="sq-AL" w:eastAsia="en-US"/>
        </w:rPr>
        <w:t xml:space="preserve"> raportimit t</w:t>
      </w:r>
      <w:r w:rsidR="00CC52B9">
        <w:rPr>
          <w:lang w:val="sq-AL" w:eastAsia="en-US"/>
        </w:rPr>
        <w:t>ë</w:t>
      </w:r>
      <w:r w:rsidR="00F0111D">
        <w:rPr>
          <w:lang w:val="sq-AL" w:eastAsia="en-US"/>
        </w:rPr>
        <w:t xml:space="preserve"> strategjive sektoriale. Gjat</w:t>
      </w:r>
      <w:r w:rsidR="00CC52B9">
        <w:rPr>
          <w:lang w:val="sq-AL" w:eastAsia="en-US"/>
        </w:rPr>
        <w:t>ë</w:t>
      </w:r>
      <w:r w:rsidR="00F0111D">
        <w:rPr>
          <w:lang w:val="sq-AL" w:eastAsia="en-US"/>
        </w:rPr>
        <w:t xml:space="preserve"> periudh</w:t>
      </w:r>
      <w:r w:rsidR="00CC52B9">
        <w:rPr>
          <w:lang w:val="sq-AL" w:eastAsia="en-US"/>
        </w:rPr>
        <w:t>ë</w:t>
      </w:r>
      <w:r w:rsidR="00F0111D">
        <w:rPr>
          <w:lang w:val="sq-AL" w:eastAsia="en-US"/>
        </w:rPr>
        <w:t>s 2015-2017 u b</w:t>
      </w:r>
      <w:r w:rsidR="00CC52B9">
        <w:rPr>
          <w:lang w:val="sq-AL" w:eastAsia="en-US"/>
        </w:rPr>
        <w:t>ë</w:t>
      </w:r>
      <w:r w:rsidR="00F0111D">
        <w:rPr>
          <w:lang w:val="sq-AL" w:eastAsia="en-US"/>
        </w:rPr>
        <w:t>n</w:t>
      </w:r>
      <w:r w:rsidR="00CC52B9">
        <w:rPr>
          <w:lang w:val="sq-AL" w:eastAsia="en-US"/>
        </w:rPr>
        <w:t>ë</w:t>
      </w:r>
      <w:r w:rsidR="00F0111D">
        <w:rPr>
          <w:lang w:val="sq-AL" w:eastAsia="en-US"/>
        </w:rPr>
        <w:t xml:space="preserve"> disa ndryshime ligjore, p</w:t>
      </w:r>
      <w:r w:rsidR="00CC52B9">
        <w:rPr>
          <w:lang w:val="sq-AL" w:eastAsia="en-US"/>
        </w:rPr>
        <w:t>ë</w:t>
      </w:r>
      <w:r w:rsidR="00F0111D">
        <w:rPr>
          <w:lang w:val="sq-AL" w:eastAsia="en-US"/>
        </w:rPr>
        <w:t>rfshir</w:t>
      </w:r>
      <w:r w:rsidR="00CC52B9">
        <w:rPr>
          <w:lang w:val="sq-AL" w:eastAsia="en-US"/>
        </w:rPr>
        <w:t>ë</w:t>
      </w:r>
      <w:r w:rsidR="00F0111D">
        <w:rPr>
          <w:lang w:val="sq-AL" w:eastAsia="en-US"/>
        </w:rPr>
        <w:t xml:space="preserve"> ndryshimet e LOB-it q</w:t>
      </w:r>
      <w:r w:rsidR="00CC52B9">
        <w:rPr>
          <w:lang w:val="sq-AL" w:eastAsia="en-US"/>
        </w:rPr>
        <w:t>ë</w:t>
      </w:r>
      <w:r w:rsidR="00F0111D">
        <w:rPr>
          <w:lang w:val="sq-AL" w:eastAsia="en-US"/>
        </w:rPr>
        <w:t xml:space="preserve"> synonin</w:t>
      </w:r>
      <w:r w:rsidR="00336CFF" w:rsidRPr="008E3690">
        <w:rPr>
          <w:lang w:val="sq-AL" w:eastAsia="en-US"/>
        </w:rPr>
        <w:t>: (1) t</w:t>
      </w:r>
      <w:r w:rsidR="00CC52B9">
        <w:rPr>
          <w:lang w:val="sq-AL" w:eastAsia="en-US"/>
        </w:rPr>
        <w:t>ë</w:t>
      </w:r>
      <w:r w:rsidR="00F0111D">
        <w:rPr>
          <w:lang w:val="sq-AL" w:eastAsia="en-US"/>
        </w:rPr>
        <w:t xml:space="preserve"> sillnin parime q</w:t>
      </w:r>
      <w:r w:rsidR="00CC52B9">
        <w:rPr>
          <w:lang w:val="sq-AL" w:eastAsia="en-US"/>
        </w:rPr>
        <w:t>ë</w:t>
      </w:r>
      <w:r w:rsidR="00F0111D">
        <w:rPr>
          <w:lang w:val="sq-AL" w:eastAsia="en-US"/>
        </w:rPr>
        <w:t xml:space="preserve"> do t</w:t>
      </w:r>
      <w:r w:rsidR="00CC52B9">
        <w:rPr>
          <w:lang w:val="sq-AL" w:eastAsia="en-US"/>
        </w:rPr>
        <w:t>ë</w:t>
      </w:r>
      <w:r w:rsidR="00F0111D">
        <w:rPr>
          <w:lang w:val="sq-AL" w:eastAsia="en-US"/>
        </w:rPr>
        <w:t xml:space="preserve"> zbatohen dhe procedura q</w:t>
      </w:r>
      <w:r w:rsidR="00CC52B9">
        <w:rPr>
          <w:lang w:val="sq-AL" w:eastAsia="en-US"/>
        </w:rPr>
        <w:t>ë</w:t>
      </w:r>
      <w:r w:rsidR="00F0111D">
        <w:rPr>
          <w:lang w:val="sq-AL" w:eastAsia="en-US"/>
        </w:rPr>
        <w:t xml:space="preserve"> do t</w:t>
      </w:r>
      <w:r w:rsidR="00CC52B9">
        <w:rPr>
          <w:lang w:val="sq-AL" w:eastAsia="en-US"/>
        </w:rPr>
        <w:t>ë</w:t>
      </w:r>
      <w:r w:rsidR="00F0111D">
        <w:rPr>
          <w:lang w:val="sq-AL" w:eastAsia="en-US"/>
        </w:rPr>
        <w:t xml:space="preserve"> ndiqen n</w:t>
      </w:r>
      <w:r w:rsidR="00CC52B9">
        <w:rPr>
          <w:lang w:val="sq-AL" w:eastAsia="en-US"/>
        </w:rPr>
        <w:t>ë</w:t>
      </w:r>
      <w:r w:rsidR="00F0111D">
        <w:rPr>
          <w:lang w:val="sq-AL" w:eastAsia="en-US"/>
        </w:rPr>
        <w:t xml:space="preserve"> p</w:t>
      </w:r>
      <w:r w:rsidR="00CC52B9">
        <w:rPr>
          <w:lang w:val="sq-AL" w:eastAsia="en-US"/>
        </w:rPr>
        <w:t>ë</w:t>
      </w:r>
      <w:r w:rsidR="00F0111D">
        <w:rPr>
          <w:lang w:val="sq-AL" w:eastAsia="en-US"/>
        </w:rPr>
        <w:t>rgatitjen, vler</w:t>
      </w:r>
      <w:r w:rsidR="00CC52B9">
        <w:rPr>
          <w:lang w:val="sq-AL" w:eastAsia="en-US"/>
        </w:rPr>
        <w:t>ë</w:t>
      </w:r>
      <w:r w:rsidR="00F0111D">
        <w:rPr>
          <w:lang w:val="sq-AL" w:eastAsia="en-US"/>
        </w:rPr>
        <w:t>simin dhe aprovimin e projekteve t</w:t>
      </w:r>
      <w:r w:rsidR="00CC52B9">
        <w:rPr>
          <w:lang w:val="sq-AL" w:eastAsia="en-US"/>
        </w:rPr>
        <w:t>ë</w:t>
      </w:r>
      <w:r w:rsidR="00F0111D">
        <w:rPr>
          <w:lang w:val="sq-AL" w:eastAsia="en-US"/>
        </w:rPr>
        <w:t xml:space="preserve"> m</w:t>
      </w:r>
      <w:r w:rsidR="00CC52B9">
        <w:rPr>
          <w:lang w:val="sq-AL" w:eastAsia="en-US"/>
        </w:rPr>
        <w:t>ë</w:t>
      </w:r>
      <w:r w:rsidR="00F0111D">
        <w:rPr>
          <w:lang w:val="sq-AL" w:eastAsia="en-US"/>
        </w:rPr>
        <w:t>dha t</w:t>
      </w:r>
      <w:r w:rsidR="00CC52B9">
        <w:rPr>
          <w:lang w:val="sq-AL" w:eastAsia="en-US"/>
        </w:rPr>
        <w:t>ë</w:t>
      </w:r>
      <w:r w:rsidR="00F0111D">
        <w:rPr>
          <w:lang w:val="sq-AL" w:eastAsia="en-US"/>
        </w:rPr>
        <w:t xml:space="preserve"> investimeve kapitale</w:t>
      </w:r>
      <w:r w:rsidR="00336CFF" w:rsidRPr="008E3690">
        <w:rPr>
          <w:lang w:val="sq-AL" w:eastAsia="en-US"/>
        </w:rPr>
        <w:t xml:space="preserve">; (2) </w:t>
      </w:r>
      <w:r w:rsidR="00F0111D">
        <w:rPr>
          <w:lang w:val="sq-AL" w:eastAsia="en-US"/>
        </w:rPr>
        <w:t>forcimin e mbik</w:t>
      </w:r>
      <w:r w:rsidR="00CC52B9">
        <w:rPr>
          <w:lang w:val="sq-AL" w:eastAsia="en-US"/>
        </w:rPr>
        <w:t>ë</w:t>
      </w:r>
      <w:r w:rsidR="00F0111D">
        <w:rPr>
          <w:lang w:val="sq-AL" w:eastAsia="en-US"/>
        </w:rPr>
        <w:t>qyrjes s</w:t>
      </w:r>
      <w:r w:rsidR="00CC52B9">
        <w:rPr>
          <w:lang w:val="sq-AL" w:eastAsia="en-US"/>
        </w:rPr>
        <w:t>ë</w:t>
      </w:r>
      <w:r w:rsidR="00F0111D">
        <w:rPr>
          <w:lang w:val="sq-AL" w:eastAsia="en-US"/>
        </w:rPr>
        <w:t xml:space="preserve"> MFE-s</w:t>
      </w:r>
      <w:r w:rsidR="00CC52B9">
        <w:rPr>
          <w:lang w:val="sq-AL" w:eastAsia="en-US"/>
        </w:rPr>
        <w:t>ë</w:t>
      </w:r>
      <w:r w:rsidR="00F0111D">
        <w:rPr>
          <w:lang w:val="sq-AL" w:eastAsia="en-US"/>
        </w:rPr>
        <w:t xml:space="preserve"> ndaj </w:t>
      </w:r>
      <w:r w:rsidR="008D4DC2" w:rsidRPr="003A71BD">
        <w:rPr>
          <w:lang w:val="sq-AL" w:eastAsia="en-US"/>
        </w:rPr>
        <w:t>NSH</w:t>
      </w:r>
      <w:r w:rsidR="008D4DC2">
        <w:rPr>
          <w:lang w:val="sq-AL" w:eastAsia="en-US"/>
        </w:rPr>
        <w:t>-ve</w:t>
      </w:r>
      <w:r w:rsidR="00336CFF" w:rsidRPr="008E3690">
        <w:rPr>
          <w:lang w:val="sq-AL" w:eastAsia="en-US"/>
        </w:rPr>
        <w:t xml:space="preserve">; </w:t>
      </w:r>
      <w:r w:rsidR="00F0111D">
        <w:rPr>
          <w:lang w:val="sq-AL" w:eastAsia="en-US"/>
        </w:rPr>
        <w:t>dhe</w:t>
      </w:r>
      <w:r w:rsidR="00336CFF" w:rsidRPr="008E3690">
        <w:rPr>
          <w:lang w:val="sq-AL" w:eastAsia="en-US"/>
        </w:rPr>
        <w:t xml:space="preserve"> (3) t</w:t>
      </w:r>
      <w:r w:rsidR="00CC52B9">
        <w:rPr>
          <w:lang w:val="sq-AL" w:eastAsia="en-US"/>
        </w:rPr>
        <w:t>ë</w:t>
      </w:r>
      <w:r w:rsidR="00F0111D">
        <w:rPr>
          <w:lang w:val="sq-AL" w:eastAsia="en-US"/>
        </w:rPr>
        <w:t xml:space="preserve"> vendosin disa kufizime n</w:t>
      </w:r>
      <w:r w:rsidR="00CC52B9">
        <w:rPr>
          <w:lang w:val="sq-AL" w:eastAsia="en-US"/>
        </w:rPr>
        <w:t>ë</w:t>
      </w:r>
      <w:r w:rsidR="00F0111D">
        <w:rPr>
          <w:lang w:val="sq-AL" w:eastAsia="en-US"/>
        </w:rPr>
        <w:t xml:space="preserve"> alokimet buxhetore gjat</w:t>
      </w:r>
      <w:r w:rsidR="00CC52B9">
        <w:rPr>
          <w:lang w:val="sq-AL" w:eastAsia="en-US"/>
        </w:rPr>
        <w:t>ë</w:t>
      </w:r>
      <w:r w:rsidR="00F0111D">
        <w:rPr>
          <w:lang w:val="sq-AL" w:eastAsia="en-US"/>
        </w:rPr>
        <w:t xml:space="preserve"> vitit t</w:t>
      </w:r>
      <w:r w:rsidR="00CC52B9">
        <w:rPr>
          <w:lang w:val="sq-AL" w:eastAsia="en-US"/>
        </w:rPr>
        <w:t>ë</w:t>
      </w:r>
      <w:r w:rsidR="00F0111D">
        <w:rPr>
          <w:lang w:val="sq-AL" w:eastAsia="en-US"/>
        </w:rPr>
        <w:t xml:space="preserve"> par</w:t>
      </w:r>
      <w:r w:rsidR="00CC52B9">
        <w:rPr>
          <w:lang w:val="sq-AL" w:eastAsia="en-US"/>
        </w:rPr>
        <w:t>ë</w:t>
      </w:r>
      <w:r w:rsidR="00F0111D">
        <w:rPr>
          <w:lang w:val="sq-AL" w:eastAsia="en-US"/>
        </w:rPr>
        <w:t xml:space="preserve"> t</w:t>
      </w:r>
      <w:r w:rsidR="00CC52B9">
        <w:rPr>
          <w:lang w:val="sq-AL" w:eastAsia="en-US"/>
        </w:rPr>
        <w:t>ë</w:t>
      </w:r>
      <w:r w:rsidR="00F0111D">
        <w:rPr>
          <w:lang w:val="sq-AL" w:eastAsia="en-US"/>
        </w:rPr>
        <w:t xml:space="preserve"> zbatimit t</w:t>
      </w:r>
      <w:r w:rsidR="00CC52B9">
        <w:rPr>
          <w:lang w:val="sq-AL" w:eastAsia="en-US"/>
        </w:rPr>
        <w:t>ë</w:t>
      </w:r>
      <w:r w:rsidR="00F0111D">
        <w:rPr>
          <w:lang w:val="sq-AL" w:eastAsia="en-US"/>
        </w:rPr>
        <w:t xml:space="preserve"> angazhimeve shum</w:t>
      </w:r>
      <w:r w:rsidR="00CC52B9">
        <w:rPr>
          <w:lang w:val="sq-AL" w:eastAsia="en-US"/>
        </w:rPr>
        <w:t>ë</w:t>
      </w:r>
      <w:r w:rsidR="00F0111D">
        <w:rPr>
          <w:lang w:val="sq-AL" w:eastAsia="en-US"/>
        </w:rPr>
        <w:t>vjeçare</w:t>
      </w:r>
      <w:r w:rsidR="002C11F8">
        <w:rPr>
          <w:lang w:val="sq-AL" w:eastAsia="en-US"/>
        </w:rPr>
        <w:t>. P</w:t>
      </w:r>
      <w:r w:rsidR="00CC52B9">
        <w:rPr>
          <w:lang w:val="sq-AL" w:eastAsia="en-US"/>
        </w:rPr>
        <w:t>ë</w:t>
      </w:r>
      <w:r w:rsidR="002C11F8">
        <w:rPr>
          <w:lang w:val="sq-AL" w:eastAsia="en-US"/>
        </w:rPr>
        <w:t>r m</w:t>
      </w:r>
      <w:r w:rsidR="00CC52B9">
        <w:rPr>
          <w:lang w:val="sq-AL" w:eastAsia="en-US"/>
        </w:rPr>
        <w:t>ë</w:t>
      </w:r>
      <w:r w:rsidR="002C11F8">
        <w:rPr>
          <w:lang w:val="sq-AL" w:eastAsia="en-US"/>
        </w:rPr>
        <w:t xml:space="preserve"> tep</w:t>
      </w:r>
      <w:r w:rsidR="00CC52B9">
        <w:rPr>
          <w:lang w:val="sq-AL" w:eastAsia="en-US"/>
        </w:rPr>
        <w:t>ë</w:t>
      </w:r>
      <w:r w:rsidR="002C11F8">
        <w:rPr>
          <w:lang w:val="sq-AL" w:eastAsia="en-US"/>
        </w:rPr>
        <w:t>r, u b</w:t>
      </w:r>
      <w:r w:rsidR="00CC52B9">
        <w:rPr>
          <w:lang w:val="sq-AL" w:eastAsia="en-US"/>
        </w:rPr>
        <w:t>ë</w:t>
      </w:r>
      <w:r w:rsidR="002C11F8">
        <w:rPr>
          <w:lang w:val="sq-AL" w:eastAsia="en-US"/>
        </w:rPr>
        <w:t>n</w:t>
      </w:r>
      <w:r w:rsidR="00CC52B9">
        <w:rPr>
          <w:lang w:val="sq-AL" w:eastAsia="en-US"/>
        </w:rPr>
        <w:t>ë</w:t>
      </w:r>
      <w:r w:rsidR="002C11F8">
        <w:rPr>
          <w:lang w:val="sq-AL" w:eastAsia="en-US"/>
        </w:rPr>
        <w:t xml:space="preserve"> edhe ndryshimet strukturore si rikrijimi i Drejtoris</w:t>
      </w:r>
      <w:r w:rsidR="00CC52B9">
        <w:rPr>
          <w:lang w:val="sq-AL" w:eastAsia="en-US"/>
        </w:rPr>
        <w:t>ë</w:t>
      </w:r>
      <w:r w:rsidR="002C11F8">
        <w:rPr>
          <w:lang w:val="sq-AL" w:eastAsia="en-US"/>
        </w:rPr>
        <w:t xml:space="preserve"> p</w:t>
      </w:r>
      <w:r w:rsidR="00CC52B9">
        <w:rPr>
          <w:lang w:val="sq-AL" w:eastAsia="en-US"/>
        </w:rPr>
        <w:t>ë</w:t>
      </w:r>
      <w:r w:rsidR="002C11F8">
        <w:rPr>
          <w:lang w:val="sq-AL" w:eastAsia="en-US"/>
        </w:rPr>
        <w:t>r Menaxhimin e Investimeve Publike (MIP) n</w:t>
      </w:r>
      <w:r w:rsidR="00CC52B9">
        <w:rPr>
          <w:lang w:val="sq-AL" w:eastAsia="en-US"/>
        </w:rPr>
        <w:t>ë</w:t>
      </w:r>
      <w:r w:rsidR="002C11F8">
        <w:rPr>
          <w:lang w:val="sq-AL" w:eastAsia="en-US"/>
        </w:rPr>
        <w:t xml:space="preserve"> MFE, i cili konsiderohej thelb</w:t>
      </w:r>
      <w:r w:rsidR="00CC52B9">
        <w:rPr>
          <w:lang w:val="sq-AL" w:eastAsia="en-US"/>
        </w:rPr>
        <w:t>ë</w:t>
      </w:r>
      <w:r w:rsidR="002C11F8">
        <w:rPr>
          <w:lang w:val="sq-AL" w:eastAsia="en-US"/>
        </w:rPr>
        <w:t xml:space="preserve">sor pasi </w:t>
      </w:r>
      <w:r w:rsidR="00CC52B9">
        <w:rPr>
          <w:lang w:val="sq-AL" w:eastAsia="en-US"/>
        </w:rPr>
        <w:t>ë</w:t>
      </w:r>
      <w:r w:rsidR="002C11F8">
        <w:rPr>
          <w:lang w:val="sq-AL" w:eastAsia="en-US"/>
        </w:rPr>
        <w:t>sht</w:t>
      </w:r>
      <w:r w:rsidR="00CC52B9">
        <w:rPr>
          <w:lang w:val="sq-AL" w:eastAsia="en-US"/>
        </w:rPr>
        <w:t>ë</w:t>
      </w:r>
      <w:r w:rsidR="002C11F8">
        <w:rPr>
          <w:lang w:val="sq-AL" w:eastAsia="en-US"/>
        </w:rPr>
        <w:t xml:space="preserve"> nj</w:t>
      </w:r>
      <w:r w:rsidR="00CC52B9">
        <w:rPr>
          <w:lang w:val="sq-AL" w:eastAsia="en-US"/>
        </w:rPr>
        <w:t>ë</w:t>
      </w:r>
      <w:r w:rsidR="002C11F8">
        <w:rPr>
          <w:lang w:val="sq-AL" w:eastAsia="en-US"/>
        </w:rPr>
        <w:t xml:space="preserve"> mund</w:t>
      </w:r>
      <w:r w:rsidR="00CC52B9">
        <w:rPr>
          <w:lang w:val="sq-AL" w:eastAsia="en-US"/>
        </w:rPr>
        <w:t>ë</w:t>
      </w:r>
      <w:r w:rsidR="002C11F8">
        <w:rPr>
          <w:lang w:val="sq-AL" w:eastAsia="en-US"/>
        </w:rPr>
        <w:t>si e mir</w:t>
      </w:r>
      <w:r w:rsidR="00CC52B9">
        <w:rPr>
          <w:lang w:val="sq-AL" w:eastAsia="en-US"/>
        </w:rPr>
        <w:t>ë</w:t>
      </w:r>
      <w:r w:rsidR="002C11F8">
        <w:rPr>
          <w:lang w:val="sq-AL" w:eastAsia="en-US"/>
        </w:rPr>
        <w:t xml:space="preserve"> p</w:t>
      </w:r>
      <w:r w:rsidR="00CC52B9">
        <w:rPr>
          <w:lang w:val="sq-AL" w:eastAsia="en-US"/>
        </w:rPr>
        <w:t>ë</w:t>
      </w:r>
      <w:r w:rsidR="002C11F8">
        <w:rPr>
          <w:lang w:val="sq-AL" w:eastAsia="en-US"/>
        </w:rPr>
        <w:t>r t</w:t>
      </w:r>
      <w:r w:rsidR="00CC52B9">
        <w:rPr>
          <w:lang w:val="sq-AL" w:eastAsia="en-US"/>
        </w:rPr>
        <w:t>ë</w:t>
      </w:r>
      <w:r w:rsidR="002C11F8">
        <w:rPr>
          <w:lang w:val="sq-AL" w:eastAsia="en-US"/>
        </w:rPr>
        <w:t xml:space="preserve"> forcuar rolin e “rojtarit” fiskal kur b</w:t>
      </w:r>
      <w:r w:rsidR="00CC52B9">
        <w:rPr>
          <w:lang w:val="sq-AL" w:eastAsia="en-US"/>
        </w:rPr>
        <w:t>ë</w:t>
      </w:r>
      <w:r w:rsidR="002C11F8">
        <w:rPr>
          <w:lang w:val="sq-AL" w:eastAsia="en-US"/>
        </w:rPr>
        <w:t>het fjal</w:t>
      </w:r>
      <w:r w:rsidR="00CC52B9">
        <w:rPr>
          <w:lang w:val="sq-AL" w:eastAsia="en-US"/>
        </w:rPr>
        <w:t>ë</w:t>
      </w:r>
      <w:r w:rsidR="002C11F8">
        <w:rPr>
          <w:lang w:val="sq-AL" w:eastAsia="en-US"/>
        </w:rPr>
        <w:t xml:space="preserve"> p</w:t>
      </w:r>
      <w:r w:rsidR="00CC52B9">
        <w:rPr>
          <w:lang w:val="sq-AL" w:eastAsia="en-US"/>
        </w:rPr>
        <w:t>ë</w:t>
      </w:r>
      <w:r w:rsidR="002C11F8">
        <w:rPr>
          <w:lang w:val="sq-AL" w:eastAsia="en-US"/>
        </w:rPr>
        <w:t>r vler</w:t>
      </w:r>
      <w:r w:rsidR="00CC52B9">
        <w:rPr>
          <w:lang w:val="sq-AL" w:eastAsia="en-US"/>
        </w:rPr>
        <w:t>ë</w:t>
      </w:r>
      <w:r w:rsidR="002C11F8">
        <w:rPr>
          <w:lang w:val="sq-AL" w:eastAsia="en-US"/>
        </w:rPr>
        <w:t>simet e projekteve.  Gjithashtu, ndryshimet n</w:t>
      </w:r>
      <w:r w:rsidR="00CC52B9">
        <w:rPr>
          <w:lang w:val="sq-AL" w:eastAsia="en-US"/>
        </w:rPr>
        <w:t>ë</w:t>
      </w:r>
      <w:r w:rsidR="002C11F8">
        <w:rPr>
          <w:lang w:val="sq-AL" w:eastAsia="en-US"/>
        </w:rPr>
        <w:t xml:space="preserve"> LOB fuqizuan rolin e parlamentit p</w:t>
      </w:r>
      <w:r w:rsidR="00CC52B9">
        <w:rPr>
          <w:lang w:val="sq-AL" w:eastAsia="en-US"/>
        </w:rPr>
        <w:t>ë</w:t>
      </w:r>
      <w:r w:rsidR="002C11F8">
        <w:rPr>
          <w:lang w:val="sq-AL" w:eastAsia="en-US"/>
        </w:rPr>
        <w:t>r t</w:t>
      </w:r>
      <w:r w:rsidR="00CC52B9">
        <w:rPr>
          <w:lang w:val="sq-AL" w:eastAsia="en-US"/>
        </w:rPr>
        <w:t>ë</w:t>
      </w:r>
      <w:r w:rsidR="002C11F8">
        <w:rPr>
          <w:lang w:val="sq-AL" w:eastAsia="en-US"/>
        </w:rPr>
        <w:t xml:space="preserve"> votuar dhe p</w:t>
      </w:r>
      <w:r w:rsidR="00CC52B9">
        <w:rPr>
          <w:lang w:val="sq-AL" w:eastAsia="en-US"/>
        </w:rPr>
        <w:t>ë</w:t>
      </w:r>
      <w:r w:rsidR="002C11F8">
        <w:rPr>
          <w:lang w:val="sq-AL" w:eastAsia="en-US"/>
        </w:rPr>
        <w:t>r t</w:t>
      </w:r>
      <w:r w:rsidR="00CC52B9">
        <w:rPr>
          <w:lang w:val="sq-AL" w:eastAsia="en-US"/>
        </w:rPr>
        <w:t>ë</w:t>
      </w:r>
      <w:r w:rsidR="002C11F8">
        <w:rPr>
          <w:lang w:val="sq-AL" w:eastAsia="en-US"/>
        </w:rPr>
        <w:t xml:space="preserve"> aprovuar tavanet e PBA-s</w:t>
      </w:r>
      <w:r w:rsidR="00CC52B9">
        <w:rPr>
          <w:lang w:val="sq-AL" w:eastAsia="en-US"/>
        </w:rPr>
        <w:t>ë</w:t>
      </w:r>
      <w:r w:rsidR="002C11F8">
        <w:rPr>
          <w:lang w:val="sq-AL" w:eastAsia="en-US"/>
        </w:rPr>
        <w:t xml:space="preserve"> n</w:t>
      </w:r>
      <w:r w:rsidR="00CC52B9">
        <w:rPr>
          <w:lang w:val="sq-AL" w:eastAsia="en-US"/>
        </w:rPr>
        <w:t>ë</w:t>
      </w:r>
      <w:r w:rsidR="002C11F8">
        <w:rPr>
          <w:lang w:val="sq-AL" w:eastAsia="en-US"/>
        </w:rPr>
        <w:t xml:space="preserve"> nivel programi dhe p</w:t>
      </w:r>
      <w:r w:rsidR="00CC52B9">
        <w:rPr>
          <w:lang w:val="sq-AL" w:eastAsia="en-US"/>
        </w:rPr>
        <w:t>ë</w:t>
      </w:r>
      <w:r w:rsidR="002C11F8">
        <w:rPr>
          <w:lang w:val="sq-AL" w:eastAsia="en-US"/>
        </w:rPr>
        <w:t>r t’i b</w:t>
      </w:r>
      <w:r w:rsidR="00CC52B9">
        <w:rPr>
          <w:lang w:val="sq-AL" w:eastAsia="en-US"/>
        </w:rPr>
        <w:t>ë</w:t>
      </w:r>
      <w:r w:rsidR="002C11F8">
        <w:rPr>
          <w:lang w:val="sq-AL" w:eastAsia="en-US"/>
        </w:rPr>
        <w:t>r</w:t>
      </w:r>
      <w:r w:rsidR="00CC52B9">
        <w:rPr>
          <w:lang w:val="sq-AL" w:eastAsia="en-US"/>
        </w:rPr>
        <w:t>ë</w:t>
      </w:r>
      <w:r w:rsidR="002C11F8">
        <w:rPr>
          <w:lang w:val="sq-AL" w:eastAsia="en-US"/>
        </w:rPr>
        <w:t xml:space="preserve"> ato t</w:t>
      </w:r>
      <w:r w:rsidR="00CC52B9">
        <w:rPr>
          <w:lang w:val="sq-AL" w:eastAsia="en-US"/>
        </w:rPr>
        <w:t>ë</w:t>
      </w:r>
      <w:r w:rsidR="002C11F8">
        <w:rPr>
          <w:lang w:val="sq-AL" w:eastAsia="en-US"/>
        </w:rPr>
        <w:t xml:space="preserve"> detyrueshme p</w:t>
      </w:r>
      <w:r w:rsidR="00CC52B9">
        <w:rPr>
          <w:lang w:val="sq-AL" w:eastAsia="en-US"/>
        </w:rPr>
        <w:t>ë</w:t>
      </w:r>
      <w:r w:rsidR="002C11F8">
        <w:rPr>
          <w:lang w:val="sq-AL" w:eastAsia="en-US"/>
        </w:rPr>
        <w:t>rgjat</w:t>
      </w:r>
      <w:r w:rsidR="00CC52B9">
        <w:rPr>
          <w:lang w:val="sq-AL" w:eastAsia="en-US"/>
        </w:rPr>
        <w:t>ë</w:t>
      </w:r>
      <w:r w:rsidR="002C11F8">
        <w:rPr>
          <w:lang w:val="sq-AL" w:eastAsia="en-US"/>
        </w:rPr>
        <w:t xml:space="preserve"> gjith</w:t>
      </w:r>
      <w:r w:rsidR="00CC52B9">
        <w:rPr>
          <w:lang w:val="sq-AL" w:eastAsia="en-US"/>
        </w:rPr>
        <w:t>ë</w:t>
      </w:r>
      <w:r w:rsidR="002C11F8">
        <w:rPr>
          <w:lang w:val="sq-AL" w:eastAsia="en-US"/>
        </w:rPr>
        <w:t xml:space="preserve"> periudh</w:t>
      </w:r>
      <w:r w:rsidR="00CC52B9">
        <w:rPr>
          <w:lang w:val="sq-AL" w:eastAsia="en-US"/>
        </w:rPr>
        <w:t>ë</w:t>
      </w:r>
      <w:r w:rsidR="002C11F8">
        <w:rPr>
          <w:lang w:val="sq-AL" w:eastAsia="en-US"/>
        </w:rPr>
        <w:t>s trevjeçare t</w:t>
      </w:r>
      <w:r w:rsidR="00CC52B9">
        <w:rPr>
          <w:lang w:val="sq-AL" w:eastAsia="en-US"/>
        </w:rPr>
        <w:t>ë</w:t>
      </w:r>
      <w:r w:rsidR="002C11F8">
        <w:rPr>
          <w:lang w:val="sq-AL" w:eastAsia="en-US"/>
        </w:rPr>
        <w:t xml:space="preserve"> PBA-s</w:t>
      </w:r>
      <w:r w:rsidR="00CC52B9">
        <w:rPr>
          <w:lang w:val="sq-AL" w:eastAsia="en-US"/>
        </w:rPr>
        <w:t>ë</w:t>
      </w:r>
      <w:r w:rsidR="002C11F8">
        <w:rPr>
          <w:lang w:val="sq-AL" w:eastAsia="en-US"/>
        </w:rPr>
        <w:t xml:space="preserve">. </w:t>
      </w:r>
      <w:r w:rsidR="008B1E91">
        <w:rPr>
          <w:lang w:val="sq-AL" w:eastAsia="en-US"/>
        </w:rPr>
        <w:t>Gjithashtu, dol</w:t>
      </w:r>
      <w:r w:rsidR="00547B5A">
        <w:rPr>
          <w:lang w:val="sq-AL" w:eastAsia="en-US"/>
        </w:rPr>
        <w:t>ë</w:t>
      </w:r>
      <w:r w:rsidR="008B1E91">
        <w:rPr>
          <w:lang w:val="sq-AL" w:eastAsia="en-US"/>
        </w:rPr>
        <w:t>n Udh</w:t>
      </w:r>
      <w:r w:rsidR="00547B5A">
        <w:rPr>
          <w:lang w:val="sq-AL" w:eastAsia="en-US"/>
        </w:rPr>
        <w:t>ë</w:t>
      </w:r>
      <w:r w:rsidR="008B1E91">
        <w:rPr>
          <w:lang w:val="sq-AL" w:eastAsia="en-US"/>
        </w:rPr>
        <w:t>zime Standarde p</w:t>
      </w:r>
      <w:r w:rsidR="00547B5A">
        <w:rPr>
          <w:lang w:val="sq-AL" w:eastAsia="en-US"/>
        </w:rPr>
        <w:t>ë</w:t>
      </w:r>
      <w:r w:rsidR="008B1E91">
        <w:rPr>
          <w:lang w:val="sq-AL" w:eastAsia="en-US"/>
        </w:rPr>
        <w:t>r P</w:t>
      </w:r>
      <w:r w:rsidR="00547B5A">
        <w:rPr>
          <w:lang w:val="sq-AL" w:eastAsia="en-US"/>
        </w:rPr>
        <w:t>ë</w:t>
      </w:r>
      <w:r w:rsidR="008B1E91">
        <w:rPr>
          <w:lang w:val="sq-AL" w:eastAsia="en-US"/>
        </w:rPr>
        <w:t>rgatitjen e Buxhetit</w:t>
      </w:r>
      <w:r w:rsidR="00B62EA9">
        <w:rPr>
          <w:lang w:val="sq-AL" w:eastAsia="en-US"/>
        </w:rPr>
        <w:t xml:space="preserve"> </w:t>
      </w:r>
      <w:r w:rsidR="008B1E91">
        <w:rPr>
          <w:lang w:val="sq-AL" w:eastAsia="en-US"/>
        </w:rPr>
        <w:t>ku ndryshimet reflektojn</w:t>
      </w:r>
      <w:r w:rsidR="00547B5A">
        <w:rPr>
          <w:lang w:val="sq-AL" w:eastAsia="en-US"/>
        </w:rPr>
        <w:t>ë</w:t>
      </w:r>
      <w:r w:rsidR="008B1E91">
        <w:rPr>
          <w:lang w:val="sq-AL" w:eastAsia="en-US"/>
        </w:rPr>
        <w:t xml:space="preserve"> praktikat m</w:t>
      </w:r>
      <w:r w:rsidR="00547B5A">
        <w:rPr>
          <w:lang w:val="sq-AL" w:eastAsia="en-US"/>
        </w:rPr>
        <w:t>ë</w:t>
      </w:r>
      <w:r w:rsidR="008B1E91">
        <w:rPr>
          <w:lang w:val="sq-AL" w:eastAsia="en-US"/>
        </w:rPr>
        <w:t xml:space="preserve"> t</w:t>
      </w:r>
      <w:r w:rsidR="00547B5A">
        <w:rPr>
          <w:lang w:val="sq-AL" w:eastAsia="en-US"/>
        </w:rPr>
        <w:t>ë</w:t>
      </w:r>
      <w:r w:rsidR="008B1E91">
        <w:rPr>
          <w:lang w:val="sq-AL" w:eastAsia="en-US"/>
        </w:rPr>
        <w:t xml:space="preserve"> mira t</w:t>
      </w:r>
      <w:r w:rsidR="00547B5A">
        <w:rPr>
          <w:lang w:val="sq-AL" w:eastAsia="en-US"/>
        </w:rPr>
        <w:t>ë</w:t>
      </w:r>
      <w:r w:rsidR="008B1E91">
        <w:rPr>
          <w:lang w:val="sq-AL" w:eastAsia="en-US"/>
        </w:rPr>
        <w:t xml:space="preserve"> njohura nd</w:t>
      </w:r>
      <w:r w:rsidR="00547B5A">
        <w:rPr>
          <w:lang w:val="sq-AL" w:eastAsia="en-US"/>
        </w:rPr>
        <w:t>ë</w:t>
      </w:r>
      <w:r w:rsidR="008B1E91">
        <w:rPr>
          <w:lang w:val="sq-AL" w:eastAsia="en-US"/>
        </w:rPr>
        <w:t>rkomb</w:t>
      </w:r>
      <w:r w:rsidR="00547B5A">
        <w:rPr>
          <w:lang w:val="sq-AL" w:eastAsia="en-US"/>
        </w:rPr>
        <w:t>ë</w:t>
      </w:r>
      <w:r w:rsidR="008B1E91">
        <w:rPr>
          <w:lang w:val="sq-AL" w:eastAsia="en-US"/>
        </w:rPr>
        <w:t xml:space="preserve">tare.  </w:t>
      </w:r>
    </w:p>
    <w:p w14:paraId="7025A000" w14:textId="630EA2D3" w:rsidR="00336CFF" w:rsidRPr="008E3690" w:rsidRDefault="002C11F8" w:rsidP="005A7CD2">
      <w:pPr>
        <w:pStyle w:val="NormalPFM1"/>
        <w:rPr>
          <w:lang w:val="sq-AL" w:eastAsia="en-US"/>
        </w:rPr>
      </w:pPr>
      <w:r>
        <w:rPr>
          <w:lang w:val="sq-AL" w:eastAsia="en-US"/>
        </w:rPr>
        <w:lastRenderedPageBreak/>
        <w:t>N</w:t>
      </w:r>
      <w:r w:rsidR="00CC52B9">
        <w:rPr>
          <w:lang w:val="sq-AL" w:eastAsia="en-US"/>
        </w:rPr>
        <w:t>ë</w:t>
      </w:r>
      <w:r>
        <w:rPr>
          <w:lang w:val="sq-AL" w:eastAsia="en-US"/>
        </w:rPr>
        <w:t xml:space="preserve"> lidhje me MFP-n</w:t>
      </w:r>
      <w:r w:rsidR="00CC52B9">
        <w:rPr>
          <w:lang w:val="sq-AL" w:eastAsia="en-US"/>
        </w:rPr>
        <w:t>ë</w:t>
      </w:r>
      <w:r>
        <w:rPr>
          <w:lang w:val="sq-AL" w:eastAsia="en-US"/>
        </w:rPr>
        <w:t xml:space="preserve"> n</w:t>
      </w:r>
      <w:r w:rsidR="00CC52B9">
        <w:rPr>
          <w:lang w:val="sq-AL" w:eastAsia="en-US"/>
        </w:rPr>
        <w:t>ë</w:t>
      </w:r>
      <w:r>
        <w:rPr>
          <w:lang w:val="sq-AL" w:eastAsia="en-US"/>
        </w:rPr>
        <w:t xml:space="preserve"> qeverin</w:t>
      </w:r>
      <w:r w:rsidR="00CC52B9">
        <w:rPr>
          <w:lang w:val="sq-AL" w:eastAsia="en-US"/>
        </w:rPr>
        <w:t>ë</w:t>
      </w:r>
      <w:r>
        <w:rPr>
          <w:lang w:val="sq-AL" w:eastAsia="en-US"/>
        </w:rPr>
        <w:t xml:space="preserve"> vendore, kuadri rregullator ka pasur arritje t</w:t>
      </w:r>
      <w:r w:rsidR="00CC52B9">
        <w:rPr>
          <w:lang w:val="sq-AL" w:eastAsia="en-US"/>
        </w:rPr>
        <w:t>ë</w:t>
      </w:r>
      <w:r>
        <w:rPr>
          <w:lang w:val="sq-AL" w:eastAsia="en-US"/>
        </w:rPr>
        <w:t xml:space="preserve"> m</w:t>
      </w:r>
      <w:r w:rsidR="00CC52B9">
        <w:rPr>
          <w:lang w:val="sq-AL" w:eastAsia="en-US"/>
        </w:rPr>
        <w:t>ë</w:t>
      </w:r>
      <w:r>
        <w:rPr>
          <w:lang w:val="sq-AL" w:eastAsia="en-US"/>
        </w:rPr>
        <w:t>dha, si miratimi i Ligjit “P</w:t>
      </w:r>
      <w:r w:rsidR="00CC52B9">
        <w:rPr>
          <w:lang w:val="sq-AL" w:eastAsia="en-US"/>
        </w:rPr>
        <w:t>ë</w:t>
      </w:r>
      <w:r>
        <w:rPr>
          <w:lang w:val="sq-AL" w:eastAsia="en-US"/>
        </w:rPr>
        <w:t xml:space="preserve">r </w:t>
      </w:r>
      <w:r w:rsidR="0078461B">
        <w:rPr>
          <w:lang w:val="sq-AL" w:eastAsia="en-US"/>
        </w:rPr>
        <w:t>vetëqeverisjen vendore</w:t>
      </w:r>
      <w:r>
        <w:rPr>
          <w:lang w:val="sq-AL" w:eastAsia="en-US"/>
        </w:rPr>
        <w:t>”</w:t>
      </w:r>
      <w:r w:rsidR="00581E6C">
        <w:rPr>
          <w:lang w:val="sq-AL" w:eastAsia="en-US"/>
        </w:rPr>
        <w:t>, ligji “P</w:t>
      </w:r>
      <w:r w:rsidR="00CC52B9">
        <w:rPr>
          <w:lang w:val="sq-AL" w:eastAsia="en-US"/>
        </w:rPr>
        <w:t>ë</w:t>
      </w:r>
      <w:r w:rsidR="00581E6C">
        <w:rPr>
          <w:lang w:val="sq-AL" w:eastAsia="en-US"/>
        </w:rPr>
        <w:t>r</w:t>
      </w:r>
      <w:r w:rsidR="008B1E91">
        <w:rPr>
          <w:lang w:val="sq-AL" w:eastAsia="en-US"/>
        </w:rPr>
        <w:t xml:space="preserve"> financat e</w:t>
      </w:r>
      <w:r w:rsidR="00581E6C">
        <w:rPr>
          <w:lang w:val="sq-AL" w:eastAsia="en-US"/>
        </w:rPr>
        <w:t xml:space="preserve"> vet</w:t>
      </w:r>
      <w:r w:rsidR="00CC52B9">
        <w:rPr>
          <w:lang w:val="sq-AL" w:eastAsia="en-US"/>
        </w:rPr>
        <w:t>ë</w:t>
      </w:r>
      <w:r w:rsidR="00581E6C">
        <w:rPr>
          <w:lang w:val="sq-AL" w:eastAsia="en-US"/>
        </w:rPr>
        <w:t>-qeverisje</w:t>
      </w:r>
      <w:r w:rsidR="0078461B">
        <w:rPr>
          <w:lang w:val="sq-AL" w:eastAsia="en-US"/>
        </w:rPr>
        <w:t>s</w:t>
      </w:r>
      <w:r w:rsidR="00581E6C">
        <w:rPr>
          <w:lang w:val="sq-AL" w:eastAsia="en-US"/>
        </w:rPr>
        <w:t xml:space="preserve"> vendore” dhe disa akte n</w:t>
      </w:r>
      <w:r w:rsidR="00CC52B9">
        <w:rPr>
          <w:lang w:val="sq-AL" w:eastAsia="en-US"/>
        </w:rPr>
        <w:t>ë</w:t>
      </w:r>
      <w:r w:rsidR="00581E6C">
        <w:rPr>
          <w:lang w:val="sq-AL" w:eastAsia="en-US"/>
        </w:rPr>
        <w:t>nligjore dhe udh</w:t>
      </w:r>
      <w:r w:rsidR="00CC52B9">
        <w:rPr>
          <w:lang w:val="sq-AL" w:eastAsia="en-US"/>
        </w:rPr>
        <w:t>ë</w:t>
      </w:r>
      <w:r w:rsidR="00581E6C">
        <w:rPr>
          <w:lang w:val="sq-AL" w:eastAsia="en-US"/>
        </w:rPr>
        <w:t>zime. Jan</w:t>
      </w:r>
      <w:r w:rsidR="00CC52B9">
        <w:rPr>
          <w:lang w:val="sq-AL" w:eastAsia="en-US"/>
        </w:rPr>
        <w:t>ë</w:t>
      </w:r>
      <w:r w:rsidR="00581E6C">
        <w:rPr>
          <w:lang w:val="sq-AL" w:eastAsia="en-US"/>
        </w:rPr>
        <w:t xml:space="preserve"> kryer shum</w:t>
      </w:r>
      <w:r w:rsidR="00CC52B9">
        <w:rPr>
          <w:lang w:val="sq-AL" w:eastAsia="en-US"/>
        </w:rPr>
        <w:t>ë</w:t>
      </w:r>
      <w:r w:rsidR="00581E6C">
        <w:rPr>
          <w:lang w:val="sq-AL" w:eastAsia="en-US"/>
        </w:rPr>
        <w:t xml:space="preserve"> trajnime dhe seminare me p</w:t>
      </w:r>
      <w:r w:rsidR="00CC52B9">
        <w:rPr>
          <w:lang w:val="sq-AL" w:eastAsia="en-US"/>
        </w:rPr>
        <w:t>ë</w:t>
      </w:r>
      <w:r w:rsidR="00581E6C">
        <w:rPr>
          <w:lang w:val="sq-AL" w:eastAsia="en-US"/>
        </w:rPr>
        <w:t>rfaq</w:t>
      </w:r>
      <w:r w:rsidR="00CC52B9">
        <w:rPr>
          <w:lang w:val="sq-AL" w:eastAsia="en-US"/>
        </w:rPr>
        <w:t>ë</w:t>
      </w:r>
      <w:r w:rsidR="00581E6C">
        <w:rPr>
          <w:lang w:val="sq-AL" w:eastAsia="en-US"/>
        </w:rPr>
        <w:t>sues si t</w:t>
      </w:r>
      <w:r w:rsidR="00CC52B9">
        <w:rPr>
          <w:lang w:val="sq-AL" w:eastAsia="en-US"/>
        </w:rPr>
        <w:t>ë</w:t>
      </w:r>
      <w:r w:rsidR="00581E6C">
        <w:rPr>
          <w:lang w:val="sq-AL" w:eastAsia="en-US"/>
        </w:rPr>
        <w:t xml:space="preserve"> qeveris</w:t>
      </w:r>
      <w:r w:rsidR="00CC52B9">
        <w:rPr>
          <w:lang w:val="sq-AL" w:eastAsia="en-US"/>
        </w:rPr>
        <w:t>ë</w:t>
      </w:r>
      <w:r w:rsidR="00581E6C">
        <w:rPr>
          <w:lang w:val="sq-AL" w:eastAsia="en-US"/>
        </w:rPr>
        <w:t xml:space="preserve"> qendrore dhe vendore p</w:t>
      </w:r>
      <w:r w:rsidR="00CC52B9">
        <w:rPr>
          <w:lang w:val="sq-AL" w:eastAsia="en-US"/>
        </w:rPr>
        <w:t>ë</w:t>
      </w:r>
      <w:r w:rsidR="00581E6C">
        <w:rPr>
          <w:lang w:val="sq-AL" w:eastAsia="en-US"/>
        </w:rPr>
        <w:t>r t</w:t>
      </w:r>
      <w:r w:rsidR="00CC52B9">
        <w:rPr>
          <w:lang w:val="sq-AL" w:eastAsia="en-US"/>
        </w:rPr>
        <w:t>ë</w:t>
      </w:r>
      <w:r w:rsidR="00581E6C">
        <w:rPr>
          <w:lang w:val="sq-AL" w:eastAsia="en-US"/>
        </w:rPr>
        <w:t xml:space="preserve"> ndihmuar p</w:t>
      </w:r>
      <w:r w:rsidR="00CC52B9">
        <w:rPr>
          <w:lang w:val="sq-AL" w:eastAsia="en-US"/>
        </w:rPr>
        <w:t>ë</w:t>
      </w:r>
      <w:r w:rsidR="00581E6C">
        <w:rPr>
          <w:lang w:val="sq-AL" w:eastAsia="en-US"/>
        </w:rPr>
        <w:t>rdoruesit q</w:t>
      </w:r>
      <w:r w:rsidR="00CC52B9">
        <w:rPr>
          <w:lang w:val="sq-AL" w:eastAsia="en-US"/>
        </w:rPr>
        <w:t>ë</w:t>
      </w:r>
      <w:r w:rsidR="00581E6C">
        <w:rPr>
          <w:lang w:val="sq-AL" w:eastAsia="en-US"/>
        </w:rPr>
        <w:t xml:space="preserve"> t</w:t>
      </w:r>
      <w:r w:rsidR="00CC52B9">
        <w:rPr>
          <w:lang w:val="sq-AL" w:eastAsia="en-US"/>
        </w:rPr>
        <w:t>ë</w:t>
      </w:r>
      <w:r w:rsidR="00581E6C">
        <w:rPr>
          <w:lang w:val="sq-AL" w:eastAsia="en-US"/>
        </w:rPr>
        <w:t xml:space="preserve"> zbatojn</w:t>
      </w:r>
      <w:r w:rsidR="00CC52B9">
        <w:rPr>
          <w:lang w:val="sq-AL" w:eastAsia="en-US"/>
        </w:rPr>
        <w:t>ë</w:t>
      </w:r>
      <w:r w:rsidR="00581E6C">
        <w:rPr>
          <w:lang w:val="sq-AL" w:eastAsia="en-US"/>
        </w:rPr>
        <w:t xml:space="preserve"> kuadrin e ri ligjor. Drejtoria e Qeveris</w:t>
      </w:r>
      <w:r w:rsidR="00CC52B9">
        <w:rPr>
          <w:lang w:val="sq-AL" w:eastAsia="en-US"/>
        </w:rPr>
        <w:t>ë</w:t>
      </w:r>
      <w:r w:rsidR="00581E6C">
        <w:rPr>
          <w:lang w:val="sq-AL" w:eastAsia="en-US"/>
        </w:rPr>
        <w:t xml:space="preserve"> Vendore n</w:t>
      </w:r>
      <w:r w:rsidR="00CC52B9">
        <w:rPr>
          <w:lang w:val="sq-AL" w:eastAsia="en-US"/>
        </w:rPr>
        <w:t>ë</w:t>
      </w:r>
      <w:r w:rsidR="00581E6C">
        <w:rPr>
          <w:lang w:val="sq-AL" w:eastAsia="en-US"/>
        </w:rPr>
        <w:t xml:space="preserve"> MFE, ka krijuar edhe nj</w:t>
      </w:r>
      <w:r w:rsidR="00CC52B9">
        <w:rPr>
          <w:lang w:val="sq-AL" w:eastAsia="en-US"/>
        </w:rPr>
        <w:t>ë</w:t>
      </w:r>
      <w:r w:rsidR="00581E6C">
        <w:rPr>
          <w:lang w:val="sq-AL" w:eastAsia="en-US"/>
        </w:rPr>
        <w:t xml:space="preserve"> baz</w:t>
      </w:r>
      <w:r w:rsidR="00CC52B9">
        <w:rPr>
          <w:lang w:val="sq-AL" w:eastAsia="en-US"/>
        </w:rPr>
        <w:t>ë</w:t>
      </w:r>
      <w:r w:rsidR="00581E6C">
        <w:rPr>
          <w:lang w:val="sq-AL" w:eastAsia="en-US"/>
        </w:rPr>
        <w:t xml:space="preserve"> t</w:t>
      </w:r>
      <w:r w:rsidR="00CC52B9">
        <w:rPr>
          <w:lang w:val="sq-AL" w:eastAsia="en-US"/>
        </w:rPr>
        <w:t>ë</w:t>
      </w:r>
      <w:r w:rsidR="00581E6C">
        <w:rPr>
          <w:lang w:val="sq-AL" w:eastAsia="en-US"/>
        </w:rPr>
        <w:t xml:space="preserve"> dh</w:t>
      </w:r>
      <w:r w:rsidR="00CC52B9">
        <w:rPr>
          <w:lang w:val="sq-AL" w:eastAsia="en-US"/>
        </w:rPr>
        <w:t>ë</w:t>
      </w:r>
      <w:r w:rsidR="00581E6C">
        <w:rPr>
          <w:lang w:val="sq-AL" w:eastAsia="en-US"/>
        </w:rPr>
        <w:t>nash p</w:t>
      </w:r>
      <w:r w:rsidR="00CC52B9">
        <w:rPr>
          <w:lang w:val="sq-AL" w:eastAsia="en-US"/>
        </w:rPr>
        <w:t>ë</w:t>
      </w:r>
      <w:r w:rsidR="00581E6C">
        <w:rPr>
          <w:lang w:val="sq-AL" w:eastAsia="en-US"/>
        </w:rPr>
        <w:t>r planifikimin financiar afatmes</w:t>
      </w:r>
      <w:r w:rsidR="00CC52B9">
        <w:rPr>
          <w:lang w:val="sq-AL" w:eastAsia="en-US"/>
        </w:rPr>
        <w:t>ë</w:t>
      </w:r>
      <w:r w:rsidR="00581E6C">
        <w:rPr>
          <w:lang w:val="sq-AL" w:eastAsia="en-US"/>
        </w:rPr>
        <w:t>m (PFA) p</w:t>
      </w:r>
      <w:r w:rsidR="00CC52B9">
        <w:rPr>
          <w:lang w:val="sq-AL" w:eastAsia="en-US"/>
        </w:rPr>
        <w:t>ë</w:t>
      </w:r>
      <w:r w:rsidR="00581E6C">
        <w:rPr>
          <w:lang w:val="sq-AL" w:eastAsia="en-US"/>
        </w:rPr>
        <w:t>r qeverin</w:t>
      </w:r>
      <w:r w:rsidR="00CC52B9">
        <w:rPr>
          <w:lang w:val="sq-AL" w:eastAsia="en-US"/>
        </w:rPr>
        <w:t>ë</w:t>
      </w:r>
      <w:r w:rsidR="00581E6C">
        <w:rPr>
          <w:lang w:val="sq-AL" w:eastAsia="en-US"/>
        </w:rPr>
        <w:t xml:space="preserve"> vendore. </w:t>
      </w:r>
    </w:p>
    <w:p w14:paraId="6E7822AC" w14:textId="77777777" w:rsidR="00336CFF" w:rsidRPr="008E3690" w:rsidRDefault="008858F9" w:rsidP="009815C5">
      <w:pPr>
        <w:pStyle w:val="Heading4"/>
        <w:rPr>
          <w:lang w:val="sq-AL"/>
        </w:rPr>
      </w:pPr>
      <w:r>
        <w:rPr>
          <w:lang w:val="sq-AL"/>
        </w:rPr>
        <w:t>M</w:t>
      </w:r>
      <w:r w:rsidR="00CC52B9">
        <w:rPr>
          <w:lang w:val="sq-AL"/>
        </w:rPr>
        <w:t>ë</w:t>
      </w:r>
      <w:r>
        <w:rPr>
          <w:lang w:val="sq-AL"/>
        </w:rPr>
        <w:t>simet e nxjerra dhe prioritetet p</w:t>
      </w:r>
      <w:r w:rsidR="00CC52B9">
        <w:rPr>
          <w:lang w:val="sq-AL"/>
        </w:rPr>
        <w:t>ë</w:t>
      </w:r>
      <w:r>
        <w:rPr>
          <w:lang w:val="sq-AL"/>
        </w:rPr>
        <w:t>r periudh</w:t>
      </w:r>
      <w:r w:rsidR="00CC52B9">
        <w:rPr>
          <w:lang w:val="sq-AL"/>
        </w:rPr>
        <w:t>ë</w:t>
      </w:r>
      <w:r>
        <w:rPr>
          <w:lang w:val="sq-AL"/>
        </w:rPr>
        <w:t>n</w:t>
      </w:r>
      <w:r w:rsidR="00336CFF" w:rsidRPr="008E3690">
        <w:rPr>
          <w:lang w:val="sq-AL"/>
        </w:rPr>
        <w:t xml:space="preserve"> 2019-2022</w:t>
      </w:r>
    </w:p>
    <w:p w14:paraId="11D7184C" w14:textId="438961ED" w:rsidR="00336CFF" w:rsidRPr="008E3690" w:rsidRDefault="00F34286" w:rsidP="005A7CD2">
      <w:pPr>
        <w:pStyle w:val="NormalPFM1"/>
        <w:rPr>
          <w:lang w:val="sq-AL" w:eastAsia="en-US"/>
        </w:rPr>
      </w:pPr>
      <w:r>
        <w:rPr>
          <w:lang w:val="sq-AL" w:eastAsia="en-US"/>
        </w:rPr>
        <w:t>Ka nevoj</w:t>
      </w:r>
      <w:r w:rsidR="00CC52B9">
        <w:rPr>
          <w:lang w:val="sq-AL" w:eastAsia="en-US"/>
        </w:rPr>
        <w:t>ë</w:t>
      </w:r>
      <w:r>
        <w:rPr>
          <w:lang w:val="sq-AL" w:eastAsia="en-US"/>
        </w:rPr>
        <w:t xml:space="preserve"> t</w:t>
      </w:r>
      <w:r w:rsidR="00CC52B9">
        <w:rPr>
          <w:lang w:val="sq-AL" w:eastAsia="en-US"/>
        </w:rPr>
        <w:t>ë</w:t>
      </w:r>
      <w:r>
        <w:rPr>
          <w:lang w:val="sq-AL" w:eastAsia="en-US"/>
        </w:rPr>
        <w:t xml:space="preserve"> b</w:t>
      </w:r>
      <w:r w:rsidR="00CC52B9">
        <w:rPr>
          <w:lang w:val="sq-AL" w:eastAsia="en-US"/>
        </w:rPr>
        <w:t>ë</w:t>
      </w:r>
      <w:r>
        <w:rPr>
          <w:lang w:val="sq-AL" w:eastAsia="en-US"/>
        </w:rPr>
        <w:t>het m</w:t>
      </w:r>
      <w:r w:rsidR="00CC52B9">
        <w:rPr>
          <w:lang w:val="sq-AL" w:eastAsia="en-US"/>
        </w:rPr>
        <w:t>ë</w:t>
      </w:r>
      <w:r>
        <w:rPr>
          <w:lang w:val="sq-AL" w:eastAsia="en-US"/>
        </w:rPr>
        <w:t xml:space="preserve"> shum</w:t>
      </w:r>
      <w:r w:rsidR="00CC52B9">
        <w:rPr>
          <w:lang w:val="sq-AL" w:eastAsia="en-US"/>
        </w:rPr>
        <w:t>ë</w:t>
      </w:r>
      <w:r>
        <w:rPr>
          <w:lang w:val="sq-AL" w:eastAsia="en-US"/>
        </w:rPr>
        <w:t xml:space="preserve"> pun</w:t>
      </w:r>
      <w:r w:rsidR="00CC52B9">
        <w:rPr>
          <w:lang w:val="sq-AL" w:eastAsia="en-US"/>
        </w:rPr>
        <w:t>ë</w:t>
      </w:r>
      <w:r>
        <w:rPr>
          <w:lang w:val="sq-AL" w:eastAsia="en-US"/>
        </w:rPr>
        <w:t xml:space="preserve"> p</w:t>
      </w:r>
      <w:r w:rsidR="00CC52B9">
        <w:rPr>
          <w:lang w:val="sq-AL" w:eastAsia="en-US"/>
        </w:rPr>
        <w:t>ë</w:t>
      </w:r>
      <w:r>
        <w:rPr>
          <w:lang w:val="sq-AL" w:eastAsia="en-US"/>
        </w:rPr>
        <w:t>r t</w:t>
      </w:r>
      <w:r w:rsidR="00CC52B9">
        <w:rPr>
          <w:lang w:val="sq-AL" w:eastAsia="en-US"/>
        </w:rPr>
        <w:t>ë</w:t>
      </w:r>
      <w:r>
        <w:rPr>
          <w:lang w:val="sq-AL" w:eastAsia="en-US"/>
        </w:rPr>
        <w:t xml:space="preserve"> kanalizuar dhe p</w:t>
      </w:r>
      <w:r w:rsidR="00CC52B9">
        <w:rPr>
          <w:lang w:val="sq-AL" w:eastAsia="en-US"/>
        </w:rPr>
        <w:t>ë</w:t>
      </w:r>
      <w:r>
        <w:rPr>
          <w:lang w:val="sq-AL" w:eastAsia="en-US"/>
        </w:rPr>
        <w:t>r t</w:t>
      </w:r>
      <w:r w:rsidR="00CC52B9">
        <w:rPr>
          <w:lang w:val="sq-AL" w:eastAsia="en-US"/>
        </w:rPr>
        <w:t>ë</w:t>
      </w:r>
      <w:r>
        <w:rPr>
          <w:lang w:val="sq-AL" w:eastAsia="en-US"/>
        </w:rPr>
        <w:t xml:space="preserve"> arsyetuar dokumentat ekzistues planifikues dhe t</w:t>
      </w:r>
      <w:r w:rsidR="00CC52B9">
        <w:rPr>
          <w:lang w:val="sq-AL" w:eastAsia="en-US"/>
        </w:rPr>
        <w:t>ë</w:t>
      </w:r>
      <w:r>
        <w:rPr>
          <w:lang w:val="sq-AL" w:eastAsia="en-US"/>
        </w:rPr>
        <w:t xml:space="preserve"> garantohet se plane t</w:t>
      </w:r>
      <w:r w:rsidR="00CC52B9">
        <w:rPr>
          <w:lang w:val="sq-AL" w:eastAsia="en-US"/>
        </w:rPr>
        <w:t>ë</w:t>
      </w:r>
      <w:r>
        <w:rPr>
          <w:lang w:val="sq-AL" w:eastAsia="en-US"/>
        </w:rPr>
        <w:t xml:space="preserve"> tjera si SKZh</w:t>
      </w:r>
      <w:r w:rsidR="00B62EA9">
        <w:rPr>
          <w:lang w:val="sq-AL" w:eastAsia="en-US"/>
        </w:rPr>
        <w:t>I</w:t>
      </w:r>
      <w:r>
        <w:rPr>
          <w:lang w:val="sq-AL" w:eastAsia="en-US"/>
        </w:rPr>
        <w:t>-ja, strategjit</w:t>
      </w:r>
      <w:r w:rsidR="00CC52B9">
        <w:rPr>
          <w:lang w:val="sq-AL" w:eastAsia="en-US"/>
        </w:rPr>
        <w:t>ë</w:t>
      </w:r>
      <w:r>
        <w:rPr>
          <w:lang w:val="sq-AL" w:eastAsia="en-US"/>
        </w:rPr>
        <w:t xml:space="preserve"> sektoriale dhe PBA-ja, jan</w:t>
      </w:r>
      <w:r w:rsidR="00CC52B9">
        <w:rPr>
          <w:lang w:val="sq-AL" w:eastAsia="en-US"/>
        </w:rPr>
        <w:t>ë</w:t>
      </w:r>
      <w:r>
        <w:rPr>
          <w:lang w:val="sq-AL" w:eastAsia="en-US"/>
        </w:rPr>
        <w:t xml:space="preserve"> plot</w:t>
      </w:r>
      <w:r w:rsidR="00CC52B9">
        <w:rPr>
          <w:lang w:val="sq-AL" w:eastAsia="en-US"/>
        </w:rPr>
        <w:t>ë</w:t>
      </w:r>
      <w:r>
        <w:rPr>
          <w:lang w:val="sq-AL" w:eastAsia="en-US"/>
        </w:rPr>
        <w:t>sisht t</w:t>
      </w:r>
      <w:r w:rsidR="00CC52B9">
        <w:rPr>
          <w:lang w:val="sq-AL" w:eastAsia="en-US"/>
        </w:rPr>
        <w:t>ë</w:t>
      </w:r>
      <w:r>
        <w:rPr>
          <w:lang w:val="sq-AL" w:eastAsia="en-US"/>
        </w:rPr>
        <w:t xml:space="preserve"> harmonizuar me njera tjetr</w:t>
      </w:r>
      <w:r w:rsidR="00CC52B9">
        <w:rPr>
          <w:lang w:val="sq-AL" w:eastAsia="en-US"/>
        </w:rPr>
        <w:t>ë</w:t>
      </w:r>
      <w:r>
        <w:rPr>
          <w:lang w:val="sq-AL" w:eastAsia="en-US"/>
        </w:rPr>
        <w:t xml:space="preserve">n. Prandaj, fokusi i </w:t>
      </w:r>
      <w:r w:rsidR="008B1E91">
        <w:rPr>
          <w:lang w:val="sq-AL" w:eastAsia="en-US"/>
        </w:rPr>
        <w:t>Objektivit Specifik</w:t>
      </w:r>
      <w:r>
        <w:rPr>
          <w:lang w:val="sq-AL" w:eastAsia="en-US"/>
        </w:rPr>
        <w:t xml:space="preserve"> 2 mbetet fuqizimi i koordinimit mes nj</w:t>
      </w:r>
      <w:r w:rsidR="00CC52B9">
        <w:rPr>
          <w:lang w:val="sq-AL" w:eastAsia="en-US"/>
        </w:rPr>
        <w:t>ë</w:t>
      </w:r>
      <w:r>
        <w:rPr>
          <w:lang w:val="sq-AL" w:eastAsia="en-US"/>
        </w:rPr>
        <w:t>sive t</w:t>
      </w:r>
      <w:r w:rsidR="00CC52B9">
        <w:rPr>
          <w:lang w:val="sq-AL" w:eastAsia="en-US"/>
        </w:rPr>
        <w:t>ë</w:t>
      </w:r>
      <w:r>
        <w:rPr>
          <w:lang w:val="sq-AL" w:eastAsia="en-US"/>
        </w:rPr>
        <w:t xml:space="preserve"> ndryshme qeveritare t</w:t>
      </w:r>
      <w:r w:rsidR="00CC52B9">
        <w:rPr>
          <w:lang w:val="sq-AL" w:eastAsia="en-US"/>
        </w:rPr>
        <w:t>ë</w:t>
      </w:r>
      <w:r>
        <w:rPr>
          <w:lang w:val="sq-AL" w:eastAsia="en-US"/>
        </w:rPr>
        <w:t xml:space="preserve"> ngarkuara me planifikimin, monitorimin dhe raportimin. </w:t>
      </w:r>
    </w:p>
    <w:p w14:paraId="03CBE02C" w14:textId="01FACA06" w:rsidR="00336CFF" w:rsidRPr="008E3690" w:rsidRDefault="00F34286" w:rsidP="005A7CD2">
      <w:pPr>
        <w:pStyle w:val="NormalPFM1"/>
        <w:rPr>
          <w:lang w:val="sq-AL" w:eastAsia="en-US"/>
        </w:rPr>
      </w:pPr>
      <w:r>
        <w:rPr>
          <w:lang w:val="sq-AL" w:eastAsia="en-US"/>
        </w:rPr>
        <w:t>Objektivi p</w:t>
      </w:r>
      <w:r w:rsidR="00CC52B9">
        <w:rPr>
          <w:lang w:val="sq-AL" w:eastAsia="en-US"/>
        </w:rPr>
        <w:t>ë</w:t>
      </w:r>
      <w:r>
        <w:rPr>
          <w:lang w:val="sq-AL" w:eastAsia="en-US"/>
        </w:rPr>
        <w:t>r Komponentin</w:t>
      </w:r>
      <w:r w:rsidR="00BB412F">
        <w:rPr>
          <w:lang w:val="sq-AL" w:eastAsia="en-US"/>
        </w:rPr>
        <w:t xml:space="preserve"> 2.3 Programi Buxhetor Afatmes</w:t>
      </w:r>
      <w:r w:rsidR="00CC52B9">
        <w:rPr>
          <w:lang w:val="sq-AL" w:eastAsia="en-US"/>
        </w:rPr>
        <w:t>ë</w:t>
      </w:r>
      <w:r w:rsidR="00BB412F">
        <w:rPr>
          <w:lang w:val="sq-AL" w:eastAsia="en-US"/>
        </w:rPr>
        <w:t>m,  ishte formuluar mir</w:t>
      </w:r>
      <w:r w:rsidR="00CC52B9">
        <w:rPr>
          <w:lang w:val="sq-AL" w:eastAsia="en-US"/>
        </w:rPr>
        <w:t>ë</w:t>
      </w:r>
      <w:r w:rsidR="009C248F">
        <w:rPr>
          <w:lang w:val="sq-AL" w:eastAsia="en-US"/>
        </w:rPr>
        <w:t>,</w:t>
      </w:r>
      <w:r w:rsidR="00BB412F">
        <w:rPr>
          <w:lang w:val="sq-AL" w:eastAsia="en-US"/>
        </w:rPr>
        <w:t xml:space="preserve"> por s</w:t>
      </w:r>
      <w:r w:rsidR="00CC52B9">
        <w:rPr>
          <w:lang w:val="sq-AL" w:eastAsia="en-US"/>
        </w:rPr>
        <w:t>ë</w:t>
      </w:r>
      <w:r w:rsidR="00BB412F">
        <w:rPr>
          <w:lang w:val="sq-AL" w:eastAsia="en-US"/>
        </w:rPr>
        <w:t>rish mung</w:t>
      </w:r>
      <w:r w:rsidR="00E758B2">
        <w:rPr>
          <w:lang w:val="sq-AL" w:eastAsia="en-US"/>
        </w:rPr>
        <w:t>on</w:t>
      </w:r>
      <w:r w:rsidR="00B62EA9">
        <w:rPr>
          <w:lang w:val="sq-AL" w:eastAsia="en-US"/>
        </w:rPr>
        <w:t xml:space="preserve">in aktivitetet që sigurojnë </w:t>
      </w:r>
      <w:r w:rsidR="00E758B2">
        <w:rPr>
          <w:lang w:val="sq-AL" w:eastAsia="en-US"/>
        </w:rPr>
        <w:t>lidhj</w:t>
      </w:r>
      <w:r w:rsidR="00B62EA9">
        <w:rPr>
          <w:lang w:val="sq-AL" w:eastAsia="en-US"/>
        </w:rPr>
        <w:t>en</w:t>
      </w:r>
      <w:r w:rsidR="00E758B2">
        <w:rPr>
          <w:lang w:val="sq-AL" w:eastAsia="en-US"/>
        </w:rPr>
        <w:t xml:space="preserve"> e duhur </w:t>
      </w:r>
      <w:r w:rsidR="00B62EA9">
        <w:rPr>
          <w:lang w:val="sq-AL" w:eastAsia="en-US"/>
        </w:rPr>
        <w:t>ndërmjet</w:t>
      </w:r>
      <w:r w:rsidR="00E758B2">
        <w:rPr>
          <w:lang w:val="sq-AL" w:eastAsia="en-US"/>
        </w:rPr>
        <w:t xml:space="preserve"> S</w:t>
      </w:r>
      <w:r w:rsidR="00954178">
        <w:rPr>
          <w:lang w:val="sq-AL" w:eastAsia="en-US"/>
        </w:rPr>
        <w:t>KZH</w:t>
      </w:r>
      <w:r w:rsidR="004E5CBF">
        <w:rPr>
          <w:lang w:val="sq-AL" w:eastAsia="en-US"/>
        </w:rPr>
        <w:t>I</w:t>
      </w:r>
      <w:r w:rsidR="00E758B2">
        <w:rPr>
          <w:lang w:val="sq-AL" w:eastAsia="en-US"/>
        </w:rPr>
        <w:t>-</w:t>
      </w:r>
      <w:r w:rsidR="00B62EA9">
        <w:rPr>
          <w:lang w:val="sq-AL" w:eastAsia="en-US"/>
        </w:rPr>
        <w:t>s</w:t>
      </w:r>
      <w:r w:rsidR="00CC52B9">
        <w:rPr>
          <w:lang w:val="sq-AL" w:eastAsia="en-US"/>
        </w:rPr>
        <w:t>ë</w:t>
      </w:r>
      <w:r w:rsidR="00B62EA9">
        <w:rPr>
          <w:lang w:val="sq-AL" w:eastAsia="en-US"/>
        </w:rPr>
        <w:t>, strategjive sektoriale dhe PBA-së</w:t>
      </w:r>
      <w:r w:rsidR="00E758B2">
        <w:rPr>
          <w:lang w:val="sq-AL" w:eastAsia="en-US"/>
        </w:rPr>
        <w:t>. Vet</w:t>
      </w:r>
      <w:r w:rsidR="00CC52B9">
        <w:rPr>
          <w:lang w:val="sq-AL" w:eastAsia="en-US"/>
        </w:rPr>
        <w:t>ë</w:t>
      </w:r>
      <w:r w:rsidR="00E758B2">
        <w:rPr>
          <w:lang w:val="sq-AL" w:eastAsia="en-US"/>
        </w:rPr>
        <w:t>m ndryshimet ligjore nuk konsiderohen t</w:t>
      </w:r>
      <w:r w:rsidR="00CC52B9">
        <w:rPr>
          <w:lang w:val="sq-AL" w:eastAsia="en-US"/>
        </w:rPr>
        <w:t>ë</w:t>
      </w:r>
      <w:r w:rsidR="00E758B2">
        <w:rPr>
          <w:lang w:val="sq-AL" w:eastAsia="en-US"/>
        </w:rPr>
        <w:t xml:space="preserve"> plota sa p</w:t>
      </w:r>
      <w:r w:rsidR="00CC52B9">
        <w:rPr>
          <w:lang w:val="sq-AL" w:eastAsia="en-US"/>
        </w:rPr>
        <w:t>ë</w:t>
      </w:r>
      <w:r w:rsidR="00E758B2">
        <w:rPr>
          <w:lang w:val="sq-AL" w:eastAsia="en-US"/>
        </w:rPr>
        <w:t>r t</w:t>
      </w:r>
      <w:r w:rsidR="00CC52B9">
        <w:rPr>
          <w:lang w:val="sq-AL" w:eastAsia="en-US"/>
        </w:rPr>
        <w:t>ë</w:t>
      </w:r>
      <w:r w:rsidR="00E758B2">
        <w:rPr>
          <w:lang w:val="sq-AL" w:eastAsia="en-US"/>
        </w:rPr>
        <w:t xml:space="preserve"> trajtuar p</w:t>
      </w:r>
      <w:r w:rsidR="00CC52B9">
        <w:rPr>
          <w:lang w:val="sq-AL" w:eastAsia="en-US"/>
        </w:rPr>
        <w:t>ë</w:t>
      </w:r>
      <w:r w:rsidR="00E758B2">
        <w:rPr>
          <w:lang w:val="sq-AL" w:eastAsia="en-US"/>
        </w:rPr>
        <w:t>rmir</w:t>
      </w:r>
      <w:r w:rsidR="00CC52B9">
        <w:rPr>
          <w:lang w:val="sq-AL" w:eastAsia="en-US"/>
        </w:rPr>
        <w:t>ë</w:t>
      </w:r>
      <w:r w:rsidR="00E758B2">
        <w:rPr>
          <w:lang w:val="sq-AL" w:eastAsia="en-US"/>
        </w:rPr>
        <w:t>simet n</w:t>
      </w:r>
      <w:r w:rsidR="00CC52B9">
        <w:rPr>
          <w:lang w:val="sq-AL" w:eastAsia="en-US"/>
        </w:rPr>
        <w:t>ë</w:t>
      </w:r>
      <w:r w:rsidR="00E758B2">
        <w:rPr>
          <w:lang w:val="sq-AL" w:eastAsia="en-US"/>
        </w:rPr>
        <w:t xml:space="preserve"> procesin ekzistues, t</w:t>
      </w:r>
      <w:r w:rsidR="00CC52B9">
        <w:rPr>
          <w:lang w:val="sq-AL" w:eastAsia="en-US"/>
        </w:rPr>
        <w:t>ë</w:t>
      </w:r>
      <w:r w:rsidR="00E758B2">
        <w:rPr>
          <w:lang w:val="sq-AL" w:eastAsia="en-US"/>
        </w:rPr>
        <w:t xml:space="preserve"> cilat do t</w:t>
      </w:r>
      <w:r w:rsidR="00CC52B9">
        <w:rPr>
          <w:lang w:val="sq-AL" w:eastAsia="en-US"/>
        </w:rPr>
        <w:t>ë</w:t>
      </w:r>
      <w:r w:rsidR="00E758B2">
        <w:rPr>
          <w:lang w:val="sq-AL" w:eastAsia="en-US"/>
        </w:rPr>
        <w:t xml:space="preserve"> rrisnin fokusin e politikave, besueshm</w:t>
      </w:r>
      <w:r w:rsidR="00CC52B9">
        <w:rPr>
          <w:lang w:val="sq-AL" w:eastAsia="en-US"/>
        </w:rPr>
        <w:t>ë</w:t>
      </w:r>
      <w:r w:rsidR="00E758B2">
        <w:rPr>
          <w:lang w:val="sq-AL" w:eastAsia="en-US"/>
        </w:rPr>
        <w:t>rin</w:t>
      </w:r>
      <w:r w:rsidR="00CC52B9">
        <w:rPr>
          <w:lang w:val="sq-AL" w:eastAsia="en-US"/>
        </w:rPr>
        <w:t>ë</w:t>
      </w:r>
      <w:r w:rsidR="00E758B2">
        <w:rPr>
          <w:lang w:val="sq-AL" w:eastAsia="en-US"/>
        </w:rPr>
        <w:t xml:space="preserve"> dhe do t</w:t>
      </w:r>
      <w:r w:rsidR="00CC52B9">
        <w:rPr>
          <w:lang w:val="sq-AL" w:eastAsia="en-US"/>
        </w:rPr>
        <w:t>ë</w:t>
      </w:r>
      <w:r w:rsidR="00E758B2">
        <w:rPr>
          <w:lang w:val="sq-AL" w:eastAsia="en-US"/>
        </w:rPr>
        <w:t xml:space="preserve"> ecnin gjithnj</w:t>
      </w:r>
      <w:r w:rsidR="00CC52B9">
        <w:rPr>
          <w:lang w:val="sq-AL" w:eastAsia="en-US"/>
        </w:rPr>
        <w:t>ë</w:t>
      </w:r>
      <w:r w:rsidR="00E758B2">
        <w:rPr>
          <w:lang w:val="sq-AL" w:eastAsia="en-US"/>
        </w:rPr>
        <w:t xml:space="preserve"> e m</w:t>
      </w:r>
      <w:r w:rsidR="00CC52B9">
        <w:rPr>
          <w:lang w:val="sq-AL" w:eastAsia="en-US"/>
        </w:rPr>
        <w:t>ë</w:t>
      </w:r>
      <w:r w:rsidR="00E758B2">
        <w:rPr>
          <w:lang w:val="sq-AL" w:eastAsia="en-US"/>
        </w:rPr>
        <w:t xml:space="preserve"> shum</w:t>
      </w:r>
      <w:r w:rsidR="00CC52B9">
        <w:rPr>
          <w:lang w:val="sq-AL" w:eastAsia="en-US"/>
        </w:rPr>
        <w:t>ë</w:t>
      </w:r>
      <w:r w:rsidR="00E758B2">
        <w:rPr>
          <w:lang w:val="sq-AL" w:eastAsia="en-US"/>
        </w:rPr>
        <w:t xml:space="preserve"> drejt rezultateve. Standardet dhe Udh</w:t>
      </w:r>
      <w:r w:rsidR="00CC52B9">
        <w:rPr>
          <w:lang w:val="sq-AL" w:eastAsia="en-US"/>
        </w:rPr>
        <w:t>ë</w:t>
      </w:r>
      <w:r w:rsidR="00E758B2">
        <w:rPr>
          <w:lang w:val="sq-AL" w:eastAsia="en-US"/>
        </w:rPr>
        <w:t>zimet e reja p</w:t>
      </w:r>
      <w:r w:rsidR="00CC52B9">
        <w:rPr>
          <w:lang w:val="sq-AL" w:eastAsia="en-US"/>
        </w:rPr>
        <w:t>ë</w:t>
      </w:r>
      <w:r w:rsidR="00E758B2">
        <w:rPr>
          <w:lang w:val="sq-AL" w:eastAsia="en-US"/>
        </w:rPr>
        <w:t>r PBA u p</w:t>
      </w:r>
      <w:r w:rsidR="00CC52B9">
        <w:rPr>
          <w:lang w:val="sq-AL" w:eastAsia="en-US"/>
        </w:rPr>
        <w:t>ë</w:t>
      </w:r>
      <w:r w:rsidR="00E758B2">
        <w:rPr>
          <w:lang w:val="sq-AL" w:eastAsia="en-US"/>
        </w:rPr>
        <w:t>rgatit</w:t>
      </w:r>
      <w:r w:rsidR="00CC52B9">
        <w:rPr>
          <w:lang w:val="sq-AL" w:eastAsia="en-US"/>
        </w:rPr>
        <w:t>ë</w:t>
      </w:r>
      <w:r w:rsidR="00E758B2">
        <w:rPr>
          <w:lang w:val="sq-AL" w:eastAsia="en-US"/>
        </w:rPr>
        <w:t>n n</w:t>
      </w:r>
      <w:r w:rsidR="00CC52B9">
        <w:rPr>
          <w:lang w:val="sq-AL" w:eastAsia="en-US"/>
        </w:rPr>
        <w:t>ë</w:t>
      </w:r>
      <w:r w:rsidR="00E758B2">
        <w:rPr>
          <w:lang w:val="sq-AL" w:eastAsia="en-US"/>
        </w:rPr>
        <w:t xml:space="preserve"> periudh</w:t>
      </w:r>
      <w:r w:rsidR="00CC52B9">
        <w:rPr>
          <w:lang w:val="sq-AL" w:eastAsia="en-US"/>
        </w:rPr>
        <w:t>ë</w:t>
      </w:r>
      <w:r w:rsidR="00E758B2">
        <w:rPr>
          <w:lang w:val="sq-AL" w:eastAsia="en-US"/>
        </w:rPr>
        <w:t xml:space="preserve">n </w:t>
      </w:r>
      <w:r w:rsidR="00336CFF" w:rsidRPr="008E3690">
        <w:rPr>
          <w:lang w:val="sq-AL" w:eastAsia="en-US"/>
        </w:rPr>
        <w:t xml:space="preserve">2017-2018 </w:t>
      </w:r>
      <w:r w:rsidR="00E758B2">
        <w:rPr>
          <w:lang w:val="sq-AL" w:eastAsia="en-US"/>
        </w:rPr>
        <w:t>dhe u vun</w:t>
      </w:r>
      <w:r w:rsidR="00CC52B9">
        <w:rPr>
          <w:lang w:val="sq-AL" w:eastAsia="en-US"/>
        </w:rPr>
        <w:t>ë</w:t>
      </w:r>
      <w:r w:rsidR="00E758B2">
        <w:rPr>
          <w:lang w:val="sq-AL" w:eastAsia="en-US"/>
        </w:rPr>
        <w:t xml:space="preserve"> re p</w:t>
      </w:r>
      <w:r w:rsidR="00CC52B9">
        <w:rPr>
          <w:lang w:val="sq-AL" w:eastAsia="en-US"/>
        </w:rPr>
        <w:t>ë</w:t>
      </w:r>
      <w:r w:rsidR="00E758B2">
        <w:rPr>
          <w:lang w:val="sq-AL" w:eastAsia="en-US"/>
        </w:rPr>
        <w:t>rmir</w:t>
      </w:r>
      <w:r w:rsidR="00CC52B9">
        <w:rPr>
          <w:lang w:val="sq-AL" w:eastAsia="en-US"/>
        </w:rPr>
        <w:t>ë</w:t>
      </w:r>
      <w:r w:rsidR="00E758B2">
        <w:rPr>
          <w:lang w:val="sq-AL" w:eastAsia="en-US"/>
        </w:rPr>
        <w:t>sime konkrete n</w:t>
      </w:r>
      <w:r w:rsidR="00CC52B9">
        <w:rPr>
          <w:lang w:val="sq-AL" w:eastAsia="en-US"/>
        </w:rPr>
        <w:t>ë</w:t>
      </w:r>
      <w:r w:rsidR="00E758B2">
        <w:rPr>
          <w:lang w:val="sq-AL" w:eastAsia="en-US"/>
        </w:rPr>
        <w:t xml:space="preserve"> proceset dhe cil</w:t>
      </w:r>
      <w:r w:rsidR="00CC52B9">
        <w:rPr>
          <w:lang w:val="sq-AL" w:eastAsia="en-US"/>
        </w:rPr>
        <w:t>ë</w:t>
      </w:r>
      <w:r w:rsidR="00E758B2">
        <w:rPr>
          <w:lang w:val="sq-AL" w:eastAsia="en-US"/>
        </w:rPr>
        <w:t>sin</w:t>
      </w:r>
      <w:r w:rsidR="00CC52B9">
        <w:rPr>
          <w:lang w:val="sq-AL" w:eastAsia="en-US"/>
        </w:rPr>
        <w:t>ë</w:t>
      </w:r>
      <w:r w:rsidR="00E758B2">
        <w:rPr>
          <w:lang w:val="sq-AL" w:eastAsia="en-US"/>
        </w:rPr>
        <w:t xml:space="preserve"> e dokumentit t</w:t>
      </w:r>
      <w:r w:rsidR="00CC52B9">
        <w:rPr>
          <w:lang w:val="sq-AL" w:eastAsia="en-US"/>
        </w:rPr>
        <w:t>ë</w:t>
      </w:r>
      <w:r w:rsidR="00E758B2">
        <w:rPr>
          <w:lang w:val="sq-AL" w:eastAsia="en-US"/>
        </w:rPr>
        <w:t xml:space="preserve"> PBA-s</w:t>
      </w:r>
      <w:r w:rsidR="00CC52B9">
        <w:rPr>
          <w:lang w:val="sq-AL" w:eastAsia="en-US"/>
        </w:rPr>
        <w:t>ë</w:t>
      </w:r>
      <w:r w:rsidR="00E758B2">
        <w:rPr>
          <w:lang w:val="sq-AL" w:eastAsia="en-US"/>
        </w:rPr>
        <w:t>. Ende ka nevoj</w:t>
      </w:r>
      <w:r w:rsidR="00CC52B9">
        <w:rPr>
          <w:lang w:val="sq-AL" w:eastAsia="en-US"/>
        </w:rPr>
        <w:t>ë</w:t>
      </w:r>
      <w:r w:rsidR="00E758B2">
        <w:rPr>
          <w:lang w:val="sq-AL" w:eastAsia="en-US"/>
        </w:rPr>
        <w:t xml:space="preserve"> p</w:t>
      </w:r>
      <w:r w:rsidR="00CC52B9">
        <w:rPr>
          <w:lang w:val="sq-AL" w:eastAsia="en-US"/>
        </w:rPr>
        <w:t>ë</w:t>
      </w:r>
      <w:r w:rsidR="00E758B2">
        <w:rPr>
          <w:lang w:val="sq-AL" w:eastAsia="en-US"/>
        </w:rPr>
        <w:t>r p</w:t>
      </w:r>
      <w:r w:rsidR="00CC52B9">
        <w:rPr>
          <w:lang w:val="sq-AL" w:eastAsia="en-US"/>
        </w:rPr>
        <w:t>ë</w:t>
      </w:r>
      <w:r w:rsidR="00E758B2">
        <w:rPr>
          <w:lang w:val="sq-AL" w:eastAsia="en-US"/>
        </w:rPr>
        <w:t>rmir</w:t>
      </w:r>
      <w:r w:rsidR="00CC52B9">
        <w:rPr>
          <w:lang w:val="sq-AL" w:eastAsia="en-US"/>
        </w:rPr>
        <w:t>ë</w:t>
      </w:r>
      <w:r w:rsidR="00E758B2">
        <w:rPr>
          <w:lang w:val="sq-AL" w:eastAsia="en-US"/>
        </w:rPr>
        <w:t>sime</w:t>
      </w:r>
      <w:r w:rsidR="00A24C70">
        <w:rPr>
          <w:lang w:val="sq-AL" w:eastAsia="en-US"/>
        </w:rPr>
        <w:t xml:space="preserve"> pasi pengohet fokusi strategjik nga v</w:t>
      </w:r>
      <w:r w:rsidR="00CC52B9">
        <w:rPr>
          <w:lang w:val="sq-AL" w:eastAsia="en-US"/>
        </w:rPr>
        <w:t>ë</w:t>
      </w:r>
      <w:r w:rsidR="00A24C70">
        <w:rPr>
          <w:lang w:val="sq-AL" w:eastAsia="en-US"/>
        </w:rPr>
        <w:t>mendja e kufizuar q</w:t>
      </w:r>
      <w:r w:rsidR="00CC52B9">
        <w:rPr>
          <w:lang w:val="sq-AL" w:eastAsia="en-US"/>
        </w:rPr>
        <w:t>ë</w:t>
      </w:r>
      <w:r w:rsidR="00A24C70">
        <w:rPr>
          <w:lang w:val="sq-AL" w:eastAsia="en-US"/>
        </w:rPr>
        <w:t xml:space="preserve"> i jep parlamenti procesit t</w:t>
      </w:r>
      <w:r w:rsidR="00CC52B9">
        <w:rPr>
          <w:lang w:val="sq-AL" w:eastAsia="en-US"/>
        </w:rPr>
        <w:t>ë</w:t>
      </w:r>
      <w:r w:rsidR="00A24C70">
        <w:rPr>
          <w:lang w:val="sq-AL" w:eastAsia="en-US"/>
        </w:rPr>
        <w:t xml:space="preserve"> rishikimit t</w:t>
      </w:r>
      <w:r w:rsidR="00CC52B9">
        <w:rPr>
          <w:lang w:val="sq-AL" w:eastAsia="en-US"/>
        </w:rPr>
        <w:t>ë</w:t>
      </w:r>
      <w:r w:rsidR="00A24C70">
        <w:rPr>
          <w:lang w:val="sq-AL" w:eastAsia="en-US"/>
        </w:rPr>
        <w:t xml:space="preserve"> PBA-s</w:t>
      </w:r>
      <w:r w:rsidR="00CC52B9">
        <w:rPr>
          <w:lang w:val="sq-AL" w:eastAsia="en-US"/>
        </w:rPr>
        <w:t>ë</w:t>
      </w:r>
      <w:r w:rsidR="00A24C70">
        <w:rPr>
          <w:lang w:val="sq-AL" w:eastAsia="en-US"/>
        </w:rPr>
        <w:t xml:space="preserve">. </w:t>
      </w:r>
    </w:p>
    <w:p w14:paraId="3F63B32E" w14:textId="77777777" w:rsidR="00336CFF" w:rsidRPr="008E3690" w:rsidRDefault="00A24C70" w:rsidP="005A7CD2">
      <w:pPr>
        <w:pStyle w:val="NormalPFM1"/>
        <w:rPr>
          <w:lang w:val="sq-AL" w:eastAsia="en-US"/>
        </w:rPr>
      </w:pPr>
      <w:r>
        <w:rPr>
          <w:lang w:val="sq-AL" w:eastAsia="en-US"/>
        </w:rPr>
        <w:t>S</w:t>
      </w:r>
      <w:r w:rsidR="00CC52B9">
        <w:rPr>
          <w:lang w:val="sq-AL" w:eastAsia="en-US"/>
        </w:rPr>
        <w:t>ë</w:t>
      </w:r>
      <w:r>
        <w:rPr>
          <w:lang w:val="sq-AL" w:eastAsia="en-US"/>
        </w:rPr>
        <w:t xml:space="preserve"> fundmi, shumica e masave t</w:t>
      </w:r>
      <w:r w:rsidR="00CC52B9">
        <w:rPr>
          <w:lang w:val="sq-AL" w:eastAsia="en-US"/>
        </w:rPr>
        <w:t>ë</w:t>
      </w:r>
      <w:r>
        <w:rPr>
          <w:lang w:val="sq-AL" w:eastAsia="en-US"/>
        </w:rPr>
        <w:t xml:space="preserve"> planifikuara lidheshin me ndryshimet ligjore dhe sistematike, megjith</w:t>
      </w:r>
      <w:r w:rsidR="00CC52B9">
        <w:rPr>
          <w:lang w:val="sq-AL" w:eastAsia="en-US"/>
        </w:rPr>
        <w:t>ë</w:t>
      </w:r>
      <w:r>
        <w:rPr>
          <w:lang w:val="sq-AL" w:eastAsia="en-US"/>
        </w:rPr>
        <w:t xml:space="preserve">se  </w:t>
      </w:r>
      <w:r w:rsidR="000E7FDC">
        <w:rPr>
          <w:lang w:val="sq-AL" w:eastAsia="en-US"/>
        </w:rPr>
        <w:t>mungojn</w:t>
      </w:r>
      <w:r w:rsidR="00CC52B9">
        <w:rPr>
          <w:lang w:val="sq-AL" w:eastAsia="en-US"/>
        </w:rPr>
        <w:t>ë</w:t>
      </w:r>
      <w:r w:rsidR="000E7FDC">
        <w:rPr>
          <w:lang w:val="sq-AL" w:eastAsia="en-US"/>
        </w:rPr>
        <w:t xml:space="preserve"> n</w:t>
      </w:r>
      <w:r w:rsidR="00CC52B9">
        <w:rPr>
          <w:lang w:val="sq-AL" w:eastAsia="en-US"/>
        </w:rPr>
        <w:t>ë</w:t>
      </w:r>
      <w:r w:rsidR="000E7FDC">
        <w:rPr>
          <w:lang w:val="sq-AL" w:eastAsia="en-US"/>
        </w:rPr>
        <w:t xml:space="preserve"> p</w:t>
      </w:r>
      <w:r w:rsidR="00CC52B9">
        <w:rPr>
          <w:lang w:val="sq-AL" w:eastAsia="en-US"/>
        </w:rPr>
        <w:t>ë</w:t>
      </w:r>
      <w:r w:rsidR="000E7FDC">
        <w:rPr>
          <w:lang w:val="sq-AL" w:eastAsia="en-US"/>
        </w:rPr>
        <w:t>rgjith</w:t>
      </w:r>
      <w:r w:rsidR="00CC52B9">
        <w:rPr>
          <w:lang w:val="sq-AL" w:eastAsia="en-US"/>
        </w:rPr>
        <w:t>ë</w:t>
      </w:r>
      <w:r w:rsidR="000E7FDC">
        <w:rPr>
          <w:lang w:val="sq-AL" w:eastAsia="en-US"/>
        </w:rPr>
        <w:t>si masat mb</w:t>
      </w:r>
      <w:r w:rsidR="00CC52B9">
        <w:rPr>
          <w:lang w:val="sq-AL" w:eastAsia="en-US"/>
        </w:rPr>
        <w:t>ë</w:t>
      </w:r>
      <w:r w:rsidR="000E7FDC">
        <w:rPr>
          <w:lang w:val="sq-AL" w:eastAsia="en-US"/>
        </w:rPr>
        <w:t>shtet</w:t>
      </w:r>
      <w:r w:rsidR="00CC52B9">
        <w:rPr>
          <w:lang w:val="sq-AL" w:eastAsia="en-US"/>
        </w:rPr>
        <w:t>ë</w:t>
      </w:r>
      <w:r w:rsidR="000E7FDC">
        <w:rPr>
          <w:lang w:val="sq-AL" w:eastAsia="en-US"/>
        </w:rPr>
        <w:t>se q</w:t>
      </w:r>
      <w:r w:rsidR="00CC52B9">
        <w:rPr>
          <w:lang w:val="sq-AL" w:eastAsia="en-US"/>
        </w:rPr>
        <w:t>ë</w:t>
      </w:r>
      <w:r w:rsidR="000E7FDC">
        <w:rPr>
          <w:lang w:val="sq-AL" w:eastAsia="en-US"/>
        </w:rPr>
        <w:t xml:space="preserve"> jan</w:t>
      </w:r>
      <w:r w:rsidR="00CC52B9">
        <w:rPr>
          <w:lang w:val="sq-AL" w:eastAsia="en-US"/>
        </w:rPr>
        <w:t>ë</w:t>
      </w:r>
      <w:r w:rsidR="000E7FDC">
        <w:rPr>
          <w:lang w:val="sq-AL" w:eastAsia="en-US"/>
        </w:rPr>
        <w:t xml:space="preserve"> t</w:t>
      </w:r>
      <w:r w:rsidR="00CC52B9">
        <w:rPr>
          <w:lang w:val="sq-AL" w:eastAsia="en-US"/>
        </w:rPr>
        <w:t>ë</w:t>
      </w:r>
      <w:r w:rsidR="000E7FDC">
        <w:rPr>
          <w:lang w:val="sq-AL" w:eastAsia="en-US"/>
        </w:rPr>
        <w:t xml:space="preserve"> nevojshme p</w:t>
      </w:r>
      <w:r w:rsidR="00CC52B9">
        <w:rPr>
          <w:lang w:val="sq-AL" w:eastAsia="en-US"/>
        </w:rPr>
        <w:t>ë</w:t>
      </w:r>
      <w:r w:rsidR="000E7FDC">
        <w:rPr>
          <w:lang w:val="sq-AL" w:eastAsia="en-US"/>
        </w:rPr>
        <w:t>r t’i v</w:t>
      </w:r>
      <w:r w:rsidR="00CC52B9">
        <w:rPr>
          <w:lang w:val="sq-AL" w:eastAsia="en-US"/>
        </w:rPr>
        <w:t>ë</w:t>
      </w:r>
      <w:r w:rsidR="000E7FDC">
        <w:rPr>
          <w:lang w:val="sq-AL" w:eastAsia="en-US"/>
        </w:rPr>
        <w:t>n</w:t>
      </w:r>
      <w:r w:rsidR="00CC52B9">
        <w:rPr>
          <w:lang w:val="sq-AL" w:eastAsia="en-US"/>
        </w:rPr>
        <w:t>ë</w:t>
      </w:r>
      <w:r w:rsidR="000E7FDC">
        <w:rPr>
          <w:lang w:val="sq-AL" w:eastAsia="en-US"/>
        </w:rPr>
        <w:t xml:space="preserve"> n</w:t>
      </w:r>
      <w:r w:rsidR="00CC52B9">
        <w:rPr>
          <w:lang w:val="sq-AL" w:eastAsia="en-US"/>
        </w:rPr>
        <w:t>ë</w:t>
      </w:r>
      <w:r w:rsidR="000E7FDC">
        <w:rPr>
          <w:lang w:val="sq-AL" w:eastAsia="en-US"/>
        </w:rPr>
        <w:t xml:space="preserve"> zbatim k</w:t>
      </w:r>
      <w:r w:rsidR="00CC52B9">
        <w:rPr>
          <w:lang w:val="sq-AL" w:eastAsia="en-US"/>
        </w:rPr>
        <w:t>ë</w:t>
      </w:r>
      <w:r w:rsidR="000E7FDC">
        <w:rPr>
          <w:lang w:val="sq-AL" w:eastAsia="en-US"/>
        </w:rPr>
        <w:t xml:space="preserve">to dispozita. </w:t>
      </w:r>
      <w:r w:rsidR="002E4AC1">
        <w:rPr>
          <w:lang w:val="sq-AL" w:eastAsia="en-US"/>
        </w:rPr>
        <w:t>P</w:t>
      </w:r>
      <w:r w:rsidR="00CC52B9">
        <w:rPr>
          <w:lang w:val="sq-AL" w:eastAsia="en-US"/>
        </w:rPr>
        <w:t>ë</w:t>
      </w:r>
      <w:r w:rsidR="002E4AC1">
        <w:rPr>
          <w:lang w:val="sq-AL" w:eastAsia="en-US"/>
        </w:rPr>
        <w:t>rgatitja e manualeve dhe procedurave, kryerja e trajnimeve dhe aktivitetet p</w:t>
      </w:r>
      <w:r w:rsidR="00CC52B9">
        <w:rPr>
          <w:lang w:val="sq-AL" w:eastAsia="en-US"/>
        </w:rPr>
        <w:t>ë</w:t>
      </w:r>
      <w:r w:rsidR="002E4AC1">
        <w:rPr>
          <w:lang w:val="sq-AL" w:eastAsia="en-US"/>
        </w:rPr>
        <w:t>r ngritjen e kapacitetit duhet t</w:t>
      </w:r>
      <w:r w:rsidR="00CC52B9">
        <w:rPr>
          <w:lang w:val="sq-AL" w:eastAsia="en-US"/>
        </w:rPr>
        <w:t>ë</w:t>
      </w:r>
      <w:r w:rsidR="002E4AC1">
        <w:rPr>
          <w:lang w:val="sq-AL" w:eastAsia="en-US"/>
        </w:rPr>
        <w:t xml:space="preserve"> ishin p</w:t>
      </w:r>
      <w:r w:rsidR="00CC52B9">
        <w:rPr>
          <w:lang w:val="sq-AL" w:eastAsia="en-US"/>
        </w:rPr>
        <w:t>ë</w:t>
      </w:r>
      <w:r w:rsidR="002E4AC1">
        <w:rPr>
          <w:lang w:val="sq-AL" w:eastAsia="en-US"/>
        </w:rPr>
        <w:t>rfshir</w:t>
      </w:r>
      <w:r w:rsidR="00CC52B9">
        <w:rPr>
          <w:lang w:val="sq-AL" w:eastAsia="en-US"/>
        </w:rPr>
        <w:t>ë</w:t>
      </w:r>
      <w:r w:rsidR="002E4AC1">
        <w:rPr>
          <w:lang w:val="sq-AL" w:eastAsia="en-US"/>
        </w:rPr>
        <w:t xml:space="preserve"> n</w:t>
      </w:r>
      <w:r w:rsidR="00CC52B9">
        <w:rPr>
          <w:lang w:val="sq-AL" w:eastAsia="en-US"/>
        </w:rPr>
        <w:t>ë</w:t>
      </w:r>
      <w:r w:rsidR="002E4AC1">
        <w:rPr>
          <w:lang w:val="sq-AL" w:eastAsia="en-US"/>
        </w:rPr>
        <w:t xml:space="preserve"> Shtyll</w:t>
      </w:r>
      <w:r w:rsidR="00CC52B9">
        <w:rPr>
          <w:lang w:val="sq-AL" w:eastAsia="en-US"/>
        </w:rPr>
        <w:t>ë</w:t>
      </w:r>
      <w:r w:rsidR="002E4AC1">
        <w:rPr>
          <w:lang w:val="sq-AL" w:eastAsia="en-US"/>
        </w:rPr>
        <w:t xml:space="preserve"> pasi ishin parashikuar si ndryshime t</w:t>
      </w:r>
      <w:r w:rsidR="00CC52B9">
        <w:rPr>
          <w:lang w:val="sq-AL" w:eastAsia="en-US"/>
        </w:rPr>
        <w:t>ë</w:t>
      </w:r>
      <w:r w:rsidR="002E4AC1">
        <w:rPr>
          <w:lang w:val="sq-AL" w:eastAsia="en-US"/>
        </w:rPr>
        <w:t xml:space="preserve"> r</w:t>
      </w:r>
      <w:r w:rsidR="00CC52B9">
        <w:rPr>
          <w:lang w:val="sq-AL" w:eastAsia="en-US"/>
        </w:rPr>
        <w:t>ë</w:t>
      </w:r>
      <w:r w:rsidR="002E4AC1">
        <w:rPr>
          <w:lang w:val="sq-AL" w:eastAsia="en-US"/>
        </w:rPr>
        <w:t>nd</w:t>
      </w:r>
      <w:r w:rsidR="00CC52B9">
        <w:rPr>
          <w:lang w:val="sq-AL" w:eastAsia="en-US"/>
        </w:rPr>
        <w:t>ë</w:t>
      </w:r>
      <w:r w:rsidR="002E4AC1">
        <w:rPr>
          <w:lang w:val="sq-AL" w:eastAsia="en-US"/>
        </w:rPr>
        <w:t>sishme t</w:t>
      </w:r>
      <w:r w:rsidR="00CC52B9">
        <w:rPr>
          <w:lang w:val="sq-AL" w:eastAsia="en-US"/>
        </w:rPr>
        <w:t>ë</w:t>
      </w:r>
      <w:r w:rsidR="002E4AC1">
        <w:rPr>
          <w:lang w:val="sq-AL" w:eastAsia="en-US"/>
        </w:rPr>
        <w:t xml:space="preserve"> procesit. </w:t>
      </w:r>
    </w:p>
    <w:p w14:paraId="6EDDB237" w14:textId="77777777" w:rsidR="0037134E" w:rsidRPr="008E3690" w:rsidRDefault="002E4AC1" w:rsidP="005A7CD2">
      <w:pPr>
        <w:pStyle w:val="NormalPFM1"/>
        <w:rPr>
          <w:lang w:val="sq-AL" w:eastAsia="en-US"/>
        </w:rPr>
      </w:pPr>
      <w:r>
        <w:rPr>
          <w:lang w:val="sq-AL" w:eastAsia="en-US"/>
        </w:rPr>
        <w:t>P</w:t>
      </w:r>
      <w:r w:rsidR="00CC52B9">
        <w:rPr>
          <w:lang w:val="sq-AL" w:eastAsia="en-US"/>
        </w:rPr>
        <w:t>ë</w:t>
      </w:r>
      <w:r>
        <w:rPr>
          <w:lang w:val="sq-AL" w:eastAsia="en-US"/>
        </w:rPr>
        <w:t>rgjat</w:t>
      </w:r>
      <w:r w:rsidR="00CC52B9">
        <w:rPr>
          <w:lang w:val="sq-AL" w:eastAsia="en-US"/>
        </w:rPr>
        <w:t>ë</w:t>
      </w:r>
      <w:r>
        <w:rPr>
          <w:lang w:val="sq-AL" w:eastAsia="en-US"/>
        </w:rPr>
        <w:t xml:space="preserve"> faz</w:t>
      </w:r>
      <w:r w:rsidR="00CC52B9">
        <w:rPr>
          <w:lang w:val="sq-AL" w:eastAsia="en-US"/>
        </w:rPr>
        <w:t>ë</w:t>
      </w:r>
      <w:r>
        <w:rPr>
          <w:lang w:val="sq-AL" w:eastAsia="en-US"/>
        </w:rPr>
        <w:t>s pasardh</w:t>
      </w:r>
      <w:r w:rsidR="00CC52B9">
        <w:rPr>
          <w:lang w:val="sq-AL" w:eastAsia="en-US"/>
        </w:rPr>
        <w:t>ë</w:t>
      </w:r>
      <w:r>
        <w:rPr>
          <w:lang w:val="sq-AL" w:eastAsia="en-US"/>
        </w:rPr>
        <w:t>se, qeveria do t</w:t>
      </w:r>
      <w:r w:rsidR="00CC52B9">
        <w:rPr>
          <w:lang w:val="sq-AL" w:eastAsia="en-US"/>
        </w:rPr>
        <w:t>ë</w:t>
      </w:r>
      <w:r>
        <w:rPr>
          <w:lang w:val="sq-AL" w:eastAsia="en-US"/>
        </w:rPr>
        <w:t xml:space="preserve"> nxis</w:t>
      </w:r>
      <w:r w:rsidR="00CC52B9">
        <w:rPr>
          <w:lang w:val="sq-AL" w:eastAsia="en-US"/>
        </w:rPr>
        <w:t>ë</w:t>
      </w:r>
      <w:r>
        <w:rPr>
          <w:lang w:val="sq-AL" w:eastAsia="en-US"/>
        </w:rPr>
        <w:t xml:space="preserve"> dhe do t</w:t>
      </w:r>
      <w:r w:rsidR="00CC52B9">
        <w:rPr>
          <w:lang w:val="sq-AL" w:eastAsia="en-US"/>
        </w:rPr>
        <w:t>ë</w:t>
      </w:r>
      <w:r>
        <w:rPr>
          <w:lang w:val="sq-AL" w:eastAsia="en-US"/>
        </w:rPr>
        <w:t xml:space="preserve"> thelloj</w:t>
      </w:r>
      <w:r w:rsidR="00CC52B9">
        <w:rPr>
          <w:lang w:val="sq-AL" w:eastAsia="en-US"/>
        </w:rPr>
        <w:t>ë</w:t>
      </w:r>
      <w:r>
        <w:rPr>
          <w:lang w:val="sq-AL" w:eastAsia="en-US"/>
        </w:rPr>
        <w:t xml:space="preserve"> reformat n</w:t>
      </w:r>
      <w:r w:rsidR="00CC52B9">
        <w:rPr>
          <w:lang w:val="sq-AL" w:eastAsia="en-US"/>
        </w:rPr>
        <w:t>ë</w:t>
      </w:r>
      <w:r>
        <w:rPr>
          <w:lang w:val="sq-AL" w:eastAsia="en-US"/>
        </w:rPr>
        <w:t xml:space="preserve"> fush</w:t>
      </w:r>
      <w:r w:rsidR="00CC52B9">
        <w:rPr>
          <w:lang w:val="sq-AL" w:eastAsia="en-US"/>
        </w:rPr>
        <w:t>ë</w:t>
      </w:r>
      <w:r>
        <w:rPr>
          <w:lang w:val="sq-AL" w:eastAsia="en-US"/>
        </w:rPr>
        <w:t>n e planifikimit dhe t</w:t>
      </w:r>
      <w:r w:rsidR="00CC52B9">
        <w:rPr>
          <w:lang w:val="sq-AL" w:eastAsia="en-US"/>
        </w:rPr>
        <w:t>ë</w:t>
      </w:r>
      <w:r>
        <w:rPr>
          <w:lang w:val="sq-AL" w:eastAsia="en-US"/>
        </w:rPr>
        <w:t xml:space="preserve"> buxhetimit p</w:t>
      </w:r>
      <w:r w:rsidR="00CC52B9">
        <w:rPr>
          <w:lang w:val="sq-AL" w:eastAsia="en-US"/>
        </w:rPr>
        <w:t>ë</w:t>
      </w:r>
      <w:r>
        <w:rPr>
          <w:lang w:val="sq-AL" w:eastAsia="en-US"/>
        </w:rPr>
        <w:t>r t</w:t>
      </w:r>
      <w:r w:rsidR="00CC52B9">
        <w:rPr>
          <w:lang w:val="sq-AL" w:eastAsia="en-US"/>
        </w:rPr>
        <w:t>ë</w:t>
      </w:r>
      <w:r>
        <w:rPr>
          <w:lang w:val="sq-AL" w:eastAsia="en-US"/>
        </w:rPr>
        <w:t xml:space="preserve"> p</w:t>
      </w:r>
      <w:r w:rsidR="00CC52B9">
        <w:rPr>
          <w:lang w:val="sq-AL" w:eastAsia="en-US"/>
        </w:rPr>
        <w:t>ë</w:t>
      </w:r>
      <w:r>
        <w:rPr>
          <w:lang w:val="sq-AL" w:eastAsia="en-US"/>
        </w:rPr>
        <w:t>rshpejtuar zbatimin q</w:t>
      </w:r>
      <w:r w:rsidR="00CC52B9">
        <w:rPr>
          <w:lang w:val="sq-AL" w:eastAsia="en-US"/>
        </w:rPr>
        <w:t>ë</w:t>
      </w:r>
      <w:r>
        <w:rPr>
          <w:lang w:val="sq-AL" w:eastAsia="en-US"/>
        </w:rPr>
        <w:t xml:space="preserve"> t</w:t>
      </w:r>
      <w:r w:rsidR="00CC52B9">
        <w:rPr>
          <w:lang w:val="sq-AL" w:eastAsia="en-US"/>
        </w:rPr>
        <w:t>ë</w:t>
      </w:r>
      <w:r>
        <w:rPr>
          <w:lang w:val="sq-AL" w:eastAsia="en-US"/>
        </w:rPr>
        <w:t xml:space="preserve"> p</w:t>
      </w:r>
      <w:r w:rsidR="00CC52B9">
        <w:rPr>
          <w:lang w:val="sq-AL" w:eastAsia="en-US"/>
        </w:rPr>
        <w:t>ë</w:t>
      </w:r>
      <w:r>
        <w:rPr>
          <w:lang w:val="sq-AL" w:eastAsia="en-US"/>
        </w:rPr>
        <w:t>rmbushen objektivat. N</w:t>
      </w:r>
      <w:r w:rsidR="00CC52B9">
        <w:rPr>
          <w:lang w:val="sq-AL" w:eastAsia="en-US"/>
        </w:rPr>
        <w:t>ë</w:t>
      </w:r>
      <w:r>
        <w:rPr>
          <w:lang w:val="sq-AL" w:eastAsia="en-US"/>
        </w:rPr>
        <w:t xml:space="preserve"> tabel</w:t>
      </w:r>
      <w:r w:rsidR="00CC52B9">
        <w:rPr>
          <w:lang w:val="sq-AL" w:eastAsia="en-US"/>
        </w:rPr>
        <w:t>ë</w:t>
      </w:r>
      <w:r>
        <w:rPr>
          <w:lang w:val="sq-AL" w:eastAsia="en-US"/>
        </w:rPr>
        <w:t>n m</w:t>
      </w:r>
      <w:r w:rsidR="00CC52B9">
        <w:rPr>
          <w:lang w:val="sq-AL" w:eastAsia="en-US"/>
        </w:rPr>
        <w:t>ë</w:t>
      </w:r>
      <w:r>
        <w:rPr>
          <w:lang w:val="sq-AL" w:eastAsia="en-US"/>
        </w:rPr>
        <w:t xml:space="preserve"> posht</w:t>
      </w:r>
      <w:r w:rsidR="00CC52B9">
        <w:rPr>
          <w:lang w:val="sq-AL" w:eastAsia="en-US"/>
        </w:rPr>
        <w:t>ë</w:t>
      </w:r>
      <w:r>
        <w:rPr>
          <w:lang w:val="sq-AL" w:eastAsia="en-US"/>
        </w:rPr>
        <w:t xml:space="preserve"> jan</w:t>
      </w:r>
      <w:r w:rsidR="00CC52B9">
        <w:rPr>
          <w:lang w:val="sq-AL" w:eastAsia="en-US"/>
        </w:rPr>
        <w:t>ë</w:t>
      </w:r>
      <w:r>
        <w:rPr>
          <w:lang w:val="sq-AL" w:eastAsia="en-US"/>
        </w:rPr>
        <w:t xml:space="preserve"> p</w:t>
      </w:r>
      <w:r w:rsidR="00CC52B9">
        <w:rPr>
          <w:lang w:val="sq-AL" w:eastAsia="en-US"/>
        </w:rPr>
        <w:t>ë</w:t>
      </w:r>
      <w:r>
        <w:rPr>
          <w:lang w:val="sq-AL" w:eastAsia="en-US"/>
        </w:rPr>
        <w:t>rfshir</w:t>
      </w:r>
      <w:r w:rsidR="00CC52B9">
        <w:rPr>
          <w:lang w:val="sq-AL" w:eastAsia="en-US"/>
        </w:rPr>
        <w:t>ë</w:t>
      </w:r>
      <w:r>
        <w:rPr>
          <w:lang w:val="sq-AL" w:eastAsia="en-US"/>
        </w:rPr>
        <w:t xml:space="preserve"> fushat specifike t</w:t>
      </w:r>
      <w:r w:rsidR="00CC52B9">
        <w:rPr>
          <w:lang w:val="sq-AL" w:eastAsia="en-US"/>
        </w:rPr>
        <w:t>ë</w:t>
      </w:r>
      <w:r>
        <w:rPr>
          <w:lang w:val="sq-AL" w:eastAsia="en-US"/>
        </w:rPr>
        <w:t xml:space="preserve"> reform</w:t>
      </w:r>
      <w:r w:rsidR="00CC52B9">
        <w:rPr>
          <w:lang w:val="sq-AL" w:eastAsia="en-US"/>
        </w:rPr>
        <w:t>ë</w:t>
      </w:r>
      <w:r>
        <w:rPr>
          <w:lang w:val="sq-AL" w:eastAsia="en-US"/>
        </w:rPr>
        <w:t xml:space="preserve">s. </w:t>
      </w:r>
    </w:p>
    <w:p w14:paraId="4A0AE543" w14:textId="77777777" w:rsidR="0037134E" w:rsidRPr="008E3690" w:rsidRDefault="0037134E">
      <w:pPr>
        <w:spacing w:after="160" w:line="259" w:lineRule="auto"/>
        <w:jc w:val="left"/>
        <w:rPr>
          <w:sz w:val="21"/>
          <w:szCs w:val="21"/>
          <w:lang w:val="sq-AL" w:eastAsia="en-US"/>
        </w:rPr>
      </w:pPr>
      <w:r w:rsidRPr="008E3690">
        <w:rPr>
          <w:lang w:val="sq-AL" w:eastAsia="en-US"/>
        </w:rPr>
        <w:br w:type="page"/>
      </w:r>
    </w:p>
    <w:p w14:paraId="1F0A09CB" w14:textId="77777777" w:rsidR="00336CFF" w:rsidRPr="008E3690" w:rsidRDefault="00336CFF" w:rsidP="005A7CD2">
      <w:pPr>
        <w:pStyle w:val="NormalPFM1"/>
        <w:rPr>
          <w:lang w:val="sq-AL" w:eastAsia="en-US"/>
        </w:rPr>
      </w:pPr>
    </w:p>
    <w:p w14:paraId="5F266B0A" w14:textId="77777777" w:rsidR="00336CFF" w:rsidRPr="008E3690" w:rsidRDefault="002E4AC1" w:rsidP="00F72416">
      <w:pPr>
        <w:autoSpaceDE w:val="0"/>
        <w:autoSpaceDN w:val="0"/>
        <w:adjustRightInd w:val="0"/>
        <w:spacing w:after="0" w:line="240" w:lineRule="auto"/>
        <w:rPr>
          <w:rFonts w:asciiTheme="minorHAnsi" w:hAnsiTheme="minorHAnsi" w:cstheme="minorHAnsi"/>
          <w:b/>
          <w:lang w:val="sq-AL"/>
        </w:rPr>
      </w:pPr>
      <w:r>
        <w:rPr>
          <w:rFonts w:asciiTheme="minorHAnsi" w:hAnsiTheme="minorHAnsi" w:cstheme="minorHAnsi"/>
          <w:b/>
          <w:lang w:val="sq-AL"/>
        </w:rPr>
        <w:t>Tabela</w:t>
      </w:r>
      <w:r w:rsidR="00336CFF" w:rsidRPr="008E3690">
        <w:rPr>
          <w:rFonts w:asciiTheme="minorHAnsi" w:hAnsiTheme="minorHAnsi" w:cstheme="minorHAnsi"/>
          <w:b/>
          <w:lang w:val="sq-AL"/>
        </w:rPr>
        <w:t xml:space="preserve"> </w:t>
      </w:r>
      <w:r w:rsidR="00585273" w:rsidRPr="008E3690">
        <w:rPr>
          <w:rFonts w:asciiTheme="minorHAnsi" w:hAnsiTheme="minorHAnsi" w:cstheme="minorHAnsi"/>
          <w:b/>
          <w:lang w:val="sq-AL"/>
        </w:rPr>
        <w:t>2.2</w:t>
      </w:r>
      <w:r w:rsidR="00336CFF" w:rsidRPr="008E3690">
        <w:rPr>
          <w:rFonts w:asciiTheme="minorHAnsi" w:hAnsiTheme="minorHAnsi" w:cstheme="minorHAnsi"/>
          <w:b/>
          <w:lang w:val="sq-AL"/>
        </w:rPr>
        <w:t xml:space="preserve">: </w:t>
      </w:r>
      <w:r>
        <w:rPr>
          <w:rFonts w:asciiTheme="minorHAnsi" w:hAnsiTheme="minorHAnsi" w:cstheme="minorHAnsi"/>
          <w:b/>
          <w:lang w:val="sq-AL"/>
        </w:rPr>
        <w:t>Nd</w:t>
      </w:r>
      <w:r w:rsidR="00CC52B9">
        <w:rPr>
          <w:rFonts w:asciiTheme="minorHAnsi" w:hAnsiTheme="minorHAnsi" w:cstheme="minorHAnsi"/>
          <w:b/>
          <w:lang w:val="sq-AL"/>
        </w:rPr>
        <w:t>ë</w:t>
      </w:r>
      <w:r>
        <w:rPr>
          <w:rFonts w:asciiTheme="minorHAnsi" w:hAnsiTheme="minorHAnsi" w:cstheme="minorHAnsi"/>
          <w:b/>
          <w:lang w:val="sq-AL"/>
        </w:rPr>
        <w:t>rhyrjet kryesore dhe rezultatet</w:t>
      </w:r>
    </w:p>
    <w:tbl>
      <w:tblPr>
        <w:tblStyle w:val="DarkList-Accent5"/>
        <w:tblW w:w="9242" w:type="dxa"/>
        <w:tblLook w:val="04A0" w:firstRow="1" w:lastRow="0" w:firstColumn="1" w:lastColumn="0" w:noHBand="0" w:noVBand="1"/>
      </w:tblPr>
      <w:tblGrid>
        <w:gridCol w:w="3701"/>
        <w:gridCol w:w="1847"/>
        <w:gridCol w:w="3694"/>
      </w:tblGrid>
      <w:tr w:rsidR="00585273" w:rsidRPr="008E3690" w14:paraId="17CB9EE4" w14:textId="77777777" w:rsidTr="00FF0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5FE5449C" w14:textId="77777777" w:rsidR="00585273" w:rsidRPr="008E3690" w:rsidRDefault="002E4AC1" w:rsidP="002E4AC1">
            <w:pPr>
              <w:spacing w:line="240" w:lineRule="auto"/>
              <w:jc w:val="center"/>
              <w:rPr>
                <w:rFonts w:asciiTheme="minorHAnsi" w:hAnsiTheme="minorHAnsi" w:cstheme="minorHAnsi"/>
                <w:lang w:val="sq-AL"/>
              </w:rPr>
            </w:pPr>
            <w:r>
              <w:rPr>
                <w:rFonts w:asciiTheme="minorHAnsi" w:hAnsiTheme="minorHAnsi" w:cstheme="minorHAnsi"/>
                <w:lang w:val="sq-AL"/>
              </w:rPr>
              <w:t>Nd</w:t>
            </w:r>
            <w:r w:rsidR="00CC52B9">
              <w:rPr>
                <w:rFonts w:asciiTheme="minorHAnsi" w:hAnsiTheme="minorHAnsi" w:cstheme="minorHAnsi"/>
                <w:lang w:val="sq-AL"/>
              </w:rPr>
              <w:t>ë</w:t>
            </w:r>
            <w:r>
              <w:rPr>
                <w:rFonts w:asciiTheme="minorHAnsi" w:hAnsiTheme="minorHAnsi" w:cstheme="minorHAnsi"/>
                <w:lang w:val="sq-AL"/>
              </w:rPr>
              <w:t>rhyrjet kryesore</w:t>
            </w:r>
            <w:r w:rsidR="00585273" w:rsidRPr="008E3690">
              <w:rPr>
                <w:rFonts w:asciiTheme="minorHAnsi" w:hAnsiTheme="minorHAnsi" w:cstheme="minorHAnsi"/>
                <w:lang w:val="sq-AL"/>
              </w:rPr>
              <w:t>/</w:t>
            </w:r>
            <w:r>
              <w:rPr>
                <w:rFonts w:asciiTheme="minorHAnsi" w:hAnsiTheme="minorHAnsi" w:cstheme="minorHAnsi"/>
                <w:lang w:val="sq-AL"/>
              </w:rPr>
              <w:t>komponent</w:t>
            </w:r>
            <w:r w:rsidR="00CC52B9">
              <w:rPr>
                <w:rFonts w:asciiTheme="minorHAnsi" w:hAnsiTheme="minorHAnsi" w:cstheme="minorHAnsi"/>
                <w:lang w:val="sq-AL"/>
              </w:rPr>
              <w:t>ë</w:t>
            </w:r>
            <w:r>
              <w:rPr>
                <w:rFonts w:asciiTheme="minorHAnsi" w:hAnsiTheme="minorHAnsi" w:cstheme="minorHAnsi"/>
                <w:lang w:val="sq-AL"/>
              </w:rPr>
              <w:t>t</w:t>
            </w:r>
          </w:p>
        </w:tc>
        <w:tc>
          <w:tcPr>
            <w:tcW w:w="1847" w:type="dxa"/>
          </w:tcPr>
          <w:p w14:paraId="7985F6AD" w14:textId="77777777" w:rsidR="00585273" w:rsidRPr="008E3690" w:rsidRDefault="002E4AC1" w:rsidP="00FF0EF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Drejton</w:t>
            </w:r>
          </w:p>
        </w:tc>
        <w:tc>
          <w:tcPr>
            <w:tcW w:w="3694" w:type="dxa"/>
            <w:tcBorders>
              <w:bottom w:val="single" w:sz="8" w:space="0" w:color="4BACC6"/>
            </w:tcBorders>
          </w:tcPr>
          <w:p w14:paraId="23553B2B" w14:textId="77777777" w:rsidR="00585273" w:rsidRPr="008E3690" w:rsidRDefault="002E4AC1" w:rsidP="00FF0EF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Rezultatet</w:t>
            </w:r>
          </w:p>
        </w:tc>
      </w:tr>
      <w:tr w:rsidR="00585273" w:rsidRPr="000B75E7" w14:paraId="6D4926C0" w14:textId="77777777" w:rsidTr="0029276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799B4221" w14:textId="77777777" w:rsidR="00585273" w:rsidRPr="008E3690" w:rsidRDefault="00585273" w:rsidP="002E4AC1">
            <w:pPr>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2</w:t>
            </w:r>
            <w:r w:rsidR="00A36337" w:rsidRPr="008E3690">
              <w:rPr>
                <w:rFonts w:asciiTheme="minorHAnsi" w:hAnsiTheme="minorHAnsi" w:cstheme="minorHAnsi"/>
                <w:lang w:val="sq-AL"/>
              </w:rPr>
              <w:t>.1</w:t>
            </w:r>
            <w:r w:rsidR="00A36337" w:rsidRPr="008E3690">
              <w:rPr>
                <w:rFonts w:asciiTheme="minorHAnsi" w:hAnsiTheme="minorHAnsi" w:cstheme="minorHAnsi"/>
                <w:lang w:val="sq-AL"/>
              </w:rPr>
              <w:tab/>
            </w:r>
            <w:r w:rsidR="002E4AC1">
              <w:rPr>
                <w:rFonts w:asciiTheme="minorHAnsi" w:hAnsiTheme="minorHAnsi" w:cstheme="minorHAnsi"/>
                <w:lang w:val="sq-AL"/>
              </w:rPr>
              <w:t>Zhvillimi i politikave dhe qeverisje strategjike e integruar</w:t>
            </w:r>
          </w:p>
        </w:tc>
        <w:tc>
          <w:tcPr>
            <w:tcW w:w="1847" w:type="dxa"/>
          </w:tcPr>
          <w:p w14:paraId="5444D9C2" w14:textId="77777777" w:rsidR="00585273" w:rsidRPr="008E3690" w:rsidRDefault="002E4AC1" w:rsidP="00FF0EFB">
            <w:pPr>
              <w:spacing w:line="240" w:lineRule="auto"/>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Pr>
                <w:rStyle w:val="Strong"/>
                <w:rFonts w:asciiTheme="minorHAnsi" w:hAnsiTheme="minorHAnsi" w:cstheme="minorHAnsi"/>
                <w:color w:val="2C2825"/>
                <w:shd w:val="clear" w:color="auto" w:fill="FFFFFF"/>
                <w:lang w:val="sq-AL"/>
              </w:rPr>
              <w:t>KM</w:t>
            </w:r>
          </w:p>
        </w:tc>
        <w:tc>
          <w:tcPr>
            <w:tcW w:w="3694" w:type="dxa"/>
            <w:vMerge w:val="restart"/>
            <w:tcBorders>
              <w:left w:val="single" w:sz="8" w:space="0" w:color="4BACC6"/>
            </w:tcBorders>
            <w:shd w:val="clear" w:color="auto" w:fill="FFFF99"/>
          </w:tcPr>
          <w:p w14:paraId="7062C55C" w14:textId="0D250433" w:rsidR="00585273" w:rsidRPr="008E3690" w:rsidRDefault="00585273" w:rsidP="00FF0EFB">
            <w:pPr>
              <w:tabs>
                <w:tab w:val="left" w:pos="264"/>
              </w:tabs>
              <w:spacing w:after="0" w:line="240" w:lineRule="auto"/>
              <w:ind w:left="266" w:hanging="26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Style w:val="Strong"/>
                <w:rFonts w:asciiTheme="minorHAnsi" w:hAnsiTheme="minorHAnsi" w:cstheme="minorHAnsi"/>
                <w:b w:val="0"/>
                <w:color w:val="2C2825"/>
                <w:shd w:val="clear" w:color="auto" w:fill="FFFF99"/>
                <w:lang w:val="sq-AL"/>
              </w:rPr>
              <w:t>III)</w:t>
            </w:r>
            <w:r w:rsidRPr="008E3690">
              <w:rPr>
                <w:rStyle w:val="Strong"/>
                <w:rFonts w:asciiTheme="minorHAnsi" w:hAnsiTheme="minorHAnsi" w:cstheme="minorHAnsi"/>
                <w:b w:val="0"/>
                <w:color w:val="2C2825"/>
                <w:shd w:val="clear" w:color="auto" w:fill="FFFF99"/>
                <w:lang w:val="sq-AL"/>
              </w:rPr>
              <w:tab/>
            </w:r>
            <w:r w:rsidR="002E4AC1">
              <w:rPr>
                <w:rStyle w:val="Strong"/>
                <w:rFonts w:asciiTheme="minorHAnsi" w:hAnsiTheme="minorHAnsi" w:cstheme="minorHAnsi"/>
                <w:b w:val="0"/>
                <w:color w:val="2C2825"/>
                <w:shd w:val="clear" w:color="auto" w:fill="FFFF99"/>
                <w:lang w:val="sq-AL"/>
              </w:rPr>
              <w:t>dokumentet planifikues t</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qeveris</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si SKZH</w:t>
            </w:r>
            <w:r w:rsidR="00267FD1">
              <w:rPr>
                <w:rStyle w:val="Strong"/>
                <w:rFonts w:asciiTheme="minorHAnsi" w:hAnsiTheme="minorHAnsi" w:cstheme="minorHAnsi"/>
                <w:b w:val="0"/>
                <w:color w:val="2C2825"/>
                <w:shd w:val="clear" w:color="auto" w:fill="FFFF99"/>
                <w:lang w:val="sq-AL"/>
              </w:rPr>
              <w:t>I</w:t>
            </w:r>
            <w:r w:rsidR="002E4AC1">
              <w:rPr>
                <w:rStyle w:val="Strong"/>
                <w:rFonts w:asciiTheme="minorHAnsi" w:hAnsiTheme="minorHAnsi" w:cstheme="minorHAnsi"/>
                <w:b w:val="0"/>
                <w:color w:val="2C2825"/>
                <w:shd w:val="clear" w:color="auto" w:fill="FFFF99"/>
                <w:lang w:val="sq-AL"/>
              </w:rPr>
              <w:t>, strategjit</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sektoriale dhe PBA jan</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n</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nj</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linj</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 dhe </w:t>
            </w:r>
            <w:r w:rsidR="009C248F" w:rsidRPr="009C248F">
              <w:rPr>
                <w:rStyle w:val="Strong"/>
                <w:rFonts w:asciiTheme="minorHAnsi" w:hAnsiTheme="minorHAnsi" w:cstheme="minorHAnsi"/>
                <w:b w:val="0"/>
                <w:color w:val="2C2825"/>
                <w:shd w:val="clear" w:color="auto" w:fill="FFFF99"/>
                <w:lang w:val="sq-AL"/>
              </w:rPr>
              <w:t>p</w:t>
            </w:r>
            <w:r w:rsidR="009C248F" w:rsidRPr="009C248F">
              <w:rPr>
                <w:rStyle w:val="Strong"/>
                <w:rFonts w:cstheme="minorHAnsi"/>
                <w:b w:val="0"/>
                <w:color w:val="2C2825"/>
                <w:shd w:val="clear" w:color="auto" w:fill="FFFF99"/>
                <w:lang w:val="sq-AL"/>
              </w:rPr>
              <w:t>lot</w:t>
            </w:r>
            <w:r w:rsidR="00547B5A">
              <w:rPr>
                <w:rStyle w:val="Strong"/>
                <w:rFonts w:cstheme="minorHAnsi"/>
                <w:b w:val="0"/>
                <w:color w:val="2C2825"/>
                <w:shd w:val="clear" w:color="auto" w:fill="FFFF99"/>
                <w:lang w:val="sq-AL"/>
              </w:rPr>
              <w:t>ë</w:t>
            </w:r>
            <w:r w:rsidR="009C248F" w:rsidRPr="009C248F">
              <w:rPr>
                <w:rStyle w:val="Strong"/>
                <w:rFonts w:cstheme="minorHAnsi"/>
                <w:b w:val="0"/>
                <w:color w:val="2C2825"/>
                <w:shd w:val="clear" w:color="auto" w:fill="FFFF99"/>
                <w:lang w:val="sq-AL"/>
              </w:rPr>
              <w:t>sojn</w:t>
            </w:r>
            <w:r w:rsidR="00547B5A">
              <w:rPr>
                <w:rStyle w:val="Strong"/>
                <w:rFonts w:cstheme="minorHAnsi"/>
                <w:b w:val="0"/>
                <w:color w:val="2C2825"/>
                <w:shd w:val="clear" w:color="auto" w:fill="FFFF99"/>
                <w:lang w:val="sq-AL"/>
              </w:rPr>
              <w:t>ë</w:t>
            </w:r>
            <w:r w:rsidR="009C248F" w:rsidRPr="009C248F">
              <w:rPr>
                <w:rStyle w:val="Strong"/>
                <w:rFonts w:cstheme="minorHAnsi"/>
                <w:b w:val="0"/>
                <w:color w:val="2C2825"/>
                <w:shd w:val="clear" w:color="auto" w:fill="FFFF99"/>
                <w:lang w:val="sq-AL"/>
              </w:rPr>
              <w:t xml:space="preserve"> n</w:t>
            </w:r>
            <w:r w:rsidR="00547B5A">
              <w:rPr>
                <w:rStyle w:val="Strong"/>
                <w:rFonts w:cstheme="minorHAnsi"/>
                <w:b w:val="0"/>
                <w:color w:val="2C2825"/>
                <w:shd w:val="clear" w:color="auto" w:fill="FFFF99"/>
                <w:lang w:val="sq-AL"/>
              </w:rPr>
              <w:t>ë</w:t>
            </w:r>
            <w:r w:rsidR="009C248F" w:rsidRPr="009C248F">
              <w:rPr>
                <w:rStyle w:val="Strong"/>
                <w:rFonts w:cstheme="minorHAnsi"/>
                <w:b w:val="0"/>
                <w:color w:val="2C2825"/>
                <w:shd w:val="clear" w:color="auto" w:fill="FFFF99"/>
                <w:lang w:val="sq-AL"/>
              </w:rPr>
              <w:t xml:space="preserve"> form</w:t>
            </w:r>
            <w:r w:rsidR="00547B5A">
              <w:rPr>
                <w:rStyle w:val="Strong"/>
                <w:rFonts w:cstheme="minorHAnsi"/>
                <w:b w:val="0"/>
                <w:color w:val="2C2825"/>
                <w:shd w:val="clear" w:color="auto" w:fill="FFFF99"/>
                <w:lang w:val="sq-AL"/>
              </w:rPr>
              <w:t>ë</w:t>
            </w:r>
            <w:r w:rsidR="009C248F" w:rsidRPr="009C248F">
              <w:rPr>
                <w:rStyle w:val="Strong"/>
                <w:rFonts w:cstheme="minorHAnsi"/>
                <w:b w:val="0"/>
                <w:color w:val="2C2825"/>
                <w:shd w:val="clear" w:color="auto" w:fill="FFFF99"/>
                <w:lang w:val="sq-AL"/>
              </w:rPr>
              <w:t xml:space="preserve"> t</w:t>
            </w:r>
            <w:r w:rsidR="00547B5A">
              <w:rPr>
                <w:rStyle w:val="Strong"/>
                <w:rFonts w:cstheme="minorHAnsi"/>
                <w:b w:val="0"/>
                <w:color w:val="2C2825"/>
                <w:shd w:val="clear" w:color="auto" w:fill="FFFF99"/>
                <w:lang w:val="sq-AL"/>
              </w:rPr>
              <w:t>ë</w:t>
            </w:r>
            <w:r w:rsidR="009C248F" w:rsidRPr="009C248F">
              <w:rPr>
                <w:rStyle w:val="Strong"/>
                <w:rFonts w:cstheme="minorHAnsi"/>
                <w:color w:val="2C2825"/>
                <w:shd w:val="clear" w:color="auto" w:fill="FFFF99"/>
                <w:lang w:val="sq-AL"/>
              </w:rPr>
              <w:t xml:space="preserve"> </w:t>
            </w:r>
            <w:r w:rsidR="002E4AC1">
              <w:rPr>
                <w:rStyle w:val="Strong"/>
                <w:rFonts w:asciiTheme="minorHAnsi" w:hAnsiTheme="minorHAnsi" w:cstheme="minorHAnsi"/>
                <w:b w:val="0"/>
                <w:color w:val="2C2825"/>
                <w:shd w:val="clear" w:color="auto" w:fill="FFFF99"/>
                <w:lang w:val="sq-AL"/>
              </w:rPr>
              <w:t>harmonizuar me nj</w:t>
            </w:r>
            <w:r w:rsidR="00CC52B9">
              <w:rPr>
                <w:rStyle w:val="Strong"/>
                <w:rFonts w:asciiTheme="minorHAnsi" w:hAnsiTheme="minorHAnsi" w:cstheme="minorHAnsi"/>
                <w:b w:val="0"/>
                <w:color w:val="2C2825"/>
                <w:shd w:val="clear" w:color="auto" w:fill="FFFF99"/>
                <w:lang w:val="sq-AL"/>
              </w:rPr>
              <w:t>ë</w:t>
            </w:r>
            <w:r w:rsidR="002E4AC1">
              <w:rPr>
                <w:rStyle w:val="Strong"/>
                <w:rFonts w:asciiTheme="minorHAnsi" w:hAnsiTheme="minorHAnsi" w:cstheme="minorHAnsi"/>
                <w:b w:val="0"/>
                <w:color w:val="2C2825"/>
                <w:shd w:val="clear" w:color="auto" w:fill="FFFF99"/>
                <w:lang w:val="sq-AL"/>
              </w:rPr>
              <w:t xml:space="preserve">ri tjetrin. </w:t>
            </w:r>
          </w:p>
          <w:p w14:paraId="183A4B1E" w14:textId="77777777" w:rsidR="00AB320F" w:rsidRPr="008E3690" w:rsidRDefault="00AB320F" w:rsidP="00FF0EFB">
            <w:pPr>
              <w:tabs>
                <w:tab w:val="left" w:pos="264"/>
              </w:tabs>
              <w:spacing w:after="0" w:line="240" w:lineRule="auto"/>
              <w:ind w:left="266" w:hanging="266"/>
              <w:jc w:val="left"/>
              <w:cnfStyle w:val="000000100000" w:firstRow="0" w:lastRow="0" w:firstColumn="0" w:lastColumn="0" w:oddVBand="0" w:evenVBand="0" w:oddHBand="1" w:evenHBand="0" w:firstRowFirstColumn="0" w:firstRowLastColumn="0" w:lastRowFirstColumn="0" w:lastRowLastColumn="0"/>
              <w:rPr>
                <w:lang w:val="sq-AL"/>
              </w:rPr>
            </w:pPr>
            <w:r w:rsidRPr="008E3690">
              <w:rPr>
                <w:lang w:val="sq-AL"/>
              </w:rPr>
              <w:t xml:space="preserve">IV) </w:t>
            </w:r>
            <w:r w:rsidR="002E4AC1">
              <w:rPr>
                <w:lang w:val="sq-AL"/>
              </w:rPr>
              <w:t>Buxheti vjetor dhe procesi i PBA-s</w:t>
            </w:r>
            <w:r w:rsidR="00CC52B9">
              <w:rPr>
                <w:lang w:val="sq-AL"/>
              </w:rPr>
              <w:t>ë</w:t>
            </w:r>
            <w:r w:rsidR="002E4AC1">
              <w:rPr>
                <w:lang w:val="sq-AL"/>
              </w:rPr>
              <w:t xml:space="preserve"> jan</w:t>
            </w:r>
            <w:r w:rsidR="00CC52B9">
              <w:rPr>
                <w:lang w:val="sq-AL"/>
              </w:rPr>
              <w:t>ë</w:t>
            </w:r>
            <w:r w:rsidR="002E4AC1">
              <w:rPr>
                <w:lang w:val="sq-AL"/>
              </w:rPr>
              <w:t xml:space="preserve"> p</w:t>
            </w:r>
            <w:r w:rsidR="00CC52B9">
              <w:rPr>
                <w:lang w:val="sq-AL"/>
              </w:rPr>
              <w:t>ë</w:t>
            </w:r>
            <w:r w:rsidR="002E4AC1">
              <w:rPr>
                <w:lang w:val="sq-AL"/>
              </w:rPr>
              <w:t>rmir</w:t>
            </w:r>
            <w:r w:rsidR="00CC52B9">
              <w:rPr>
                <w:lang w:val="sq-AL"/>
              </w:rPr>
              <w:t>ë</w:t>
            </w:r>
            <w:r w:rsidR="002E4AC1">
              <w:rPr>
                <w:lang w:val="sq-AL"/>
              </w:rPr>
              <w:t>suar p</w:t>
            </w:r>
            <w:r w:rsidR="00CC52B9">
              <w:rPr>
                <w:lang w:val="sq-AL"/>
              </w:rPr>
              <w:t>ë</w:t>
            </w:r>
            <w:r w:rsidR="002E4AC1">
              <w:rPr>
                <w:lang w:val="sq-AL"/>
              </w:rPr>
              <w:t>r t</w:t>
            </w:r>
            <w:r w:rsidR="00CC52B9">
              <w:rPr>
                <w:lang w:val="sq-AL"/>
              </w:rPr>
              <w:t>ë</w:t>
            </w:r>
            <w:r w:rsidR="002E4AC1">
              <w:rPr>
                <w:lang w:val="sq-AL"/>
              </w:rPr>
              <w:t xml:space="preserve"> rritur besueshm</w:t>
            </w:r>
            <w:r w:rsidR="00CC52B9">
              <w:rPr>
                <w:lang w:val="sq-AL"/>
              </w:rPr>
              <w:t>ë</w:t>
            </w:r>
            <w:r w:rsidR="002E4AC1">
              <w:rPr>
                <w:lang w:val="sq-AL"/>
              </w:rPr>
              <w:t>rin</w:t>
            </w:r>
            <w:r w:rsidR="00CC52B9">
              <w:rPr>
                <w:lang w:val="sq-AL"/>
              </w:rPr>
              <w:t>ë</w:t>
            </w:r>
            <w:r w:rsidR="002E4AC1">
              <w:rPr>
                <w:lang w:val="sq-AL"/>
              </w:rPr>
              <w:t xml:space="preserve"> dhe gjith</w:t>
            </w:r>
            <w:r w:rsidR="00CC52B9">
              <w:rPr>
                <w:lang w:val="sq-AL"/>
              </w:rPr>
              <w:t>ë</w:t>
            </w:r>
            <w:r w:rsidR="002E4AC1">
              <w:rPr>
                <w:lang w:val="sq-AL"/>
              </w:rPr>
              <w:t>p</w:t>
            </w:r>
            <w:r w:rsidR="00CC52B9">
              <w:rPr>
                <w:lang w:val="sq-AL"/>
              </w:rPr>
              <w:t>ë</w:t>
            </w:r>
            <w:r w:rsidR="002E4AC1">
              <w:rPr>
                <w:lang w:val="sq-AL"/>
              </w:rPr>
              <w:t>rfshirjen n</w:t>
            </w:r>
            <w:r w:rsidR="00CC52B9">
              <w:rPr>
                <w:lang w:val="sq-AL"/>
              </w:rPr>
              <w:t>ë</w:t>
            </w:r>
            <w:r w:rsidR="002E4AC1">
              <w:rPr>
                <w:lang w:val="sq-AL"/>
              </w:rPr>
              <w:t xml:space="preserve"> planifikimin afatmes</w:t>
            </w:r>
            <w:r w:rsidR="00CC52B9">
              <w:rPr>
                <w:lang w:val="sq-AL"/>
              </w:rPr>
              <w:t>ë</w:t>
            </w:r>
            <w:r w:rsidR="002E4AC1">
              <w:rPr>
                <w:lang w:val="sq-AL"/>
              </w:rPr>
              <w:t xml:space="preserve">m. </w:t>
            </w:r>
          </w:p>
          <w:p w14:paraId="0F607892" w14:textId="77777777" w:rsidR="00A36337" w:rsidRPr="008E3690" w:rsidRDefault="00AB320F" w:rsidP="00FF0EFB">
            <w:pPr>
              <w:tabs>
                <w:tab w:val="left" w:pos="264"/>
              </w:tabs>
              <w:spacing w:after="0" w:line="240" w:lineRule="auto"/>
              <w:ind w:left="266" w:hanging="26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Fonts w:asciiTheme="minorHAnsi" w:hAnsiTheme="minorHAnsi" w:cstheme="minorHAnsi"/>
                <w:lang w:val="sq-AL"/>
              </w:rPr>
              <w:t xml:space="preserve">V) </w:t>
            </w:r>
            <w:r w:rsidR="00527E8B">
              <w:rPr>
                <w:rFonts w:asciiTheme="minorHAnsi" w:hAnsiTheme="minorHAnsi" w:cstheme="minorHAnsi"/>
                <w:lang w:val="sq-AL"/>
              </w:rPr>
              <w:t>Mbik</w:t>
            </w:r>
            <w:r w:rsidR="00CC52B9">
              <w:rPr>
                <w:rFonts w:asciiTheme="minorHAnsi" w:hAnsiTheme="minorHAnsi" w:cstheme="minorHAnsi"/>
                <w:lang w:val="sq-AL"/>
              </w:rPr>
              <w:t>ë</w:t>
            </w:r>
            <w:r w:rsidR="00527E8B">
              <w:rPr>
                <w:rFonts w:asciiTheme="minorHAnsi" w:hAnsiTheme="minorHAnsi" w:cstheme="minorHAnsi"/>
                <w:lang w:val="sq-AL"/>
              </w:rPr>
              <w:t>qyrje e p</w:t>
            </w:r>
            <w:r w:rsidR="00CC52B9">
              <w:rPr>
                <w:rFonts w:asciiTheme="minorHAnsi" w:hAnsiTheme="minorHAnsi" w:cstheme="minorHAnsi"/>
                <w:lang w:val="sq-AL"/>
              </w:rPr>
              <w:t>ë</w:t>
            </w:r>
            <w:r w:rsidR="00527E8B">
              <w:rPr>
                <w:rFonts w:asciiTheme="minorHAnsi" w:hAnsiTheme="minorHAnsi" w:cstheme="minorHAnsi"/>
                <w:lang w:val="sq-AL"/>
              </w:rPr>
              <w:t>rmir</w:t>
            </w:r>
            <w:r w:rsidR="00CC52B9">
              <w:rPr>
                <w:rFonts w:asciiTheme="minorHAnsi" w:hAnsiTheme="minorHAnsi" w:cstheme="minorHAnsi"/>
                <w:lang w:val="sq-AL"/>
              </w:rPr>
              <w:t>ë</w:t>
            </w:r>
            <w:r w:rsidR="00527E8B">
              <w:rPr>
                <w:rFonts w:asciiTheme="minorHAnsi" w:hAnsiTheme="minorHAnsi" w:cstheme="minorHAnsi"/>
                <w:lang w:val="sq-AL"/>
              </w:rPr>
              <w:t>suar e Menaxhimit t</w:t>
            </w:r>
            <w:r w:rsidR="00CC52B9">
              <w:rPr>
                <w:rFonts w:asciiTheme="minorHAnsi" w:hAnsiTheme="minorHAnsi" w:cstheme="minorHAnsi"/>
                <w:lang w:val="sq-AL"/>
              </w:rPr>
              <w:t>ë</w:t>
            </w:r>
            <w:r w:rsidR="00527E8B">
              <w:rPr>
                <w:rFonts w:asciiTheme="minorHAnsi" w:hAnsiTheme="minorHAnsi" w:cstheme="minorHAnsi"/>
                <w:lang w:val="sq-AL"/>
              </w:rPr>
              <w:t xml:space="preserve"> Investimeve Publike </w:t>
            </w:r>
          </w:p>
          <w:p w14:paraId="02FE3523" w14:textId="77777777" w:rsidR="00585273" w:rsidRPr="008E3690" w:rsidRDefault="00AB320F" w:rsidP="00527E8B">
            <w:pPr>
              <w:tabs>
                <w:tab w:val="left" w:pos="264"/>
              </w:tabs>
              <w:spacing w:after="0" w:line="240" w:lineRule="auto"/>
              <w:ind w:left="266" w:hanging="26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Fonts w:asciiTheme="minorHAnsi" w:hAnsiTheme="minorHAnsi" w:cstheme="minorHAnsi"/>
                <w:lang w:val="sq-AL"/>
              </w:rPr>
              <w:t>VI)</w:t>
            </w:r>
            <w:r w:rsidR="00527E8B">
              <w:rPr>
                <w:rFonts w:asciiTheme="minorHAnsi" w:hAnsiTheme="minorHAnsi" w:cstheme="minorHAnsi"/>
                <w:lang w:val="sq-AL"/>
              </w:rPr>
              <w:t>Menaxhim financiar i fuqizuar n</w:t>
            </w:r>
            <w:r w:rsidR="00CC52B9">
              <w:rPr>
                <w:rFonts w:asciiTheme="minorHAnsi" w:hAnsiTheme="minorHAnsi" w:cstheme="minorHAnsi"/>
                <w:lang w:val="sq-AL"/>
              </w:rPr>
              <w:t>ë</w:t>
            </w:r>
            <w:r w:rsidR="00527E8B">
              <w:rPr>
                <w:rFonts w:asciiTheme="minorHAnsi" w:hAnsiTheme="minorHAnsi" w:cstheme="minorHAnsi"/>
                <w:lang w:val="sq-AL"/>
              </w:rPr>
              <w:t xml:space="preserve"> qeverisjen vendore. </w:t>
            </w:r>
            <w:r w:rsidRPr="008E3690">
              <w:rPr>
                <w:rFonts w:asciiTheme="minorHAnsi" w:hAnsiTheme="minorHAnsi" w:cstheme="minorHAnsi"/>
                <w:lang w:val="sq-AL"/>
              </w:rPr>
              <w:t xml:space="preserve"> </w:t>
            </w:r>
          </w:p>
        </w:tc>
      </w:tr>
      <w:tr w:rsidR="00585273" w:rsidRPr="008E3690" w14:paraId="43BB8FC6" w14:textId="77777777" w:rsidTr="00292762">
        <w:trPr>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2A6085F2" w14:textId="77777777" w:rsidR="00585273" w:rsidRPr="008E3690" w:rsidRDefault="00585273" w:rsidP="002E4AC1">
            <w:pPr>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2.2</w:t>
            </w:r>
            <w:r w:rsidR="00A36337" w:rsidRPr="008E3690">
              <w:rPr>
                <w:rFonts w:asciiTheme="minorHAnsi" w:hAnsiTheme="minorHAnsi" w:cstheme="minorHAnsi"/>
                <w:lang w:val="sq-AL"/>
              </w:rPr>
              <w:tab/>
            </w:r>
            <w:r w:rsidR="002E4AC1">
              <w:rPr>
                <w:rFonts w:asciiTheme="minorHAnsi" w:hAnsiTheme="minorHAnsi" w:cstheme="minorHAnsi"/>
                <w:lang w:val="sq-AL"/>
              </w:rPr>
              <w:t>Plani buxhetor afatmes</w:t>
            </w:r>
            <w:r w:rsidR="00CC52B9">
              <w:rPr>
                <w:rFonts w:asciiTheme="minorHAnsi" w:hAnsiTheme="minorHAnsi" w:cstheme="minorHAnsi"/>
                <w:lang w:val="sq-AL"/>
              </w:rPr>
              <w:t>ë</w:t>
            </w:r>
            <w:r w:rsidR="002E4AC1">
              <w:rPr>
                <w:rFonts w:asciiTheme="minorHAnsi" w:hAnsiTheme="minorHAnsi" w:cstheme="minorHAnsi"/>
                <w:lang w:val="sq-AL"/>
              </w:rPr>
              <w:t>m</w:t>
            </w:r>
          </w:p>
        </w:tc>
        <w:tc>
          <w:tcPr>
            <w:tcW w:w="1847" w:type="dxa"/>
          </w:tcPr>
          <w:p w14:paraId="53FF5893" w14:textId="77777777" w:rsidR="00585273" w:rsidRPr="008E3690" w:rsidRDefault="002E03E1" w:rsidP="00FF0EFB">
            <w:pPr>
              <w:spacing w:line="240" w:lineRule="auto"/>
              <w:cnfStyle w:val="000000000000" w:firstRow="0" w:lastRow="0" w:firstColumn="0" w:lastColumn="0" w:oddVBand="0" w:evenVBand="0" w:oddHBand="0" w:evenHBand="0" w:firstRowFirstColumn="0" w:firstRowLastColumn="0" w:lastRowFirstColumn="0" w:lastRowLastColumn="0"/>
              <w:rPr>
                <w:b/>
                <w:lang w:val="sq-AL"/>
              </w:rPr>
            </w:pPr>
            <w:r w:rsidRPr="008E3690">
              <w:rPr>
                <w:b/>
                <w:lang w:val="sq-AL"/>
              </w:rPr>
              <w:t>DABP</w:t>
            </w:r>
          </w:p>
        </w:tc>
        <w:tc>
          <w:tcPr>
            <w:tcW w:w="3694" w:type="dxa"/>
            <w:vMerge/>
            <w:tcBorders>
              <w:left w:val="single" w:sz="8" w:space="0" w:color="4BACC6"/>
              <w:bottom w:val="single" w:sz="8" w:space="0" w:color="4BACC6"/>
              <w:right w:val="single" w:sz="8" w:space="0" w:color="4BACC6"/>
            </w:tcBorders>
            <w:shd w:val="clear" w:color="auto" w:fill="FFFF99"/>
          </w:tcPr>
          <w:p w14:paraId="05F5DA12" w14:textId="77777777" w:rsidR="00585273" w:rsidRPr="008E3690" w:rsidRDefault="00585273" w:rsidP="00FF0E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585273" w:rsidRPr="008E3690" w14:paraId="70087B5F" w14:textId="77777777" w:rsidTr="0029276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0D87715B" w14:textId="77777777" w:rsidR="00585273" w:rsidRPr="008E3690" w:rsidRDefault="00A36337" w:rsidP="002E4AC1">
            <w:pPr>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2.3</w:t>
            </w:r>
            <w:r w:rsidRPr="008E3690">
              <w:rPr>
                <w:rFonts w:asciiTheme="minorHAnsi" w:hAnsiTheme="minorHAnsi" w:cstheme="minorHAnsi"/>
                <w:lang w:val="sq-AL"/>
              </w:rPr>
              <w:tab/>
            </w:r>
            <w:r w:rsidR="002E4AC1">
              <w:rPr>
                <w:rFonts w:asciiTheme="minorHAnsi" w:hAnsiTheme="minorHAnsi" w:cstheme="minorHAnsi"/>
                <w:lang w:val="sq-AL"/>
              </w:rPr>
              <w:t>Planifikimi dhe mbik</w:t>
            </w:r>
            <w:r w:rsidR="00CC52B9">
              <w:rPr>
                <w:rFonts w:asciiTheme="minorHAnsi" w:hAnsiTheme="minorHAnsi" w:cstheme="minorHAnsi"/>
                <w:lang w:val="sq-AL"/>
              </w:rPr>
              <w:t>ë</w:t>
            </w:r>
            <w:r w:rsidR="002E4AC1">
              <w:rPr>
                <w:rFonts w:asciiTheme="minorHAnsi" w:hAnsiTheme="minorHAnsi" w:cstheme="minorHAnsi"/>
                <w:lang w:val="sq-AL"/>
              </w:rPr>
              <w:t>qyrja e investimeve publike</w:t>
            </w:r>
          </w:p>
        </w:tc>
        <w:tc>
          <w:tcPr>
            <w:tcW w:w="1847" w:type="dxa"/>
          </w:tcPr>
          <w:p w14:paraId="20145C0B" w14:textId="77777777" w:rsidR="002E03E1" w:rsidRPr="008E3690" w:rsidRDefault="002E03E1" w:rsidP="00375E6E">
            <w:pPr>
              <w:spacing w:line="240" w:lineRule="auto"/>
              <w:cnfStyle w:val="000000100000" w:firstRow="0" w:lastRow="0" w:firstColumn="0" w:lastColumn="0" w:oddVBand="0" w:evenVBand="0" w:oddHBand="1" w:evenHBand="0" w:firstRowFirstColumn="0" w:firstRowLastColumn="0" w:lastRowFirstColumn="0" w:lastRowLastColumn="0"/>
              <w:rPr>
                <w:b/>
                <w:lang w:val="sq-AL"/>
              </w:rPr>
            </w:pPr>
            <w:r w:rsidRPr="008E3690">
              <w:rPr>
                <w:b/>
                <w:lang w:val="sq-AL"/>
              </w:rPr>
              <w:t>DPIM</w:t>
            </w:r>
          </w:p>
        </w:tc>
        <w:tc>
          <w:tcPr>
            <w:tcW w:w="3694" w:type="dxa"/>
            <w:vMerge/>
            <w:tcBorders>
              <w:left w:val="single" w:sz="8" w:space="0" w:color="4BACC6"/>
            </w:tcBorders>
            <w:shd w:val="clear" w:color="auto" w:fill="FFFF99"/>
          </w:tcPr>
          <w:p w14:paraId="481BDD60" w14:textId="77777777" w:rsidR="00585273" w:rsidRPr="008E3690" w:rsidRDefault="00585273" w:rsidP="00FF0EF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r w:rsidR="00585273" w:rsidRPr="008E3690" w14:paraId="2CC20155" w14:textId="77777777" w:rsidTr="00292762">
        <w:trPr>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1071E101" w14:textId="77777777" w:rsidR="00585273" w:rsidRPr="008E3690" w:rsidRDefault="00585273" w:rsidP="002E4AC1">
            <w:pPr>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2.4</w:t>
            </w:r>
            <w:r w:rsidR="00A36337" w:rsidRPr="008E3690">
              <w:rPr>
                <w:rFonts w:asciiTheme="minorHAnsi" w:hAnsiTheme="minorHAnsi" w:cstheme="minorHAnsi"/>
                <w:lang w:val="sq-AL"/>
              </w:rPr>
              <w:tab/>
            </w:r>
            <w:r w:rsidR="002E4AC1">
              <w:rPr>
                <w:rFonts w:asciiTheme="minorHAnsi" w:hAnsiTheme="minorHAnsi" w:cstheme="minorHAnsi"/>
                <w:lang w:val="sq-AL"/>
              </w:rPr>
              <w:t>MFP n</w:t>
            </w:r>
            <w:r w:rsidR="00CC52B9">
              <w:rPr>
                <w:rFonts w:asciiTheme="minorHAnsi" w:hAnsiTheme="minorHAnsi" w:cstheme="minorHAnsi"/>
                <w:lang w:val="sq-AL"/>
              </w:rPr>
              <w:t>ë</w:t>
            </w:r>
            <w:r w:rsidR="002E4AC1">
              <w:rPr>
                <w:rFonts w:asciiTheme="minorHAnsi" w:hAnsiTheme="minorHAnsi" w:cstheme="minorHAnsi"/>
                <w:lang w:val="sq-AL"/>
              </w:rPr>
              <w:t xml:space="preserve"> qeverisjen vendore</w:t>
            </w:r>
          </w:p>
        </w:tc>
        <w:tc>
          <w:tcPr>
            <w:tcW w:w="1847" w:type="dxa"/>
          </w:tcPr>
          <w:p w14:paraId="7BD18FA5" w14:textId="77777777" w:rsidR="00585273" w:rsidRPr="008E3690" w:rsidRDefault="002E03E1" w:rsidP="00FF0EFB">
            <w:pPr>
              <w:spacing w:line="240" w:lineRule="auto"/>
              <w:cnfStyle w:val="000000000000" w:firstRow="0" w:lastRow="0" w:firstColumn="0" w:lastColumn="0" w:oddVBand="0" w:evenVBand="0" w:oddHBand="0" w:evenHBand="0" w:firstRowFirstColumn="0" w:firstRowLastColumn="0" w:lastRowFirstColumn="0" w:lastRowLastColumn="0"/>
              <w:rPr>
                <w:b/>
                <w:lang w:val="sq-AL"/>
              </w:rPr>
            </w:pPr>
            <w:r w:rsidRPr="008E3690">
              <w:rPr>
                <w:b/>
                <w:lang w:val="sq-AL"/>
              </w:rPr>
              <w:t>DLF</w:t>
            </w:r>
          </w:p>
        </w:tc>
        <w:tc>
          <w:tcPr>
            <w:tcW w:w="3694" w:type="dxa"/>
            <w:vMerge/>
            <w:tcBorders>
              <w:left w:val="single" w:sz="8" w:space="0" w:color="4BACC6"/>
              <w:bottom w:val="single" w:sz="8" w:space="0" w:color="4BACC6"/>
              <w:right w:val="single" w:sz="8" w:space="0" w:color="4BACC6"/>
            </w:tcBorders>
            <w:shd w:val="clear" w:color="auto" w:fill="FFFF99"/>
          </w:tcPr>
          <w:p w14:paraId="31809432" w14:textId="77777777" w:rsidR="00585273" w:rsidRPr="008E3690" w:rsidRDefault="00585273" w:rsidP="00FF0E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bl>
    <w:p w14:paraId="29B9D214" w14:textId="77777777" w:rsidR="00336CFF" w:rsidRPr="008E3690" w:rsidRDefault="00527E8B" w:rsidP="000C0DAA">
      <w:pPr>
        <w:pStyle w:val="Heading3"/>
        <w:rPr>
          <w:lang w:val="sq-AL"/>
        </w:rPr>
      </w:pPr>
      <w:bookmarkStart w:id="18" w:name="_Toc10119507"/>
      <w:r>
        <w:rPr>
          <w:lang w:val="sq-AL"/>
        </w:rPr>
        <w:t>K</w:t>
      </w:r>
      <w:r w:rsidR="00336CFF" w:rsidRPr="008E3690">
        <w:rPr>
          <w:lang w:val="sq-AL"/>
        </w:rPr>
        <w:t>ompone</w:t>
      </w:r>
      <w:r w:rsidR="00A36337" w:rsidRPr="008E3690">
        <w:rPr>
          <w:lang w:val="sq-AL"/>
        </w:rPr>
        <w:t>nt</w:t>
      </w:r>
      <w:r>
        <w:rPr>
          <w:lang w:val="sq-AL"/>
        </w:rPr>
        <w:t>i</w:t>
      </w:r>
      <w:r w:rsidR="00A36337" w:rsidRPr="008E3690">
        <w:rPr>
          <w:lang w:val="sq-AL"/>
        </w:rPr>
        <w:t xml:space="preserve"> 2.1: </w:t>
      </w:r>
      <w:r>
        <w:rPr>
          <w:lang w:val="sq-AL"/>
        </w:rPr>
        <w:t>Zhvillimi i politikave dhe qeverisje strategjike e integruar</w:t>
      </w:r>
      <w:bookmarkEnd w:id="18"/>
    </w:p>
    <w:p w14:paraId="58BD0595" w14:textId="77777777" w:rsidR="00336CFF" w:rsidRPr="008E3690" w:rsidRDefault="00527E8B" w:rsidP="009815C5">
      <w:pPr>
        <w:pStyle w:val="Heading4"/>
        <w:rPr>
          <w:lang w:val="sq-AL"/>
        </w:rPr>
      </w:pPr>
      <w:r>
        <w:rPr>
          <w:lang w:val="sq-AL"/>
        </w:rPr>
        <w:t xml:space="preserve">Objektivi </w:t>
      </w:r>
    </w:p>
    <w:p w14:paraId="668C076F" w14:textId="77777777" w:rsidR="00336CFF" w:rsidRPr="008E3690" w:rsidRDefault="00527E8B" w:rsidP="005A7CD2">
      <w:pPr>
        <w:pStyle w:val="NormalPFM1"/>
        <w:rPr>
          <w:lang w:val="sq-AL" w:eastAsia="en-US"/>
        </w:rPr>
      </w:pPr>
      <w:r>
        <w:rPr>
          <w:lang w:val="sq-AL" w:eastAsia="en-US"/>
        </w:rPr>
        <w:t>Nj</w:t>
      </w:r>
      <w:r w:rsidR="00CC52B9">
        <w:rPr>
          <w:lang w:val="sq-AL" w:eastAsia="en-US"/>
        </w:rPr>
        <w:t>ë</w:t>
      </w:r>
      <w:r>
        <w:rPr>
          <w:lang w:val="sq-AL" w:eastAsia="en-US"/>
        </w:rPr>
        <w:t xml:space="preserve"> proces i </w:t>
      </w:r>
      <w:r w:rsidR="00E81399">
        <w:rPr>
          <w:lang w:val="sq-AL" w:eastAsia="en-US"/>
        </w:rPr>
        <w:t>rivendosur</w:t>
      </w:r>
      <w:r>
        <w:rPr>
          <w:lang w:val="sq-AL" w:eastAsia="en-US"/>
        </w:rPr>
        <w:t xml:space="preserve"> dhe </w:t>
      </w:r>
      <w:r w:rsidR="009D74C6">
        <w:rPr>
          <w:lang w:val="sq-AL" w:eastAsia="en-US"/>
        </w:rPr>
        <w:t>m</w:t>
      </w:r>
      <w:r w:rsidR="00CC52B9">
        <w:rPr>
          <w:lang w:val="sq-AL" w:eastAsia="en-US"/>
        </w:rPr>
        <w:t>ë</w:t>
      </w:r>
      <w:r w:rsidR="009D74C6">
        <w:rPr>
          <w:lang w:val="sq-AL" w:eastAsia="en-US"/>
        </w:rPr>
        <w:t xml:space="preserve"> i fort</w:t>
      </w:r>
      <w:r w:rsidR="00CC52B9">
        <w:rPr>
          <w:lang w:val="sq-AL" w:eastAsia="en-US"/>
        </w:rPr>
        <w:t>ë</w:t>
      </w:r>
      <w:r>
        <w:rPr>
          <w:lang w:val="sq-AL" w:eastAsia="en-US"/>
        </w:rPr>
        <w:t xml:space="preserve"> p</w:t>
      </w:r>
      <w:r w:rsidR="00CC52B9">
        <w:rPr>
          <w:lang w:val="sq-AL" w:eastAsia="en-US"/>
        </w:rPr>
        <w:t>ë</w:t>
      </w:r>
      <w:r>
        <w:rPr>
          <w:lang w:val="sq-AL" w:eastAsia="en-US"/>
        </w:rPr>
        <w:t xml:space="preserve">r zhvillimin dhe rishikimin e politikave strategjike sektoriale. </w:t>
      </w:r>
    </w:p>
    <w:p w14:paraId="25061327" w14:textId="77777777" w:rsidR="00336CFF" w:rsidRPr="008E3690" w:rsidRDefault="00527E8B" w:rsidP="009815C5">
      <w:pPr>
        <w:pStyle w:val="Heading4"/>
        <w:rPr>
          <w:lang w:val="sq-AL"/>
        </w:rPr>
      </w:pPr>
      <w:r>
        <w:rPr>
          <w:lang w:val="sq-AL"/>
        </w:rPr>
        <w:t xml:space="preserve">Konteksti </w:t>
      </w:r>
      <w:r w:rsidR="00336CFF" w:rsidRPr="008E3690">
        <w:rPr>
          <w:lang w:val="sq-AL"/>
        </w:rPr>
        <w:t xml:space="preserve"> </w:t>
      </w:r>
    </w:p>
    <w:p w14:paraId="7519933C" w14:textId="43673948" w:rsidR="00D12183" w:rsidRPr="008E3690" w:rsidRDefault="00527E8B" w:rsidP="00D12183">
      <w:pPr>
        <w:pStyle w:val="NormalPFM1"/>
        <w:rPr>
          <w:lang w:val="sq-AL" w:eastAsia="en-US"/>
        </w:rPr>
      </w:pPr>
      <w:r>
        <w:rPr>
          <w:lang w:val="sq-AL" w:eastAsia="en-US"/>
        </w:rPr>
        <w:t>Duhet t</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sohet procesi i rishikimit t</w:t>
      </w:r>
      <w:r w:rsidR="00CC52B9">
        <w:rPr>
          <w:lang w:val="sq-AL" w:eastAsia="en-US"/>
        </w:rPr>
        <w:t>ë</w:t>
      </w:r>
      <w:r>
        <w:rPr>
          <w:lang w:val="sq-AL" w:eastAsia="en-US"/>
        </w:rPr>
        <w:t xml:space="preserve"> cil</w:t>
      </w:r>
      <w:r w:rsidR="00CC52B9">
        <w:rPr>
          <w:lang w:val="sq-AL" w:eastAsia="en-US"/>
        </w:rPr>
        <w:t>ë</w:t>
      </w:r>
      <w:r>
        <w:rPr>
          <w:lang w:val="sq-AL" w:eastAsia="en-US"/>
        </w:rPr>
        <w:t>sis</w:t>
      </w:r>
      <w:r w:rsidR="00CC52B9">
        <w:rPr>
          <w:lang w:val="sq-AL" w:eastAsia="en-US"/>
        </w:rPr>
        <w:t>ë</w:t>
      </w:r>
      <w:r>
        <w:rPr>
          <w:lang w:val="sq-AL" w:eastAsia="en-US"/>
        </w:rPr>
        <w:t xml:space="preserve"> s</w:t>
      </w:r>
      <w:r w:rsidR="00CC52B9">
        <w:rPr>
          <w:lang w:val="sq-AL" w:eastAsia="en-US"/>
        </w:rPr>
        <w:t>ë</w:t>
      </w:r>
      <w:r>
        <w:rPr>
          <w:lang w:val="sq-AL" w:eastAsia="en-US"/>
        </w:rPr>
        <w:t xml:space="preserve"> strategjive, prioriteteve t</w:t>
      </w:r>
      <w:r w:rsidR="00CC52B9">
        <w:rPr>
          <w:lang w:val="sq-AL" w:eastAsia="en-US"/>
        </w:rPr>
        <w:t>ë</w:t>
      </w:r>
      <w:r>
        <w:rPr>
          <w:lang w:val="sq-AL" w:eastAsia="en-US"/>
        </w:rPr>
        <w:t xml:space="preserve"> politikave dhe k</w:t>
      </w:r>
      <w:r w:rsidR="00CC52B9">
        <w:rPr>
          <w:lang w:val="sq-AL" w:eastAsia="en-US"/>
        </w:rPr>
        <w:t>ë</w:t>
      </w:r>
      <w:r>
        <w:rPr>
          <w:lang w:val="sq-AL" w:eastAsia="en-US"/>
        </w:rPr>
        <w:t>rkesave t</w:t>
      </w:r>
      <w:r w:rsidR="00CC52B9">
        <w:rPr>
          <w:lang w:val="sq-AL" w:eastAsia="en-US"/>
        </w:rPr>
        <w:t>ë</w:t>
      </w:r>
      <w:r>
        <w:rPr>
          <w:lang w:val="sq-AL" w:eastAsia="en-US"/>
        </w:rPr>
        <w:t xml:space="preserve"> PBA-s</w:t>
      </w:r>
      <w:r w:rsidR="00CC52B9">
        <w:rPr>
          <w:lang w:val="sq-AL" w:eastAsia="en-US"/>
        </w:rPr>
        <w:t>ë</w:t>
      </w:r>
      <w:r>
        <w:rPr>
          <w:lang w:val="sq-AL" w:eastAsia="en-US"/>
        </w:rPr>
        <w:t xml:space="preserve"> q</w:t>
      </w:r>
      <w:r w:rsidR="00CC52B9">
        <w:rPr>
          <w:lang w:val="sq-AL" w:eastAsia="en-US"/>
        </w:rPr>
        <w:t>ë</w:t>
      </w:r>
      <w:r>
        <w:rPr>
          <w:lang w:val="sq-AL" w:eastAsia="en-US"/>
        </w:rPr>
        <w:t xml:space="preserve"> p</w:t>
      </w:r>
      <w:r w:rsidR="00CC52B9">
        <w:rPr>
          <w:lang w:val="sq-AL" w:eastAsia="en-US"/>
        </w:rPr>
        <w:t>ë</w:t>
      </w:r>
      <w:r>
        <w:rPr>
          <w:lang w:val="sq-AL" w:eastAsia="en-US"/>
        </w:rPr>
        <w:t>rgatisin ML-t</w:t>
      </w:r>
      <w:r w:rsidR="00CC52B9">
        <w:rPr>
          <w:lang w:val="sq-AL" w:eastAsia="en-US"/>
        </w:rPr>
        <w:t>ë</w:t>
      </w:r>
      <w:r>
        <w:rPr>
          <w:lang w:val="sq-AL" w:eastAsia="en-US"/>
        </w:rPr>
        <w:t>. K</w:t>
      </w:r>
      <w:r w:rsidR="00CC52B9">
        <w:rPr>
          <w:lang w:val="sq-AL" w:eastAsia="en-US"/>
        </w:rPr>
        <w:t>ë</w:t>
      </w:r>
      <w:r>
        <w:rPr>
          <w:lang w:val="sq-AL" w:eastAsia="en-US"/>
        </w:rPr>
        <w:t xml:space="preserve">tu </w:t>
      </w:r>
      <w:r w:rsidR="00107954">
        <w:rPr>
          <w:lang w:val="sq-AL" w:eastAsia="en-US"/>
        </w:rPr>
        <w:t>p</w:t>
      </w:r>
      <w:r w:rsidR="00CC52B9">
        <w:rPr>
          <w:lang w:val="sq-AL" w:eastAsia="en-US"/>
        </w:rPr>
        <w:t>ë</w:t>
      </w:r>
      <w:r w:rsidR="00107954">
        <w:rPr>
          <w:lang w:val="sq-AL" w:eastAsia="en-US"/>
        </w:rPr>
        <w:t>rfshihet edhe rritja e p</w:t>
      </w:r>
      <w:r w:rsidR="00CC52B9">
        <w:rPr>
          <w:lang w:val="sq-AL" w:eastAsia="en-US"/>
        </w:rPr>
        <w:t>ë</w:t>
      </w:r>
      <w:r w:rsidR="00107954">
        <w:rPr>
          <w:lang w:val="sq-AL" w:eastAsia="en-US"/>
        </w:rPr>
        <w:t>rpuths</w:t>
      </w:r>
      <w:r w:rsidR="009D74C6">
        <w:rPr>
          <w:lang w:val="sq-AL" w:eastAsia="en-US"/>
        </w:rPr>
        <w:t>h</w:t>
      </w:r>
      <w:r w:rsidR="00107954">
        <w:rPr>
          <w:lang w:val="sq-AL" w:eastAsia="en-US"/>
        </w:rPr>
        <w:t>m</w:t>
      </w:r>
      <w:r w:rsidR="00CC52B9">
        <w:rPr>
          <w:lang w:val="sq-AL" w:eastAsia="en-US"/>
        </w:rPr>
        <w:t>ë</w:t>
      </w:r>
      <w:r w:rsidR="00107954">
        <w:rPr>
          <w:lang w:val="sq-AL" w:eastAsia="en-US"/>
        </w:rPr>
        <w:t>ris</w:t>
      </w:r>
      <w:r w:rsidR="00CC52B9">
        <w:rPr>
          <w:lang w:val="sq-AL" w:eastAsia="en-US"/>
        </w:rPr>
        <w:t>ë</w:t>
      </w:r>
      <w:r w:rsidR="00107954">
        <w:rPr>
          <w:lang w:val="sq-AL" w:eastAsia="en-US"/>
        </w:rPr>
        <w:t xml:space="preserve"> me prioritetet e politikave, p</w:t>
      </w:r>
      <w:r w:rsidR="00CC52B9">
        <w:rPr>
          <w:lang w:val="sq-AL" w:eastAsia="en-US"/>
        </w:rPr>
        <w:t>ë</w:t>
      </w:r>
      <w:r w:rsidR="00107954">
        <w:rPr>
          <w:lang w:val="sq-AL" w:eastAsia="en-US"/>
        </w:rPr>
        <w:t>rfsh</w:t>
      </w:r>
      <w:r w:rsidR="003B0986">
        <w:rPr>
          <w:lang w:val="sq-AL" w:eastAsia="en-US"/>
        </w:rPr>
        <w:t>i</w:t>
      </w:r>
      <w:r w:rsidR="00107954">
        <w:rPr>
          <w:lang w:val="sq-AL" w:eastAsia="en-US"/>
        </w:rPr>
        <w:t>r</w:t>
      </w:r>
      <w:r w:rsidR="00CC52B9">
        <w:rPr>
          <w:lang w:val="sq-AL" w:eastAsia="en-US"/>
        </w:rPr>
        <w:t>ë</w:t>
      </w:r>
      <w:r w:rsidR="00107954">
        <w:rPr>
          <w:lang w:val="sq-AL" w:eastAsia="en-US"/>
        </w:rPr>
        <w:t xml:space="preserve"> </w:t>
      </w:r>
      <w:r w:rsidR="003B0986">
        <w:rPr>
          <w:lang w:val="sq-AL" w:eastAsia="en-US"/>
        </w:rPr>
        <w:t>k</w:t>
      </w:r>
      <w:r w:rsidR="00CC52B9">
        <w:rPr>
          <w:lang w:val="sq-AL" w:eastAsia="en-US"/>
        </w:rPr>
        <w:t>ë</w:t>
      </w:r>
      <w:r w:rsidR="003B0986">
        <w:rPr>
          <w:lang w:val="sq-AL" w:eastAsia="en-US"/>
        </w:rPr>
        <w:t>rkesat e KM-s</w:t>
      </w:r>
      <w:r w:rsidR="00CC52B9">
        <w:rPr>
          <w:lang w:val="sq-AL" w:eastAsia="en-US"/>
        </w:rPr>
        <w:t>ë</w:t>
      </w:r>
      <w:r w:rsidR="003B0986">
        <w:rPr>
          <w:lang w:val="sq-AL" w:eastAsia="en-US"/>
        </w:rPr>
        <w:t xml:space="preserve"> p</w:t>
      </w:r>
      <w:r w:rsidR="00CC52B9">
        <w:rPr>
          <w:lang w:val="sq-AL" w:eastAsia="en-US"/>
        </w:rPr>
        <w:t>ë</w:t>
      </w:r>
      <w:r w:rsidR="003B0986">
        <w:rPr>
          <w:lang w:val="sq-AL" w:eastAsia="en-US"/>
        </w:rPr>
        <w:t>r planifikimin e kuadrit strategjik; integrimin e planeve t</w:t>
      </w:r>
      <w:r w:rsidR="00CC52B9">
        <w:rPr>
          <w:lang w:val="sq-AL" w:eastAsia="en-US"/>
        </w:rPr>
        <w:t>ë</w:t>
      </w:r>
      <w:r w:rsidR="003B0986">
        <w:rPr>
          <w:lang w:val="sq-AL" w:eastAsia="en-US"/>
        </w:rPr>
        <w:t xml:space="preserve"> kostuara sektorial</w:t>
      </w:r>
      <w:r w:rsidR="00CC52B9">
        <w:rPr>
          <w:lang w:val="sq-AL" w:eastAsia="en-US"/>
        </w:rPr>
        <w:t>ë</w:t>
      </w:r>
      <w:r w:rsidR="003B0986">
        <w:rPr>
          <w:lang w:val="sq-AL" w:eastAsia="en-US"/>
        </w:rPr>
        <w:t xml:space="preserve"> t</w:t>
      </w:r>
      <w:r w:rsidR="00CC52B9">
        <w:rPr>
          <w:lang w:val="sq-AL" w:eastAsia="en-US"/>
        </w:rPr>
        <w:t>ë</w:t>
      </w:r>
      <w:r w:rsidR="003B0986">
        <w:rPr>
          <w:lang w:val="sq-AL" w:eastAsia="en-US"/>
        </w:rPr>
        <w:t xml:space="preserve"> ML-ve brenda PBA-s</w:t>
      </w:r>
      <w:r w:rsidR="00CC52B9">
        <w:rPr>
          <w:lang w:val="sq-AL" w:eastAsia="en-US"/>
        </w:rPr>
        <w:t>ë</w:t>
      </w:r>
      <w:r w:rsidR="003B0986">
        <w:rPr>
          <w:lang w:val="sq-AL" w:eastAsia="en-US"/>
        </w:rPr>
        <w:t>. Do t</w:t>
      </w:r>
      <w:r w:rsidR="00CC52B9">
        <w:rPr>
          <w:lang w:val="sq-AL" w:eastAsia="en-US"/>
        </w:rPr>
        <w:t>ë</w:t>
      </w:r>
      <w:r w:rsidR="003B0986">
        <w:rPr>
          <w:lang w:val="sq-AL" w:eastAsia="en-US"/>
        </w:rPr>
        <w:t xml:space="preserve"> p</w:t>
      </w:r>
      <w:r w:rsidR="00CC52B9">
        <w:rPr>
          <w:lang w:val="sq-AL" w:eastAsia="en-US"/>
        </w:rPr>
        <w:t>ë</w:t>
      </w:r>
      <w:r w:rsidR="003B0986">
        <w:rPr>
          <w:lang w:val="sq-AL" w:eastAsia="en-US"/>
        </w:rPr>
        <w:t>rgatitet nj</w:t>
      </w:r>
      <w:r w:rsidR="00CC52B9">
        <w:rPr>
          <w:lang w:val="sq-AL" w:eastAsia="en-US"/>
        </w:rPr>
        <w:t>ë</w:t>
      </w:r>
      <w:r w:rsidR="003B0986">
        <w:rPr>
          <w:lang w:val="sq-AL" w:eastAsia="en-US"/>
        </w:rPr>
        <w:t xml:space="preserve"> Raport Progresi Afatmes</w:t>
      </w:r>
      <w:r w:rsidR="00CC52B9">
        <w:rPr>
          <w:lang w:val="sq-AL" w:eastAsia="en-US"/>
        </w:rPr>
        <w:t>ë</w:t>
      </w:r>
      <w:r w:rsidR="003B0986">
        <w:rPr>
          <w:lang w:val="sq-AL" w:eastAsia="en-US"/>
        </w:rPr>
        <w:t>m p</w:t>
      </w:r>
      <w:r w:rsidR="00CC52B9">
        <w:rPr>
          <w:lang w:val="sq-AL" w:eastAsia="en-US"/>
        </w:rPr>
        <w:t>ë</w:t>
      </w:r>
      <w:r w:rsidR="003B0986">
        <w:rPr>
          <w:lang w:val="sq-AL" w:eastAsia="en-US"/>
        </w:rPr>
        <w:t>r SKZh</w:t>
      </w:r>
      <w:r w:rsidR="00472757">
        <w:rPr>
          <w:lang w:val="sq-AL" w:eastAsia="en-US"/>
        </w:rPr>
        <w:t>I</w:t>
      </w:r>
      <w:r w:rsidR="003B0986">
        <w:rPr>
          <w:lang w:val="sq-AL" w:eastAsia="en-US"/>
        </w:rPr>
        <w:t>-n</w:t>
      </w:r>
      <w:r w:rsidR="00CC52B9">
        <w:rPr>
          <w:lang w:val="sq-AL" w:eastAsia="en-US"/>
        </w:rPr>
        <w:t>ë</w:t>
      </w:r>
      <w:r w:rsidR="003B0986">
        <w:rPr>
          <w:lang w:val="sq-AL" w:eastAsia="en-US"/>
        </w:rPr>
        <w:t>, p</w:t>
      </w:r>
      <w:r w:rsidR="00CC52B9">
        <w:rPr>
          <w:lang w:val="sq-AL" w:eastAsia="en-US"/>
        </w:rPr>
        <w:t>ë</w:t>
      </w:r>
      <w:r w:rsidR="003B0986">
        <w:rPr>
          <w:lang w:val="sq-AL" w:eastAsia="en-US"/>
        </w:rPr>
        <w:t>rfshir</w:t>
      </w:r>
      <w:r w:rsidR="00CC52B9">
        <w:rPr>
          <w:lang w:val="sq-AL" w:eastAsia="en-US"/>
        </w:rPr>
        <w:t>ë</w:t>
      </w:r>
      <w:r w:rsidR="003B0986">
        <w:rPr>
          <w:lang w:val="sq-AL" w:eastAsia="en-US"/>
        </w:rPr>
        <w:t xml:space="preserve"> analiz</w:t>
      </w:r>
      <w:r w:rsidR="00CC52B9">
        <w:rPr>
          <w:lang w:val="sq-AL" w:eastAsia="en-US"/>
        </w:rPr>
        <w:t>ë</w:t>
      </w:r>
      <w:r w:rsidR="003B0986">
        <w:rPr>
          <w:lang w:val="sq-AL" w:eastAsia="en-US"/>
        </w:rPr>
        <w:t>n e progresit q</w:t>
      </w:r>
      <w:r w:rsidR="00CC52B9">
        <w:rPr>
          <w:lang w:val="sq-AL" w:eastAsia="en-US"/>
        </w:rPr>
        <w:t>ë</w:t>
      </w:r>
      <w:r w:rsidR="003B0986">
        <w:rPr>
          <w:lang w:val="sq-AL" w:eastAsia="en-US"/>
        </w:rPr>
        <w:t xml:space="preserve"> kan</w:t>
      </w:r>
      <w:r w:rsidR="00CC52B9">
        <w:rPr>
          <w:lang w:val="sq-AL" w:eastAsia="en-US"/>
        </w:rPr>
        <w:t>ë</w:t>
      </w:r>
      <w:r w:rsidR="003B0986">
        <w:rPr>
          <w:lang w:val="sq-AL" w:eastAsia="en-US"/>
        </w:rPr>
        <w:t xml:space="preserve"> b</w:t>
      </w:r>
      <w:r w:rsidR="00CC52B9">
        <w:rPr>
          <w:lang w:val="sq-AL" w:eastAsia="en-US"/>
        </w:rPr>
        <w:t>ë</w:t>
      </w:r>
      <w:r w:rsidR="003B0986">
        <w:rPr>
          <w:lang w:val="sq-AL" w:eastAsia="en-US"/>
        </w:rPr>
        <w:t>r</w:t>
      </w:r>
      <w:r w:rsidR="00CC52B9">
        <w:rPr>
          <w:lang w:val="sq-AL" w:eastAsia="en-US"/>
        </w:rPr>
        <w:t>ë</w:t>
      </w:r>
      <w:r w:rsidR="003B0986">
        <w:rPr>
          <w:lang w:val="sq-AL" w:eastAsia="en-US"/>
        </w:rPr>
        <w:t xml:space="preserve"> strategjit</w:t>
      </w:r>
      <w:r w:rsidR="00CC52B9">
        <w:rPr>
          <w:lang w:val="sq-AL" w:eastAsia="en-US"/>
        </w:rPr>
        <w:t>ë</w:t>
      </w:r>
      <w:r w:rsidR="003B0986">
        <w:rPr>
          <w:lang w:val="sq-AL" w:eastAsia="en-US"/>
        </w:rPr>
        <w:t xml:space="preserve"> sektoriale si dhe raporte mbi performanc</w:t>
      </w:r>
      <w:r w:rsidR="00CC52B9">
        <w:rPr>
          <w:lang w:val="sq-AL" w:eastAsia="en-US"/>
        </w:rPr>
        <w:t>ë</w:t>
      </w:r>
      <w:r w:rsidR="003B0986">
        <w:rPr>
          <w:lang w:val="sq-AL" w:eastAsia="en-US"/>
        </w:rPr>
        <w:t>n, p</w:t>
      </w:r>
      <w:r w:rsidR="00CC52B9">
        <w:rPr>
          <w:lang w:val="sq-AL" w:eastAsia="en-US"/>
        </w:rPr>
        <w:t>ë</w:t>
      </w:r>
      <w:r w:rsidR="003B0986">
        <w:rPr>
          <w:lang w:val="sq-AL" w:eastAsia="en-US"/>
        </w:rPr>
        <w:t>rfshir</w:t>
      </w:r>
      <w:r w:rsidR="00CC52B9">
        <w:rPr>
          <w:lang w:val="sq-AL" w:eastAsia="en-US"/>
        </w:rPr>
        <w:t>ë</w:t>
      </w:r>
      <w:r w:rsidR="003B0986">
        <w:rPr>
          <w:lang w:val="sq-AL" w:eastAsia="en-US"/>
        </w:rPr>
        <w:t xml:space="preserve"> Pasaport</w:t>
      </w:r>
      <w:r w:rsidR="00CC52B9">
        <w:rPr>
          <w:lang w:val="sq-AL" w:eastAsia="en-US"/>
        </w:rPr>
        <w:t>ë</w:t>
      </w:r>
      <w:r w:rsidR="003B0986">
        <w:rPr>
          <w:lang w:val="sq-AL" w:eastAsia="en-US"/>
        </w:rPr>
        <w:t>n e Indikator</w:t>
      </w:r>
      <w:r w:rsidR="00CC52B9">
        <w:rPr>
          <w:lang w:val="sq-AL" w:eastAsia="en-US"/>
        </w:rPr>
        <w:t>ë</w:t>
      </w:r>
      <w:r w:rsidR="003B0986">
        <w:rPr>
          <w:lang w:val="sq-AL" w:eastAsia="en-US"/>
        </w:rPr>
        <w:t>ve dhe integrimin te PBA-ja. Do t</w:t>
      </w:r>
      <w:r w:rsidR="00CC52B9">
        <w:rPr>
          <w:lang w:val="sq-AL" w:eastAsia="en-US"/>
        </w:rPr>
        <w:t>ë</w:t>
      </w:r>
      <w:r w:rsidR="003B0986">
        <w:rPr>
          <w:lang w:val="sq-AL" w:eastAsia="en-US"/>
        </w:rPr>
        <w:t xml:space="preserve"> zbatohet nj</w:t>
      </w:r>
      <w:r w:rsidR="00CC52B9">
        <w:rPr>
          <w:lang w:val="sq-AL" w:eastAsia="en-US"/>
        </w:rPr>
        <w:t>ë</w:t>
      </w:r>
      <w:r w:rsidR="003B0986">
        <w:rPr>
          <w:lang w:val="sq-AL" w:eastAsia="en-US"/>
        </w:rPr>
        <w:t xml:space="preserve"> sistem gjith</w:t>
      </w:r>
      <w:r w:rsidR="00CC52B9">
        <w:rPr>
          <w:lang w:val="sq-AL" w:eastAsia="en-US"/>
        </w:rPr>
        <w:t>ë</w:t>
      </w:r>
      <w:r w:rsidR="003B0986">
        <w:rPr>
          <w:lang w:val="sq-AL" w:eastAsia="en-US"/>
        </w:rPr>
        <w:t>p</w:t>
      </w:r>
      <w:r w:rsidR="00CC52B9">
        <w:rPr>
          <w:lang w:val="sq-AL" w:eastAsia="en-US"/>
        </w:rPr>
        <w:t>ë</w:t>
      </w:r>
      <w:r w:rsidR="003B0986">
        <w:rPr>
          <w:lang w:val="sq-AL" w:eastAsia="en-US"/>
        </w:rPr>
        <w:t>rfshir</w:t>
      </w:r>
      <w:r w:rsidR="00CC52B9">
        <w:rPr>
          <w:lang w:val="sq-AL" w:eastAsia="en-US"/>
        </w:rPr>
        <w:t>ë</w:t>
      </w:r>
      <w:r w:rsidR="003B0986">
        <w:rPr>
          <w:lang w:val="sq-AL" w:eastAsia="en-US"/>
        </w:rPr>
        <w:t>s, i automatizuar p</w:t>
      </w:r>
      <w:r w:rsidR="00CC52B9">
        <w:rPr>
          <w:lang w:val="sq-AL" w:eastAsia="en-US"/>
        </w:rPr>
        <w:t>ë</w:t>
      </w:r>
      <w:r w:rsidR="003B0986">
        <w:rPr>
          <w:lang w:val="sq-AL" w:eastAsia="en-US"/>
        </w:rPr>
        <w:t>r t</w:t>
      </w:r>
      <w:r w:rsidR="00CC52B9">
        <w:rPr>
          <w:lang w:val="sq-AL" w:eastAsia="en-US"/>
        </w:rPr>
        <w:t>ë</w:t>
      </w:r>
      <w:r w:rsidR="003B0986">
        <w:rPr>
          <w:lang w:val="sq-AL" w:eastAsia="en-US"/>
        </w:rPr>
        <w:t xml:space="preserve"> forcuar Sistemin e Planifikimit </w:t>
      </w:r>
      <w:r w:rsidR="00472757">
        <w:rPr>
          <w:lang w:val="sq-AL" w:eastAsia="en-US"/>
        </w:rPr>
        <w:t xml:space="preserve">të Integruar </w:t>
      </w:r>
      <w:r w:rsidR="003B0986">
        <w:rPr>
          <w:lang w:val="sq-AL" w:eastAsia="en-US"/>
        </w:rPr>
        <w:t>(SP</w:t>
      </w:r>
      <w:r w:rsidR="00472757">
        <w:rPr>
          <w:lang w:val="sq-AL" w:eastAsia="en-US"/>
        </w:rPr>
        <w:t>I</w:t>
      </w:r>
      <w:r w:rsidR="003B0986">
        <w:rPr>
          <w:lang w:val="sq-AL" w:eastAsia="en-US"/>
        </w:rPr>
        <w:t xml:space="preserve">), i cili lidh </w:t>
      </w:r>
      <w:r w:rsidR="00CE256C">
        <w:rPr>
          <w:lang w:val="sq-AL" w:eastAsia="en-US"/>
        </w:rPr>
        <w:t>planifikimin e politikave strategjike me planifikimin e buxhetit dhe menaxhimin financiar publik. Duhet t</w:t>
      </w:r>
      <w:r w:rsidR="00CC52B9">
        <w:rPr>
          <w:lang w:val="sq-AL" w:eastAsia="en-US"/>
        </w:rPr>
        <w:t>ë</w:t>
      </w:r>
      <w:r w:rsidR="00CE256C">
        <w:rPr>
          <w:lang w:val="sq-AL" w:eastAsia="en-US"/>
        </w:rPr>
        <w:t xml:space="preserve"> forcohet m</w:t>
      </w:r>
      <w:r w:rsidR="00CC52B9">
        <w:rPr>
          <w:lang w:val="sq-AL" w:eastAsia="en-US"/>
        </w:rPr>
        <w:t>ë</w:t>
      </w:r>
      <w:r w:rsidR="00CE256C">
        <w:rPr>
          <w:lang w:val="sq-AL" w:eastAsia="en-US"/>
        </w:rPr>
        <w:t xml:space="preserve"> shum</w:t>
      </w:r>
      <w:r w:rsidR="00CC52B9">
        <w:rPr>
          <w:lang w:val="sq-AL" w:eastAsia="en-US"/>
        </w:rPr>
        <w:t>ë</w:t>
      </w:r>
      <w:r w:rsidR="00CE256C">
        <w:rPr>
          <w:lang w:val="sq-AL" w:eastAsia="en-US"/>
        </w:rPr>
        <w:t xml:space="preserve"> kuadri q</w:t>
      </w:r>
      <w:r w:rsidR="00CC52B9">
        <w:rPr>
          <w:lang w:val="sq-AL" w:eastAsia="en-US"/>
        </w:rPr>
        <w:t>ë</w:t>
      </w:r>
      <w:r w:rsidR="00CE256C">
        <w:rPr>
          <w:lang w:val="sq-AL" w:eastAsia="en-US"/>
        </w:rPr>
        <w:t xml:space="preserve"> leht</w:t>
      </w:r>
      <w:r w:rsidR="00CC52B9">
        <w:rPr>
          <w:lang w:val="sq-AL" w:eastAsia="en-US"/>
        </w:rPr>
        <w:t>ë</w:t>
      </w:r>
      <w:r w:rsidR="00CE256C">
        <w:rPr>
          <w:lang w:val="sq-AL" w:eastAsia="en-US"/>
        </w:rPr>
        <w:t>son proceset q</w:t>
      </w:r>
      <w:r w:rsidR="00CC52B9">
        <w:rPr>
          <w:lang w:val="sq-AL" w:eastAsia="en-US"/>
        </w:rPr>
        <w:t>ë</w:t>
      </w:r>
      <w:r w:rsidR="00CE256C">
        <w:rPr>
          <w:lang w:val="sq-AL" w:eastAsia="en-US"/>
        </w:rPr>
        <w:t xml:space="preserve"> sh</w:t>
      </w:r>
      <w:r w:rsidR="00CC52B9">
        <w:rPr>
          <w:lang w:val="sq-AL" w:eastAsia="en-US"/>
        </w:rPr>
        <w:t>ë</w:t>
      </w:r>
      <w:r w:rsidR="00CE256C">
        <w:rPr>
          <w:lang w:val="sq-AL" w:eastAsia="en-US"/>
        </w:rPr>
        <w:t>rbejn</w:t>
      </w:r>
      <w:r w:rsidR="00CC52B9">
        <w:rPr>
          <w:lang w:val="sq-AL" w:eastAsia="en-US"/>
        </w:rPr>
        <w:t>ë</w:t>
      </w:r>
      <w:r w:rsidR="00CE256C">
        <w:rPr>
          <w:lang w:val="sq-AL" w:eastAsia="en-US"/>
        </w:rPr>
        <w:t xml:space="preserve"> p</w:t>
      </w:r>
      <w:r w:rsidR="00CC52B9">
        <w:rPr>
          <w:lang w:val="sq-AL" w:eastAsia="en-US"/>
        </w:rPr>
        <w:t>ë</w:t>
      </w:r>
      <w:r w:rsidR="00CE256C">
        <w:rPr>
          <w:lang w:val="sq-AL" w:eastAsia="en-US"/>
        </w:rPr>
        <w:t>r analizimin dhe vler</w:t>
      </w:r>
      <w:r w:rsidR="00CC52B9">
        <w:rPr>
          <w:lang w:val="sq-AL" w:eastAsia="en-US"/>
        </w:rPr>
        <w:t>ë</w:t>
      </w:r>
      <w:r w:rsidR="00CE256C">
        <w:rPr>
          <w:lang w:val="sq-AL" w:eastAsia="en-US"/>
        </w:rPr>
        <w:t>simin e politikave q</w:t>
      </w:r>
      <w:r w:rsidR="00CC52B9">
        <w:rPr>
          <w:lang w:val="sq-AL" w:eastAsia="en-US"/>
        </w:rPr>
        <w:t>ë</w:t>
      </w:r>
      <w:r w:rsidR="00CE256C">
        <w:rPr>
          <w:lang w:val="sq-AL" w:eastAsia="en-US"/>
        </w:rPr>
        <w:t xml:space="preserve"> bazohen n</w:t>
      </w:r>
      <w:r w:rsidR="00CC52B9">
        <w:rPr>
          <w:lang w:val="sq-AL" w:eastAsia="en-US"/>
        </w:rPr>
        <w:t>ë</w:t>
      </w:r>
      <w:r w:rsidR="00CE256C">
        <w:rPr>
          <w:lang w:val="sq-AL" w:eastAsia="en-US"/>
        </w:rPr>
        <w:t xml:space="preserve"> evidenca</w:t>
      </w:r>
      <w:r w:rsidR="00336CFF" w:rsidRPr="008E3690">
        <w:rPr>
          <w:lang w:val="sq-AL" w:eastAsia="en-US"/>
        </w:rPr>
        <w:t xml:space="preserve">. </w:t>
      </w:r>
      <w:r w:rsidR="00CE256C">
        <w:rPr>
          <w:lang w:val="sq-AL" w:eastAsia="en-US"/>
        </w:rPr>
        <w:t>K</w:t>
      </w:r>
      <w:r w:rsidR="00CC52B9">
        <w:rPr>
          <w:lang w:val="sq-AL" w:eastAsia="en-US"/>
        </w:rPr>
        <w:t>ë</w:t>
      </w:r>
      <w:r w:rsidR="00CE256C">
        <w:rPr>
          <w:lang w:val="sq-AL" w:eastAsia="en-US"/>
        </w:rPr>
        <w:t>rkohet q</w:t>
      </w:r>
      <w:r w:rsidR="00CC52B9">
        <w:rPr>
          <w:lang w:val="sq-AL" w:eastAsia="en-US"/>
        </w:rPr>
        <w:t>ë</w:t>
      </w:r>
      <w:r w:rsidR="00CE256C">
        <w:rPr>
          <w:lang w:val="sq-AL" w:eastAsia="en-US"/>
        </w:rPr>
        <w:t xml:space="preserve"> t</w:t>
      </w:r>
      <w:r w:rsidR="00CC52B9">
        <w:rPr>
          <w:lang w:val="sq-AL" w:eastAsia="en-US"/>
        </w:rPr>
        <w:t>ë</w:t>
      </w:r>
      <w:r w:rsidR="00CE256C">
        <w:rPr>
          <w:lang w:val="sq-AL" w:eastAsia="en-US"/>
        </w:rPr>
        <w:t xml:space="preserve"> zbatohet ngritja e kapaciteteve dhe t</w:t>
      </w:r>
      <w:r w:rsidR="00CC52B9">
        <w:rPr>
          <w:lang w:val="sq-AL" w:eastAsia="en-US"/>
        </w:rPr>
        <w:t>ë</w:t>
      </w:r>
      <w:r w:rsidR="00CE256C">
        <w:rPr>
          <w:lang w:val="sq-AL" w:eastAsia="en-US"/>
        </w:rPr>
        <w:t xml:space="preserve"> menaxhohet sistemi </w:t>
      </w:r>
      <w:r w:rsidR="00336CFF" w:rsidRPr="008E3690">
        <w:rPr>
          <w:lang w:val="sq-AL" w:eastAsia="en-US"/>
        </w:rPr>
        <w:t xml:space="preserve">IPSIS. </w:t>
      </w:r>
    </w:p>
    <w:p w14:paraId="71325D5B" w14:textId="77777777" w:rsidR="006C641E" w:rsidRPr="008E3690" w:rsidRDefault="00CE256C" w:rsidP="000A0A92">
      <w:pPr>
        <w:pStyle w:val="Heading4"/>
        <w:rPr>
          <w:lang w:val="sq-AL"/>
        </w:rPr>
      </w:pPr>
      <w:r>
        <w:rPr>
          <w:lang w:val="sq-AL"/>
        </w:rPr>
        <w:lastRenderedPageBreak/>
        <w:t xml:space="preserve">Produktet </w:t>
      </w:r>
    </w:p>
    <w:p w14:paraId="34344FF0" w14:textId="77777777" w:rsidR="00336CFF" w:rsidRPr="008E3690" w:rsidRDefault="008B1E91" w:rsidP="005A7CD2">
      <w:pPr>
        <w:pStyle w:val="NormalPFM1"/>
        <w:rPr>
          <w:lang w:val="sq-AL" w:eastAsia="en-US"/>
        </w:rPr>
      </w:pPr>
      <w:r>
        <w:rPr>
          <w:lang w:val="sq-AL" w:eastAsia="en-US"/>
        </w:rPr>
        <w:t>Qeveria e Shqip</w:t>
      </w:r>
      <w:r w:rsidR="00547B5A">
        <w:rPr>
          <w:lang w:val="sq-AL" w:eastAsia="en-US"/>
        </w:rPr>
        <w:t>ë</w:t>
      </w:r>
      <w:r>
        <w:rPr>
          <w:lang w:val="sq-AL" w:eastAsia="en-US"/>
        </w:rPr>
        <w:t>ris</w:t>
      </w:r>
      <w:r w:rsidR="00547B5A">
        <w:rPr>
          <w:lang w:val="sq-AL" w:eastAsia="en-US"/>
        </w:rPr>
        <w:t>ë</w:t>
      </w:r>
      <w:r w:rsidR="00CE256C">
        <w:rPr>
          <w:lang w:val="sq-AL" w:eastAsia="en-US"/>
        </w:rPr>
        <w:t xml:space="preserve"> do t</w:t>
      </w:r>
      <w:r w:rsidR="00CC52B9">
        <w:rPr>
          <w:lang w:val="sq-AL" w:eastAsia="en-US"/>
        </w:rPr>
        <w:t>ë</w:t>
      </w:r>
      <w:r w:rsidR="00CE256C">
        <w:rPr>
          <w:lang w:val="sq-AL" w:eastAsia="en-US"/>
        </w:rPr>
        <w:t xml:space="preserve"> vazhdoj</w:t>
      </w:r>
      <w:r w:rsidR="00CC52B9">
        <w:rPr>
          <w:lang w:val="sq-AL" w:eastAsia="en-US"/>
        </w:rPr>
        <w:t>ë</w:t>
      </w:r>
      <w:r w:rsidR="00CE256C">
        <w:rPr>
          <w:lang w:val="sq-AL" w:eastAsia="en-US"/>
        </w:rPr>
        <w:t xml:space="preserve"> q</w:t>
      </w:r>
      <w:r w:rsidR="00CC52B9">
        <w:rPr>
          <w:lang w:val="sq-AL" w:eastAsia="en-US"/>
        </w:rPr>
        <w:t>ë</w:t>
      </w:r>
      <w:r w:rsidR="00CE256C">
        <w:rPr>
          <w:lang w:val="sq-AL" w:eastAsia="en-US"/>
        </w:rPr>
        <w:t xml:space="preserve"> t</w:t>
      </w:r>
      <w:r w:rsidR="00CC52B9">
        <w:rPr>
          <w:lang w:val="sq-AL" w:eastAsia="en-US"/>
        </w:rPr>
        <w:t>ë</w:t>
      </w:r>
      <w:r w:rsidR="00CE256C">
        <w:rPr>
          <w:lang w:val="sq-AL" w:eastAsia="en-US"/>
        </w:rPr>
        <w:t xml:space="preserve"> adresoj</w:t>
      </w:r>
      <w:r w:rsidR="00CC52B9">
        <w:rPr>
          <w:lang w:val="sq-AL" w:eastAsia="en-US"/>
        </w:rPr>
        <w:t>ë</w:t>
      </w:r>
      <w:r w:rsidR="00CE256C">
        <w:rPr>
          <w:lang w:val="sq-AL" w:eastAsia="en-US"/>
        </w:rPr>
        <w:t xml:space="preserve"> k</w:t>
      </w:r>
      <w:r w:rsidR="00CC52B9">
        <w:rPr>
          <w:lang w:val="sq-AL" w:eastAsia="en-US"/>
        </w:rPr>
        <w:t>ë</w:t>
      </w:r>
      <w:r w:rsidR="00CE256C">
        <w:rPr>
          <w:lang w:val="sq-AL" w:eastAsia="en-US"/>
        </w:rPr>
        <w:t>to mang</w:t>
      </w:r>
      <w:r w:rsidR="00CC52B9">
        <w:rPr>
          <w:lang w:val="sq-AL" w:eastAsia="en-US"/>
        </w:rPr>
        <w:t>ë</w:t>
      </w:r>
      <w:r w:rsidR="00CE256C">
        <w:rPr>
          <w:lang w:val="sq-AL" w:eastAsia="en-US"/>
        </w:rPr>
        <w:t>si n</w:t>
      </w:r>
      <w:r w:rsidR="00CC52B9">
        <w:rPr>
          <w:lang w:val="sq-AL" w:eastAsia="en-US"/>
        </w:rPr>
        <w:t>ë</w:t>
      </w:r>
      <w:r w:rsidR="00CE256C">
        <w:rPr>
          <w:lang w:val="sq-AL" w:eastAsia="en-US"/>
        </w:rPr>
        <w:t xml:space="preserve"> m</w:t>
      </w:r>
      <w:r w:rsidR="00CC52B9">
        <w:rPr>
          <w:lang w:val="sq-AL" w:eastAsia="en-US"/>
        </w:rPr>
        <w:t>ë</w:t>
      </w:r>
      <w:r w:rsidR="00CE256C">
        <w:rPr>
          <w:lang w:val="sq-AL" w:eastAsia="en-US"/>
        </w:rPr>
        <w:t>nyr</w:t>
      </w:r>
      <w:r w:rsidR="00CC52B9">
        <w:rPr>
          <w:lang w:val="sq-AL" w:eastAsia="en-US"/>
        </w:rPr>
        <w:t>ë</w:t>
      </w:r>
      <w:r w:rsidR="00CE256C">
        <w:rPr>
          <w:lang w:val="sq-AL" w:eastAsia="en-US"/>
        </w:rPr>
        <w:t xml:space="preserve"> q</w:t>
      </w:r>
      <w:r w:rsidR="00CC52B9">
        <w:rPr>
          <w:lang w:val="sq-AL" w:eastAsia="en-US"/>
        </w:rPr>
        <w:t>ë</w:t>
      </w:r>
      <w:r w:rsidR="00CE256C">
        <w:rPr>
          <w:lang w:val="sq-AL" w:eastAsia="en-US"/>
        </w:rPr>
        <w:t xml:space="preserve"> t</w:t>
      </w:r>
      <w:r w:rsidR="00CC52B9">
        <w:rPr>
          <w:lang w:val="sq-AL" w:eastAsia="en-US"/>
        </w:rPr>
        <w:t>ë</w:t>
      </w:r>
      <w:r w:rsidR="00CE256C">
        <w:rPr>
          <w:lang w:val="sq-AL" w:eastAsia="en-US"/>
        </w:rPr>
        <w:t xml:space="preserve"> krijohet nj</w:t>
      </w:r>
      <w:r w:rsidR="00CC52B9">
        <w:rPr>
          <w:lang w:val="sq-AL" w:eastAsia="en-US"/>
        </w:rPr>
        <w:t>ë</w:t>
      </w:r>
      <w:r w:rsidR="00CE256C">
        <w:rPr>
          <w:lang w:val="sq-AL" w:eastAsia="en-US"/>
        </w:rPr>
        <w:t xml:space="preserve"> proces i rregullt dhe i fort</w:t>
      </w:r>
      <w:r w:rsidR="00CC52B9">
        <w:rPr>
          <w:lang w:val="sq-AL" w:eastAsia="en-US"/>
        </w:rPr>
        <w:t>ë</w:t>
      </w:r>
      <w:r w:rsidR="00CE256C">
        <w:rPr>
          <w:lang w:val="sq-AL" w:eastAsia="en-US"/>
        </w:rPr>
        <w:t xml:space="preserve"> p</w:t>
      </w:r>
      <w:r w:rsidR="00CC52B9">
        <w:rPr>
          <w:lang w:val="sq-AL" w:eastAsia="en-US"/>
        </w:rPr>
        <w:t>ë</w:t>
      </w:r>
      <w:r w:rsidR="00CE256C">
        <w:rPr>
          <w:lang w:val="sq-AL" w:eastAsia="en-US"/>
        </w:rPr>
        <w:t xml:space="preserve">r zhvillimin e politikave strategjike sektoriale. </w:t>
      </w:r>
    </w:p>
    <w:p w14:paraId="55EB88F9" w14:textId="77777777" w:rsidR="00924929" w:rsidRPr="008E3690" w:rsidRDefault="00CE256C" w:rsidP="000C6D9A">
      <w:pPr>
        <w:pStyle w:val="normalPFM-bullet"/>
        <w:rPr>
          <w:rFonts w:eastAsia="Times New Roman"/>
          <w:b w:val="0"/>
          <w:lang w:val="sq-AL" w:eastAsia="nl-NL"/>
        </w:rPr>
      </w:pPr>
      <w:r>
        <w:rPr>
          <w:lang w:val="sq-AL"/>
        </w:rPr>
        <w:t>Produkti</w:t>
      </w:r>
      <w:r w:rsidR="00E968A8" w:rsidRPr="008E3690">
        <w:rPr>
          <w:lang w:val="sq-AL"/>
        </w:rPr>
        <w:t xml:space="preserve"> 2.1.1: </w:t>
      </w:r>
      <w:r w:rsidRPr="00CE256C">
        <w:rPr>
          <w:b w:val="0"/>
          <w:lang w:val="sq-AL"/>
        </w:rPr>
        <w:t>Nj</w:t>
      </w:r>
      <w:r w:rsidR="00CC52B9">
        <w:rPr>
          <w:b w:val="0"/>
          <w:lang w:val="sq-AL"/>
        </w:rPr>
        <w:t>ë</w:t>
      </w:r>
      <w:r w:rsidRPr="00CE256C">
        <w:rPr>
          <w:b w:val="0"/>
          <w:lang w:val="sq-AL"/>
        </w:rPr>
        <w:t xml:space="preserve"> proces i p</w:t>
      </w:r>
      <w:r w:rsidR="00CC52B9">
        <w:rPr>
          <w:b w:val="0"/>
          <w:lang w:val="sq-AL"/>
        </w:rPr>
        <w:t>ë</w:t>
      </w:r>
      <w:r w:rsidRPr="00CE256C">
        <w:rPr>
          <w:b w:val="0"/>
          <w:lang w:val="sq-AL"/>
        </w:rPr>
        <w:t>rmir</w:t>
      </w:r>
      <w:r w:rsidR="00CC52B9">
        <w:rPr>
          <w:b w:val="0"/>
          <w:lang w:val="sq-AL"/>
        </w:rPr>
        <w:t>ë</w:t>
      </w:r>
      <w:r w:rsidRPr="00CE256C">
        <w:rPr>
          <w:b w:val="0"/>
          <w:lang w:val="sq-AL"/>
        </w:rPr>
        <w:t>suar p</w:t>
      </w:r>
      <w:r w:rsidR="00CC52B9">
        <w:rPr>
          <w:b w:val="0"/>
          <w:lang w:val="sq-AL"/>
        </w:rPr>
        <w:t>ë</w:t>
      </w:r>
      <w:r w:rsidRPr="00CE256C">
        <w:rPr>
          <w:b w:val="0"/>
          <w:lang w:val="sq-AL"/>
        </w:rPr>
        <w:t>r rishikimin e cil</w:t>
      </w:r>
      <w:r w:rsidR="00CC52B9">
        <w:rPr>
          <w:b w:val="0"/>
          <w:lang w:val="sq-AL"/>
        </w:rPr>
        <w:t>ë</w:t>
      </w:r>
      <w:r w:rsidRPr="00CE256C">
        <w:rPr>
          <w:b w:val="0"/>
          <w:lang w:val="sq-AL"/>
        </w:rPr>
        <w:t>sis</w:t>
      </w:r>
      <w:r w:rsidR="00CC52B9">
        <w:rPr>
          <w:b w:val="0"/>
          <w:lang w:val="sq-AL"/>
        </w:rPr>
        <w:t>ë</w:t>
      </w:r>
      <w:r w:rsidRPr="00CE256C">
        <w:rPr>
          <w:b w:val="0"/>
          <w:lang w:val="sq-AL"/>
        </w:rPr>
        <w:t xml:space="preserve"> p</w:t>
      </w:r>
      <w:r w:rsidR="00CC52B9">
        <w:rPr>
          <w:b w:val="0"/>
          <w:lang w:val="sq-AL"/>
        </w:rPr>
        <w:t>ë</w:t>
      </w:r>
      <w:r w:rsidRPr="00CE256C">
        <w:rPr>
          <w:b w:val="0"/>
          <w:lang w:val="sq-AL"/>
        </w:rPr>
        <w:t>r strategjit</w:t>
      </w:r>
      <w:r w:rsidR="00CC52B9">
        <w:rPr>
          <w:b w:val="0"/>
          <w:lang w:val="sq-AL"/>
        </w:rPr>
        <w:t>ë</w:t>
      </w:r>
      <w:r w:rsidRPr="00CE256C">
        <w:rPr>
          <w:b w:val="0"/>
          <w:lang w:val="sq-AL"/>
        </w:rPr>
        <w:t>, prioritetet e politikave dhe k</w:t>
      </w:r>
      <w:r w:rsidR="00CC52B9">
        <w:rPr>
          <w:b w:val="0"/>
          <w:lang w:val="sq-AL"/>
        </w:rPr>
        <w:t>ë</w:t>
      </w:r>
      <w:r w:rsidRPr="00CE256C">
        <w:rPr>
          <w:b w:val="0"/>
          <w:lang w:val="sq-AL"/>
        </w:rPr>
        <w:t>rkesat e PBA-s</w:t>
      </w:r>
      <w:r w:rsidR="00CC52B9">
        <w:rPr>
          <w:b w:val="0"/>
          <w:lang w:val="sq-AL"/>
        </w:rPr>
        <w:t>ë</w:t>
      </w:r>
      <w:r w:rsidRPr="00CE256C">
        <w:rPr>
          <w:b w:val="0"/>
          <w:lang w:val="sq-AL"/>
        </w:rPr>
        <w:t>;</w:t>
      </w:r>
      <w:r>
        <w:rPr>
          <w:lang w:val="sq-AL"/>
        </w:rPr>
        <w:t xml:space="preserve"> </w:t>
      </w:r>
    </w:p>
    <w:p w14:paraId="47F289AE" w14:textId="77777777" w:rsidR="00E968A8" w:rsidRPr="008E3690" w:rsidRDefault="00CE256C" w:rsidP="000C6D9A">
      <w:pPr>
        <w:pStyle w:val="normalPFM-bullet"/>
        <w:rPr>
          <w:rFonts w:eastAsia="Times New Roman"/>
          <w:b w:val="0"/>
          <w:lang w:val="sq-AL" w:eastAsia="nl-NL"/>
        </w:rPr>
      </w:pPr>
      <w:r>
        <w:rPr>
          <w:rFonts w:eastAsia="Times New Roman"/>
          <w:lang w:val="sq-AL" w:eastAsia="nl-NL"/>
        </w:rPr>
        <w:t>Produkti</w:t>
      </w:r>
      <w:r w:rsidR="00C63A75" w:rsidRPr="008E3690">
        <w:rPr>
          <w:rFonts w:eastAsia="Times New Roman"/>
          <w:lang w:val="sq-AL" w:eastAsia="nl-NL"/>
        </w:rPr>
        <w:t xml:space="preserve"> 2.1.2:  </w:t>
      </w:r>
      <w:r w:rsidRPr="00CE256C">
        <w:rPr>
          <w:rFonts w:eastAsia="Times New Roman"/>
          <w:b w:val="0"/>
          <w:lang w:val="sq-AL" w:eastAsia="nl-NL"/>
        </w:rPr>
        <w:t>Aktivitete t</w:t>
      </w:r>
      <w:r w:rsidR="00CC52B9">
        <w:rPr>
          <w:rFonts w:eastAsia="Times New Roman"/>
          <w:b w:val="0"/>
          <w:lang w:val="sq-AL" w:eastAsia="nl-NL"/>
        </w:rPr>
        <w:t>ë</w:t>
      </w:r>
      <w:r w:rsidRPr="00CE256C">
        <w:rPr>
          <w:rFonts w:eastAsia="Times New Roman"/>
          <w:b w:val="0"/>
          <w:lang w:val="sq-AL" w:eastAsia="nl-NL"/>
        </w:rPr>
        <w:t xml:space="preserve"> koordinuara p</w:t>
      </w:r>
      <w:r w:rsidR="00CC52B9">
        <w:rPr>
          <w:rFonts w:eastAsia="Times New Roman"/>
          <w:b w:val="0"/>
          <w:lang w:val="sq-AL" w:eastAsia="nl-NL"/>
        </w:rPr>
        <w:t>ë</w:t>
      </w:r>
      <w:r w:rsidRPr="00CE256C">
        <w:rPr>
          <w:rFonts w:eastAsia="Times New Roman"/>
          <w:b w:val="0"/>
          <w:lang w:val="sq-AL" w:eastAsia="nl-NL"/>
        </w:rPr>
        <w:t>r menaxhimin e strategjive sektoriale dhe nd</w:t>
      </w:r>
      <w:r w:rsidR="00CC52B9">
        <w:rPr>
          <w:rFonts w:eastAsia="Times New Roman"/>
          <w:b w:val="0"/>
          <w:lang w:val="sq-AL" w:eastAsia="nl-NL"/>
        </w:rPr>
        <w:t>ë</w:t>
      </w:r>
      <w:r w:rsidRPr="00CE256C">
        <w:rPr>
          <w:rFonts w:eastAsia="Times New Roman"/>
          <w:b w:val="0"/>
          <w:lang w:val="sq-AL" w:eastAsia="nl-NL"/>
        </w:rPr>
        <w:t xml:space="preserve">rsektoriale; </w:t>
      </w:r>
    </w:p>
    <w:p w14:paraId="3E98AE27" w14:textId="77777777" w:rsidR="00336CFF" w:rsidRPr="008E3690" w:rsidRDefault="00CE256C" w:rsidP="00924929">
      <w:pPr>
        <w:pStyle w:val="normalPFM-bullet"/>
        <w:rPr>
          <w:rFonts w:eastAsia="Times New Roman"/>
          <w:b w:val="0"/>
          <w:lang w:val="sq-AL" w:eastAsia="nl-NL"/>
        </w:rPr>
      </w:pPr>
      <w:r>
        <w:rPr>
          <w:rFonts w:eastAsia="Times New Roman"/>
          <w:lang w:val="sq-AL" w:eastAsia="nl-NL"/>
        </w:rPr>
        <w:t>Produkti</w:t>
      </w:r>
      <w:r w:rsidR="00E968A8" w:rsidRPr="008E3690">
        <w:rPr>
          <w:rFonts w:eastAsia="Times New Roman"/>
          <w:lang w:val="sq-AL" w:eastAsia="nl-NL"/>
        </w:rPr>
        <w:t xml:space="preserve"> 2.1.3: </w:t>
      </w:r>
      <w:r w:rsidR="002A4DB2">
        <w:rPr>
          <w:rFonts w:eastAsia="Times New Roman"/>
          <w:b w:val="0"/>
          <w:lang w:val="sq-AL" w:eastAsia="nl-NL"/>
        </w:rPr>
        <w:t>Sistemi  i Planifikimit t</w:t>
      </w:r>
      <w:r w:rsidR="00CC52B9">
        <w:rPr>
          <w:rFonts w:eastAsia="Times New Roman"/>
          <w:b w:val="0"/>
          <w:lang w:val="sq-AL" w:eastAsia="nl-NL"/>
        </w:rPr>
        <w:t>ë</w:t>
      </w:r>
      <w:r w:rsidR="002A4DB2">
        <w:rPr>
          <w:rFonts w:eastAsia="Times New Roman"/>
          <w:b w:val="0"/>
          <w:lang w:val="sq-AL" w:eastAsia="nl-NL"/>
        </w:rPr>
        <w:t xml:space="preserve"> Integruar </w:t>
      </w:r>
      <w:r w:rsidR="002A4DB2" w:rsidRPr="008E3690">
        <w:rPr>
          <w:rFonts w:eastAsia="Times New Roman"/>
          <w:b w:val="0"/>
          <w:lang w:val="sq-AL" w:eastAsia="nl-NL"/>
        </w:rPr>
        <w:t xml:space="preserve"> </w:t>
      </w:r>
      <w:r w:rsidR="002A4DB2">
        <w:rPr>
          <w:rFonts w:eastAsia="Times New Roman"/>
          <w:b w:val="0"/>
          <w:lang w:val="sq-AL" w:eastAsia="nl-NL"/>
        </w:rPr>
        <w:t>zbatohet efektivisht</w:t>
      </w:r>
      <w:r>
        <w:rPr>
          <w:rFonts w:eastAsia="Times New Roman"/>
          <w:b w:val="0"/>
          <w:lang w:val="sq-AL" w:eastAsia="nl-NL"/>
        </w:rPr>
        <w:t xml:space="preserve"> </w:t>
      </w:r>
      <w:r w:rsidR="002A4DB2">
        <w:rPr>
          <w:rFonts w:eastAsia="Times New Roman"/>
          <w:b w:val="0"/>
          <w:lang w:val="sq-AL" w:eastAsia="nl-NL"/>
        </w:rPr>
        <w:t>(SPI)</w:t>
      </w:r>
      <w:r w:rsidR="00D02D57" w:rsidRPr="008E3690">
        <w:rPr>
          <w:rFonts w:eastAsia="Times New Roman"/>
          <w:b w:val="0"/>
          <w:lang w:val="sq-AL" w:eastAsia="nl-NL"/>
        </w:rPr>
        <w:t>;</w:t>
      </w:r>
    </w:p>
    <w:p w14:paraId="025DF520" w14:textId="77777777" w:rsidR="00E968A8" w:rsidRPr="002A4DB2" w:rsidRDefault="00E968A8" w:rsidP="00E968A8">
      <w:pPr>
        <w:pStyle w:val="normalPFM-bullet"/>
        <w:rPr>
          <w:rFonts w:eastAsia="Times New Roman"/>
          <w:b w:val="0"/>
          <w:lang w:val="sq-AL" w:eastAsia="nl-NL"/>
        </w:rPr>
      </w:pPr>
      <w:r w:rsidRPr="008E3690">
        <w:rPr>
          <w:rFonts w:eastAsia="Times New Roman"/>
          <w:lang w:val="sq-AL" w:eastAsia="nl-NL"/>
        </w:rPr>
        <w:t xml:space="preserve">Output 2.1.4: </w:t>
      </w:r>
      <w:r w:rsidR="002A4DB2" w:rsidRPr="002A4DB2">
        <w:rPr>
          <w:rFonts w:eastAsia="Times New Roman"/>
          <w:b w:val="0"/>
          <w:lang w:val="sq-AL" w:eastAsia="nl-NL"/>
        </w:rPr>
        <w:t>Procesi p</w:t>
      </w:r>
      <w:r w:rsidR="00CC52B9">
        <w:rPr>
          <w:rFonts w:eastAsia="Times New Roman"/>
          <w:b w:val="0"/>
          <w:lang w:val="sq-AL" w:eastAsia="nl-NL"/>
        </w:rPr>
        <w:t>ë</w:t>
      </w:r>
      <w:r w:rsidR="002A4DB2" w:rsidRPr="002A4DB2">
        <w:rPr>
          <w:rFonts w:eastAsia="Times New Roman"/>
          <w:b w:val="0"/>
          <w:lang w:val="sq-AL" w:eastAsia="nl-NL"/>
        </w:rPr>
        <w:t>r zhvillimin e politikave bazuar n</w:t>
      </w:r>
      <w:r w:rsidR="00CC52B9">
        <w:rPr>
          <w:rFonts w:eastAsia="Times New Roman"/>
          <w:b w:val="0"/>
          <w:lang w:val="sq-AL" w:eastAsia="nl-NL"/>
        </w:rPr>
        <w:t>ë</w:t>
      </w:r>
      <w:r w:rsidR="002A4DB2" w:rsidRPr="002A4DB2">
        <w:rPr>
          <w:rFonts w:eastAsia="Times New Roman"/>
          <w:b w:val="0"/>
          <w:lang w:val="sq-AL" w:eastAsia="nl-NL"/>
        </w:rPr>
        <w:t xml:space="preserve"> evidenca </w:t>
      </w:r>
      <w:r w:rsidR="00CC52B9">
        <w:rPr>
          <w:rFonts w:eastAsia="Times New Roman"/>
          <w:b w:val="0"/>
          <w:lang w:val="sq-AL" w:eastAsia="nl-NL"/>
        </w:rPr>
        <w:t>ë</w:t>
      </w:r>
      <w:r w:rsidR="002A4DB2" w:rsidRPr="002A4DB2">
        <w:rPr>
          <w:rFonts w:eastAsia="Times New Roman"/>
          <w:b w:val="0"/>
          <w:lang w:val="sq-AL" w:eastAsia="nl-NL"/>
        </w:rPr>
        <w:t>sht</w:t>
      </w:r>
      <w:r w:rsidR="00CC52B9">
        <w:rPr>
          <w:rFonts w:eastAsia="Times New Roman"/>
          <w:b w:val="0"/>
          <w:lang w:val="sq-AL" w:eastAsia="nl-NL"/>
        </w:rPr>
        <w:t>ë</w:t>
      </w:r>
      <w:r w:rsidR="002A4DB2" w:rsidRPr="002A4DB2">
        <w:rPr>
          <w:rFonts w:eastAsia="Times New Roman"/>
          <w:b w:val="0"/>
          <w:lang w:val="sq-AL" w:eastAsia="nl-NL"/>
        </w:rPr>
        <w:t xml:space="preserve"> forcuar</w:t>
      </w:r>
      <w:r w:rsidR="00D02D57" w:rsidRPr="002A4DB2">
        <w:rPr>
          <w:rFonts w:eastAsia="Times New Roman"/>
          <w:b w:val="0"/>
          <w:lang w:val="sq-AL" w:eastAsia="nl-NL"/>
        </w:rPr>
        <w:t>;</w:t>
      </w:r>
    </w:p>
    <w:p w14:paraId="69916FC4" w14:textId="77777777" w:rsidR="00E968A8" w:rsidRPr="008E3690" w:rsidRDefault="00E968A8" w:rsidP="00E968A8">
      <w:pPr>
        <w:pStyle w:val="normalPFM-bullet"/>
        <w:rPr>
          <w:rFonts w:eastAsia="Times New Roman"/>
          <w:b w:val="0"/>
          <w:lang w:val="sq-AL" w:eastAsia="nl-NL"/>
        </w:rPr>
      </w:pPr>
      <w:r w:rsidRPr="008E3690">
        <w:rPr>
          <w:rFonts w:eastAsia="Times New Roman"/>
          <w:lang w:val="sq-AL" w:eastAsia="nl-NL"/>
        </w:rPr>
        <w:t>Output 2.1.5:</w:t>
      </w:r>
      <w:r w:rsidR="002A4DB2">
        <w:rPr>
          <w:rFonts w:eastAsia="Times New Roman"/>
          <w:lang w:val="sq-AL" w:eastAsia="nl-NL"/>
        </w:rPr>
        <w:t>Sistemi</w:t>
      </w:r>
      <w:r w:rsidRPr="008E3690">
        <w:rPr>
          <w:rFonts w:eastAsia="Times New Roman"/>
          <w:b w:val="0"/>
          <w:lang w:val="sq-AL" w:eastAsia="nl-NL"/>
        </w:rPr>
        <w:t xml:space="preserve"> </w:t>
      </w:r>
      <w:r w:rsidR="00361AC0" w:rsidRPr="008E3690">
        <w:rPr>
          <w:rFonts w:eastAsia="Times New Roman"/>
          <w:b w:val="0"/>
          <w:lang w:val="sq-AL" w:eastAsia="nl-NL"/>
        </w:rPr>
        <w:t xml:space="preserve">IPSIS </w:t>
      </w:r>
      <w:r w:rsidR="002A4DB2">
        <w:rPr>
          <w:rFonts w:eastAsia="Times New Roman"/>
          <w:b w:val="0"/>
          <w:lang w:val="sq-AL" w:eastAsia="nl-NL"/>
        </w:rPr>
        <w:t>menaxhohet dhe zbatohet efektivisht</w:t>
      </w:r>
      <w:r w:rsidR="00D02D57" w:rsidRPr="008E3690">
        <w:rPr>
          <w:rFonts w:eastAsia="Times New Roman"/>
          <w:b w:val="0"/>
          <w:lang w:val="sq-AL" w:eastAsia="nl-NL"/>
        </w:rPr>
        <w:t>.</w:t>
      </w:r>
    </w:p>
    <w:p w14:paraId="0B799351" w14:textId="77777777" w:rsidR="00BB2105" w:rsidRPr="008E3690" w:rsidRDefault="002A4DB2" w:rsidP="000C0DAA">
      <w:pPr>
        <w:pStyle w:val="Heading3"/>
        <w:rPr>
          <w:lang w:val="sq-AL"/>
        </w:rPr>
      </w:pPr>
      <w:bookmarkStart w:id="19" w:name="_Toc10119508"/>
      <w:bookmarkStart w:id="20" w:name="_Toc407032615"/>
      <w:r>
        <w:rPr>
          <w:lang w:val="sq-AL"/>
        </w:rPr>
        <w:t>K</w:t>
      </w:r>
      <w:r w:rsidR="00336CFF" w:rsidRPr="008E3690">
        <w:rPr>
          <w:lang w:val="sq-AL"/>
        </w:rPr>
        <w:t>omponent</w:t>
      </w:r>
      <w:r>
        <w:rPr>
          <w:lang w:val="sq-AL"/>
        </w:rPr>
        <w:t>i</w:t>
      </w:r>
      <w:r w:rsidR="00336CFF" w:rsidRPr="008E3690">
        <w:rPr>
          <w:lang w:val="sq-AL"/>
        </w:rPr>
        <w:t xml:space="preserve"> 2.</w:t>
      </w:r>
      <w:r w:rsidR="00932618" w:rsidRPr="008E3690">
        <w:rPr>
          <w:lang w:val="sq-AL"/>
        </w:rPr>
        <w:t>2</w:t>
      </w:r>
      <w:r w:rsidR="00CE70F4" w:rsidRPr="008E3690">
        <w:rPr>
          <w:lang w:val="sq-AL"/>
        </w:rPr>
        <w:t xml:space="preserve">: </w:t>
      </w:r>
      <w:r>
        <w:rPr>
          <w:lang w:val="sq-AL"/>
        </w:rPr>
        <w:t>Programi buxhetor afatmes</w:t>
      </w:r>
      <w:r w:rsidR="00CC52B9">
        <w:rPr>
          <w:lang w:val="sq-AL"/>
        </w:rPr>
        <w:t>ë</w:t>
      </w:r>
      <w:r>
        <w:rPr>
          <w:lang w:val="sq-AL"/>
        </w:rPr>
        <w:t>m</w:t>
      </w:r>
      <w:bookmarkEnd w:id="19"/>
    </w:p>
    <w:p w14:paraId="52153E20" w14:textId="77777777" w:rsidR="00336CFF" w:rsidRPr="008E3690" w:rsidRDefault="00336CFF" w:rsidP="009815C5">
      <w:pPr>
        <w:pStyle w:val="Heading4"/>
        <w:rPr>
          <w:lang w:val="sq-AL"/>
        </w:rPr>
      </w:pPr>
      <w:r w:rsidRPr="008E3690">
        <w:rPr>
          <w:lang w:val="sq-AL"/>
        </w:rPr>
        <w:t>Obje</w:t>
      </w:r>
      <w:r w:rsidR="002A4DB2">
        <w:rPr>
          <w:lang w:val="sq-AL"/>
        </w:rPr>
        <w:t>ktivi</w:t>
      </w:r>
    </w:p>
    <w:p w14:paraId="13FD3834" w14:textId="77777777" w:rsidR="00336CFF" w:rsidRPr="008E3690" w:rsidRDefault="00AB5AF6" w:rsidP="005A7CD2">
      <w:pPr>
        <w:pStyle w:val="NormalPFM1"/>
        <w:rPr>
          <w:lang w:val="sq-AL" w:eastAsia="en-US"/>
        </w:rPr>
      </w:pPr>
      <w:r>
        <w:rPr>
          <w:lang w:val="sq-AL" w:eastAsia="en-US"/>
        </w:rPr>
        <w:t>Kuad</w:t>
      </w:r>
      <w:r w:rsidR="00CC52B9">
        <w:rPr>
          <w:lang w:val="sq-AL" w:eastAsia="en-US"/>
        </w:rPr>
        <w:t>ë</w:t>
      </w:r>
      <w:r>
        <w:rPr>
          <w:lang w:val="sq-AL" w:eastAsia="en-US"/>
        </w:rPr>
        <w:t>r</w:t>
      </w:r>
      <w:r w:rsidR="002A4DB2">
        <w:rPr>
          <w:lang w:val="sq-AL" w:eastAsia="en-US"/>
        </w:rPr>
        <w:t xml:space="preserve"> procedural i rrept</w:t>
      </w:r>
      <w:r w:rsidR="00CC52B9">
        <w:rPr>
          <w:lang w:val="sq-AL" w:eastAsia="en-US"/>
        </w:rPr>
        <w:t>ë</w:t>
      </w:r>
      <w:r w:rsidR="002A4DB2">
        <w:rPr>
          <w:lang w:val="sq-AL" w:eastAsia="en-US"/>
        </w:rPr>
        <w:t xml:space="preserve"> dhe </w:t>
      </w:r>
      <w:r>
        <w:rPr>
          <w:lang w:val="sq-AL" w:eastAsia="en-US"/>
        </w:rPr>
        <w:t>i</w:t>
      </w:r>
      <w:r w:rsidR="00E81399">
        <w:rPr>
          <w:lang w:val="sq-AL" w:eastAsia="en-US"/>
        </w:rPr>
        <w:t xml:space="preserve"> matur</w:t>
      </w:r>
      <w:r w:rsidR="002A4DB2">
        <w:rPr>
          <w:lang w:val="sq-AL" w:eastAsia="en-US"/>
        </w:rPr>
        <w:t xml:space="preserve"> </w:t>
      </w:r>
      <w:r>
        <w:rPr>
          <w:lang w:val="sq-AL" w:eastAsia="en-US"/>
        </w:rPr>
        <w:t>p</w:t>
      </w:r>
      <w:r w:rsidR="00CC52B9">
        <w:rPr>
          <w:lang w:val="sq-AL" w:eastAsia="en-US"/>
        </w:rPr>
        <w:t>ë</w:t>
      </w:r>
      <w:r>
        <w:rPr>
          <w:lang w:val="sq-AL" w:eastAsia="en-US"/>
        </w:rPr>
        <w:t>r p</w:t>
      </w:r>
      <w:r w:rsidR="00CC52B9">
        <w:rPr>
          <w:lang w:val="sq-AL" w:eastAsia="en-US"/>
        </w:rPr>
        <w:t>ë</w:t>
      </w:r>
      <w:r>
        <w:rPr>
          <w:lang w:val="sq-AL" w:eastAsia="en-US"/>
        </w:rPr>
        <w:t>rgatitjen e PBA-s</w:t>
      </w:r>
      <w:r w:rsidR="00CC52B9">
        <w:rPr>
          <w:lang w:val="sq-AL" w:eastAsia="en-US"/>
        </w:rPr>
        <w:t>ë</w:t>
      </w:r>
      <w:r>
        <w:rPr>
          <w:lang w:val="sq-AL" w:eastAsia="en-US"/>
        </w:rPr>
        <w:t xml:space="preserve"> </w:t>
      </w:r>
      <w:r w:rsidR="00E81399">
        <w:rPr>
          <w:lang w:val="sq-AL" w:eastAsia="en-US"/>
        </w:rPr>
        <w:t>q</w:t>
      </w:r>
      <w:r w:rsidR="00CC52B9">
        <w:rPr>
          <w:lang w:val="sq-AL" w:eastAsia="en-US"/>
        </w:rPr>
        <w:t>ë</w:t>
      </w:r>
      <w:r w:rsidR="00E81399">
        <w:rPr>
          <w:lang w:val="sq-AL" w:eastAsia="en-US"/>
        </w:rPr>
        <w:t xml:space="preserve"> p</w:t>
      </w:r>
      <w:r w:rsidR="00CC52B9">
        <w:rPr>
          <w:lang w:val="sq-AL" w:eastAsia="en-US"/>
        </w:rPr>
        <w:t>ë</w:t>
      </w:r>
      <w:r w:rsidR="00E81399">
        <w:rPr>
          <w:lang w:val="sq-AL" w:eastAsia="en-US"/>
        </w:rPr>
        <w:t>rfshin prioritetet strategjike t</w:t>
      </w:r>
      <w:r w:rsidR="00CC52B9">
        <w:rPr>
          <w:lang w:val="sq-AL" w:eastAsia="en-US"/>
        </w:rPr>
        <w:t>ë</w:t>
      </w:r>
      <w:r w:rsidR="00E81399">
        <w:rPr>
          <w:lang w:val="sq-AL" w:eastAsia="en-US"/>
        </w:rPr>
        <w:t xml:space="preserve"> SKZHI-s</w:t>
      </w:r>
      <w:r w:rsidR="00CC52B9">
        <w:rPr>
          <w:lang w:val="sq-AL" w:eastAsia="en-US"/>
        </w:rPr>
        <w:t>ë</w:t>
      </w:r>
      <w:r w:rsidR="00E81399">
        <w:rPr>
          <w:lang w:val="sq-AL" w:eastAsia="en-US"/>
        </w:rPr>
        <w:t xml:space="preserve"> dhe t</w:t>
      </w:r>
      <w:r w:rsidR="00CC52B9">
        <w:rPr>
          <w:lang w:val="sq-AL" w:eastAsia="en-US"/>
        </w:rPr>
        <w:t>ë</w:t>
      </w:r>
      <w:r w:rsidR="00E81399">
        <w:rPr>
          <w:lang w:val="sq-AL" w:eastAsia="en-US"/>
        </w:rPr>
        <w:t xml:space="preserve"> sektor</w:t>
      </w:r>
      <w:r w:rsidR="00CC52B9">
        <w:rPr>
          <w:lang w:val="sq-AL" w:eastAsia="en-US"/>
        </w:rPr>
        <w:t>ë</w:t>
      </w:r>
      <w:r w:rsidR="00E81399">
        <w:rPr>
          <w:lang w:val="sq-AL" w:eastAsia="en-US"/>
        </w:rPr>
        <w:t>ve p</w:t>
      </w:r>
      <w:r w:rsidR="00CC52B9">
        <w:rPr>
          <w:lang w:val="sq-AL" w:eastAsia="en-US"/>
        </w:rPr>
        <w:t>ë</w:t>
      </w:r>
      <w:r w:rsidR="00E81399">
        <w:rPr>
          <w:lang w:val="sq-AL" w:eastAsia="en-US"/>
        </w:rPr>
        <w:t>r periudh</w:t>
      </w:r>
      <w:r w:rsidR="00CC52B9">
        <w:rPr>
          <w:lang w:val="sq-AL" w:eastAsia="en-US"/>
        </w:rPr>
        <w:t>ë</w:t>
      </w:r>
      <w:r w:rsidR="00E81399">
        <w:rPr>
          <w:lang w:val="sq-AL" w:eastAsia="en-US"/>
        </w:rPr>
        <w:t>n afatmesme dhe realizon rezultatet e pritshme brenda burimeve t</w:t>
      </w:r>
      <w:r w:rsidR="00CC52B9">
        <w:rPr>
          <w:lang w:val="sq-AL" w:eastAsia="en-US"/>
        </w:rPr>
        <w:t>ë</w:t>
      </w:r>
      <w:r w:rsidR="00E81399">
        <w:rPr>
          <w:lang w:val="sq-AL" w:eastAsia="en-US"/>
        </w:rPr>
        <w:t xml:space="preserve"> q</w:t>
      </w:r>
      <w:r w:rsidR="00CC52B9">
        <w:rPr>
          <w:lang w:val="sq-AL" w:eastAsia="en-US"/>
        </w:rPr>
        <w:t>ë</w:t>
      </w:r>
      <w:r w:rsidR="00E81399">
        <w:rPr>
          <w:lang w:val="sq-AL" w:eastAsia="en-US"/>
        </w:rPr>
        <w:t xml:space="preserve">ndrueshme financiare. </w:t>
      </w:r>
    </w:p>
    <w:p w14:paraId="7461EFEA" w14:textId="77777777" w:rsidR="00336CFF" w:rsidRPr="008E3690" w:rsidRDefault="009D74C6" w:rsidP="009815C5">
      <w:pPr>
        <w:pStyle w:val="Heading4"/>
        <w:rPr>
          <w:lang w:val="sq-AL"/>
        </w:rPr>
      </w:pPr>
      <w:r>
        <w:rPr>
          <w:lang w:val="sq-AL"/>
        </w:rPr>
        <w:t>Konteksti</w:t>
      </w:r>
      <w:r w:rsidR="00336CFF" w:rsidRPr="008E3690">
        <w:rPr>
          <w:lang w:val="sq-AL"/>
        </w:rPr>
        <w:t xml:space="preserve"> </w:t>
      </w:r>
    </w:p>
    <w:p w14:paraId="6C3DD9B8" w14:textId="01C6284E" w:rsidR="00077FFD" w:rsidRPr="008E3690" w:rsidRDefault="009D74C6" w:rsidP="00077FFD">
      <w:pPr>
        <w:rPr>
          <w:lang w:val="sq-AL"/>
        </w:rPr>
      </w:pPr>
      <w:r>
        <w:rPr>
          <w:lang w:val="sq-AL" w:eastAsia="en-US"/>
        </w:rPr>
        <w:t>Vazhdon t</w:t>
      </w:r>
      <w:r w:rsidR="00CC52B9">
        <w:rPr>
          <w:lang w:val="sq-AL" w:eastAsia="en-US"/>
        </w:rPr>
        <w:t>ë</w:t>
      </w:r>
      <w:r>
        <w:rPr>
          <w:lang w:val="sq-AL" w:eastAsia="en-US"/>
        </w:rPr>
        <w:t xml:space="preserve"> mbetet sfid</w:t>
      </w:r>
      <w:r w:rsidR="00CC52B9">
        <w:rPr>
          <w:lang w:val="sq-AL" w:eastAsia="en-US"/>
        </w:rPr>
        <w:t>ë</w:t>
      </w:r>
      <w:r>
        <w:rPr>
          <w:lang w:val="sq-AL" w:eastAsia="en-US"/>
        </w:rPr>
        <w:t xml:space="preserve"> rritja e q</w:t>
      </w:r>
      <w:r w:rsidR="00CC52B9">
        <w:rPr>
          <w:lang w:val="sq-AL" w:eastAsia="en-US"/>
        </w:rPr>
        <w:t>ë</w:t>
      </w:r>
      <w:r>
        <w:rPr>
          <w:lang w:val="sq-AL" w:eastAsia="en-US"/>
        </w:rPr>
        <w:t>ndrueshm</w:t>
      </w:r>
      <w:r w:rsidR="00CC52B9">
        <w:rPr>
          <w:lang w:val="sq-AL" w:eastAsia="en-US"/>
        </w:rPr>
        <w:t>ë</w:t>
      </w:r>
      <w:r>
        <w:rPr>
          <w:lang w:val="sq-AL" w:eastAsia="en-US"/>
        </w:rPr>
        <w:t>ris</w:t>
      </w:r>
      <w:r w:rsidR="00CC52B9">
        <w:rPr>
          <w:lang w:val="sq-AL" w:eastAsia="en-US"/>
        </w:rPr>
        <w:t>ë</w:t>
      </w:r>
      <w:r>
        <w:rPr>
          <w:lang w:val="sq-AL" w:eastAsia="en-US"/>
        </w:rPr>
        <w:t xml:space="preserve"> s</w:t>
      </w:r>
      <w:r w:rsidR="00CC52B9">
        <w:rPr>
          <w:lang w:val="sq-AL" w:eastAsia="en-US"/>
        </w:rPr>
        <w:t>ë</w:t>
      </w:r>
      <w:r>
        <w:rPr>
          <w:lang w:val="sq-AL" w:eastAsia="en-US"/>
        </w:rPr>
        <w:t xml:space="preserve"> programit </w:t>
      </w:r>
      <w:r w:rsidR="0069788F">
        <w:rPr>
          <w:lang w:val="sq-AL" w:eastAsia="en-US"/>
        </w:rPr>
        <w:t xml:space="preserve">të buxhetit </w:t>
      </w:r>
      <w:r>
        <w:rPr>
          <w:lang w:val="sq-AL" w:eastAsia="en-US"/>
        </w:rPr>
        <w:t>afatmes</w:t>
      </w:r>
      <w:r w:rsidR="00CC52B9">
        <w:rPr>
          <w:lang w:val="sq-AL" w:eastAsia="en-US"/>
        </w:rPr>
        <w:t>ë</w:t>
      </w:r>
      <w:r>
        <w:rPr>
          <w:lang w:val="sq-AL" w:eastAsia="en-US"/>
        </w:rPr>
        <w:t>m si dhe e buxhetit vjetor. Gjat</w:t>
      </w:r>
      <w:r w:rsidR="00CC52B9">
        <w:rPr>
          <w:lang w:val="sq-AL" w:eastAsia="en-US"/>
        </w:rPr>
        <w:t>ë</w:t>
      </w:r>
      <w:r>
        <w:rPr>
          <w:lang w:val="sq-AL" w:eastAsia="en-US"/>
        </w:rPr>
        <w:t xml:space="preserve"> faz</w:t>
      </w:r>
      <w:r w:rsidR="00CC52B9">
        <w:rPr>
          <w:lang w:val="sq-AL" w:eastAsia="en-US"/>
        </w:rPr>
        <w:t>ë</w:t>
      </w:r>
      <w:r>
        <w:rPr>
          <w:lang w:val="sq-AL" w:eastAsia="en-US"/>
        </w:rPr>
        <w:t>s s</w:t>
      </w:r>
      <w:r w:rsidR="00CC52B9">
        <w:rPr>
          <w:lang w:val="sq-AL" w:eastAsia="en-US"/>
        </w:rPr>
        <w:t>ë</w:t>
      </w:r>
      <w:r>
        <w:rPr>
          <w:lang w:val="sq-AL" w:eastAsia="en-US"/>
        </w:rPr>
        <w:t xml:space="preserve"> fillimit Projekti i Asistenc</w:t>
      </w:r>
      <w:r w:rsidR="00CC52B9">
        <w:rPr>
          <w:lang w:val="sq-AL" w:eastAsia="en-US"/>
        </w:rPr>
        <w:t>ë</w:t>
      </w:r>
      <w:r>
        <w:rPr>
          <w:lang w:val="sq-AL" w:eastAsia="en-US"/>
        </w:rPr>
        <w:t>s Teknike p</w:t>
      </w:r>
      <w:r w:rsidR="00CC52B9">
        <w:rPr>
          <w:lang w:val="sq-AL" w:eastAsia="en-US"/>
        </w:rPr>
        <w:t>ë</w:t>
      </w:r>
      <w:r>
        <w:rPr>
          <w:lang w:val="sq-AL" w:eastAsia="en-US"/>
        </w:rPr>
        <w:t>r MFP-n</w:t>
      </w:r>
      <w:r w:rsidR="00CC52B9">
        <w:rPr>
          <w:lang w:val="sq-AL" w:eastAsia="en-US"/>
        </w:rPr>
        <w:t>ë</w:t>
      </w:r>
      <w:r>
        <w:rPr>
          <w:lang w:val="sq-AL" w:eastAsia="en-US"/>
        </w:rPr>
        <w:t xml:space="preserve"> konstatoi shum</w:t>
      </w:r>
      <w:r w:rsidR="00CC52B9">
        <w:rPr>
          <w:lang w:val="sq-AL" w:eastAsia="en-US"/>
        </w:rPr>
        <w:t>ë</w:t>
      </w:r>
      <w:r>
        <w:rPr>
          <w:lang w:val="sq-AL" w:eastAsia="en-US"/>
        </w:rPr>
        <w:t xml:space="preserve"> mang</w:t>
      </w:r>
      <w:r w:rsidR="00CC52B9">
        <w:rPr>
          <w:lang w:val="sq-AL" w:eastAsia="en-US"/>
        </w:rPr>
        <w:t>ë</w:t>
      </w:r>
      <w:r>
        <w:rPr>
          <w:lang w:val="sq-AL" w:eastAsia="en-US"/>
        </w:rPr>
        <w:t>si n</w:t>
      </w:r>
      <w:r w:rsidR="00CC52B9">
        <w:rPr>
          <w:lang w:val="sq-AL" w:eastAsia="en-US"/>
        </w:rPr>
        <w:t>ë</w:t>
      </w:r>
      <w:r>
        <w:rPr>
          <w:lang w:val="sq-AL" w:eastAsia="en-US"/>
        </w:rPr>
        <w:t xml:space="preserve"> procesin e PBA-s</w:t>
      </w:r>
      <w:r w:rsidR="00CC52B9">
        <w:rPr>
          <w:lang w:val="sq-AL" w:eastAsia="en-US"/>
        </w:rPr>
        <w:t>ë</w:t>
      </w:r>
      <w:r>
        <w:rPr>
          <w:lang w:val="sq-AL" w:eastAsia="en-US"/>
        </w:rPr>
        <w:t>. Me mb</w:t>
      </w:r>
      <w:r w:rsidR="00CC52B9">
        <w:rPr>
          <w:lang w:val="sq-AL" w:eastAsia="en-US"/>
        </w:rPr>
        <w:t>ë</w:t>
      </w:r>
      <w:r>
        <w:rPr>
          <w:lang w:val="sq-AL" w:eastAsia="en-US"/>
        </w:rPr>
        <w:t>shtetjen e projektit, u adresuan disa prej k</w:t>
      </w:r>
      <w:r w:rsidR="00CC52B9">
        <w:rPr>
          <w:lang w:val="sq-AL" w:eastAsia="en-US"/>
        </w:rPr>
        <w:t>ë</w:t>
      </w:r>
      <w:r>
        <w:rPr>
          <w:lang w:val="sq-AL" w:eastAsia="en-US"/>
        </w:rPr>
        <w:t>tyre mang</w:t>
      </w:r>
      <w:r w:rsidR="00CC52B9">
        <w:rPr>
          <w:lang w:val="sq-AL" w:eastAsia="en-US"/>
        </w:rPr>
        <w:t>ë</w:t>
      </w:r>
      <w:r>
        <w:rPr>
          <w:lang w:val="sq-AL" w:eastAsia="en-US"/>
        </w:rPr>
        <w:t>sive, p</w:t>
      </w:r>
      <w:r w:rsidR="00CC52B9">
        <w:rPr>
          <w:lang w:val="sq-AL" w:eastAsia="en-US"/>
        </w:rPr>
        <w:t>ë</w:t>
      </w:r>
      <w:r>
        <w:rPr>
          <w:lang w:val="sq-AL" w:eastAsia="en-US"/>
        </w:rPr>
        <w:t>r shembull, u aprovua nj</w:t>
      </w:r>
      <w:r w:rsidR="00CC52B9">
        <w:rPr>
          <w:lang w:val="sq-AL" w:eastAsia="en-US"/>
        </w:rPr>
        <w:t>ë</w:t>
      </w:r>
      <w:r>
        <w:rPr>
          <w:lang w:val="sq-AL" w:eastAsia="en-US"/>
        </w:rPr>
        <w:t xml:space="preserve"> metodologji e re p</w:t>
      </w:r>
      <w:r w:rsidR="00CC52B9">
        <w:rPr>
          <w:lang w:val="sq-AL" w:eastAsia="en-US"/>
        </w:rPr>
        <w:t>ë</w:t>
      </w:r>
      <w:r>
        <w:rPr>
          <w:lang w:val="sq-AL" w:eastAsia="en-US"/>
        </w:rPr>
        <w:t>r p</w:t>
      </w:r>
      <w:r w:rsidR="00CC52B9">
        <w:rPr>
          <w:lang w:val="sq-AL" w:eastAsia="en-US"/>
        </w:rPr>
        <w:t>ë</w:t>
      </w:r>
      <w:r>
        <w:rPr>
          <w:lang w:val="sq-AL" w:eastAsia="en-US"/>
        </w:rPr>
        <w:t>rgatitjen e PBA-s</w:t>
      </w:r>
      <w:r w:rsidR="00CC52B9">
        <w:rPr>
          <w:lang w:val="sq-AL" w:eastAsia="en-US"/>
        </w:rPr>
        <w:t>ë</w:t>
      </w:r>
      <w:r>
        <w:rPr>
          <w:lang w:val="sq-AL" w:eastAsia="en-US"/>
        </w:rPr>
        <w:t xml:space="preserve"> si dhe udh</w:t>
      </w:r>
      <w:r w:rsidR="00CC52B9">
        <w:rPr>
          <w:lang w:val="sq-AL" w:eastAsia="en-US"/>
        </w:rPr>
        <w:t>ë</w:t>
      </w:r>
      <w:r>
        <w:rPr>
          <w:lang w:val="sq-AL" w:eastAsia="en-US"/>
        </w:rPr>
        <w:t>zime t</w:t>
      </w:r>
      <w:r w:rsidR="00CC52B9">
        <w:rPr>
          <w:lang w:val="sq-AL" w:eastAsia="en-US"/>
        </w:rPr>
        <w:t>ë</w:t>
      </w:r>
      <w:r>
        <w:rPr>
          <w:lang w:val="sq-AL" w:eastAsia="en-US"/>
        </w:rPr>
        <w:t xml:space="preserve"> reja p</w:t>
      </w:r>
      <w:r w:rsidR="00CC52B9">
        <w:rPr>
          <w:lang w:val="sq-AL" w:eastAsia="en-US"/>
        </w:rPr>
        <w:t>ë</w:t>
      </w:r>
      <w:r>
        <w:rPr>
          <w:lang w:val="sq-AL" w:eastAsia="en-US"/>
        </w:rPr>
        <w:t>r p</w:t>
      </w:r>
      <w:r w:rsidR="00CC52B9">
        <w:rPr>
          <w:lang w:val="sq-AL" w:eastAsia="en-US"/>
        </w:rPr>
        <w:t>ë</w:t>
      </w:r>
      <w:r>
        <w:rPr>
          <w:lang w:val="sq-AL" w:eastAsia="en-US"/>
        </w:rPr>
        <w:t>rgatitjen e buxhetit. K</w:t>
      </w:r>
      <w:r w:rsidR="00CC52B9">
        <w:rPr>
          <w:lang w:val="sq-AL" w:eastAsia="en-US"/>
        </w:rPr>
        <w:t>ë</w:t>
      </w:r>
      <w:r>
        <w:rPr>
          <w:lang w:val="sq-AL" w:eastAsia="en-US"/>
        </w:rPr>
        <w:t>to ndryshime rregullatore ndihmuan n</w:t>
      </w:r>
      <w:r w:rsidR="00CC52B9">
        <w:rPr>
          <w:lang w:val="sq-AL" w:eastAsia="en-US"/>
        </w:rPr>
        <w:t>ë</w:t>
      </w:r>
      <w:r>
        <w:rPr>
          <w:lang w:val="sq-AL" w:eastAsia="en-US"/>
        </w:rPr>
        <w:t xml:space="preserve"> forcimin e kapacitetit t</w:t>
      </w:r>
      <w:r w:rsidR="00CC52B9">
        <w:rPr>
          <w:lang w:val="sq-AL" w:eastAsia="en-US"/>
        </w:rPr>
        <w:t>ë</w:t>
      </w:r>
      <w:r>
        <w:rPr>
          <w:lang w:val="sq-AL" w:eastAsia="en-US"/>
        </w:rPr>
        <w:t xml:space="preserve"> PBA-s</w:t>
      </w:r>
      <w:r w:rsidR="00CC52B9">
        <w:rPr>
          <w:lang w:val="sq-AL" w:eastAsia="en-US"/>
        </w:rPr>
        <w:t>ë</w:t>
      </w:r>
      <w:r>
        <w:rPr>
          <w:lang w:val="sq-AL" w:eastAsia="en-US"/>
        </w:rPr>
        <w:t>, formulimit dhe p</w:t>
      </w:r>
      <w:r w:rsidR="00CC52B9">
        <w:rPr>
          <w:lang w:val="sq-AL" w:eastAsia="en-US"/>
        </w:rPr>
        <w:t>ë</w:t>
      </w:r>
      <w:r>
        <w:rPr>
          <w:lang w:val="sq-AL" w:eastAsia="en-US"/>
        </w:rPr>
        <w:t>rgatitjes s</w:t>
      </w:r>
      <w:r w:rsidR="00CC52B9">
        <w:rPr>
          <w:lang w:val="sq-AL" w:eastAsia="en-US"/>
        </w:rPr>
        <w:t>ë</w:t>
      </w:r>
      <w:r>
        <w:rPr>
          <w:lang w:val="sq-AL" w:eastAsia="en-US"/>
        </w:rPr>
        <w:t xml:space="preserve"> buxhetit, por ka nevoj</w:t>
      </w:r>
      <w:r w:rsidR="00CC52B9">
        <w:rPr>
          <w:lang w:val="sq-AL" w:eastAsia="en-US"/>
        </w:rPr>
        <w:t>ë</w:t>
      </w:r>
      <w:r>
        <w:rPr>
          <w:lang w:val="sq-AL" w:eastAsia="en-US"/>
        </w:rPr>
        <w:t xml:space="preserve"> p</w:t>
      </w:r>
      <w:r w:rsidR="00CC52B9">
        <w:rPr>
          <w:lang w:val="sq-AL" w:eastAsia="en-US"/>
        </w:rPr>
        <w:t>ë</w:t>
      </w:r>
      <w:r>
        <w:rPr>
          <w:lang w:val="sq-AL" w:eastAsia="en-US"/>
        </w:rPr>
        <w:t>r pun</w:t>
      </w:r>
      <w:r w:rsidR="00CC52B9">
        <w:rPr>
          <w:lang w:val="sq-AL" w:eastAsia="en-US"/>
        </w:rPr>
        <w:t>ë</w:t>
      </w:r>
      <w:r>
        <w:rPr>
          <w:lang w:val="sq-AL" w:eastAsia="en-US"/>
        </w:rPr>
        <w:t xml:space="preserve"> q</w:t>
      </w:r>
      <w:r w:rsidR="00CC52B9">
        <w:rPr>
          <w:lang w:val="sq-AL" w:eastAsia="en-US"/>
        </w:rPr>
        <w:t>ë</w:t>
      </w:r>
      <w:r>
        <w:rPr>
          <w:lang w:val="sq-AL" w:eastAsia="en-US"/>
        </w:rPr>
        <w:t xml:space="preserve"> t</w:t>
      </w:r>
      <w:r w:rsidR="00CC52B9">
        <w:rPr>
          <w:lang w:val="sq-AL" w:eastAsia="en-US"/>
        </w:rPr>
        <w:t>ë</w:t>
      </w:r>
      <w:r>
        <w:rPr>
          <w:lang w:val="sq-AL" w:eastAsia="en-US"/>
        </w:rPr>
        <w:t xml:space="preserve"> forcohet roli orientues i dokumentit t</w:t>
      </w:r>
      <w:r w:rsidR="00CC52B9">
        <w:rPr>
          <w:lang w:val="sq-AL" w:eastAsia="en-US"/>
        </w:rPr>
        <w:t>ë</w:t>
      </w:r>
      <w:r>
        <w:rPr>
          <w:lang w:val="sq-AL" w:eastAsia="en-US"/>
        </w:rPr>
        <w:t xml:space="preserve"> PBA-s</w:t>
      </w:r>
      <w:r w:rsidR="00CC52B9">
        <w:rPr>
          <w:lang w:val="sq-AL" w:eastAsia="en-US"/>
        </w:rPr>
        <w:t>ë</w:t>
      </w:r>
      <w:r>
        <w:rPr>
          <w:lang w:val="sq-AL" w:eastAsia="en-US"/>
        </w:rPr>
        <w:t xml:space="preserve"> si dhe </w:t>
      </w:r>
      <w:r w:rsidR="0026758C">
        <w:rPr>
          <w:lang w:val="sq-AL" w:eastAsia="en-US"/>
        </w:rPr>
        <w:t xml:space="preserve">cilësia </w:t>
      </w:r>
      <w:r>
        <w:rPr>
          <w:lang w:val="sq-AL" w:eastAsia="en-US"/>
        </w:rPr>
        <w:t>e p</w:t>
      </w:r>
      <w:r w:rsidR="00CC52B9">
        <w:rPr>
          <w:lang w:val="sq-AL" w:eastAsia="en-US"/>
        </w:rPr>
        <w:t>ë</w:t>
      </w:r>
      <w:r>
        <w:rPr>
          <w:lang w:val="sq-AL" w:eastAsia="en-US"/>
        </w:rPr>
        <w:t>rgatitjes s</w:t>
      </w:r>
      <w:r w:rsidR="00CC52B9">
        <w:rPr>
          <w:lang w:val="sq-AL" w:eastAsia="en-US"/>
        </w:rPr>
        <w:t>ë</w:t>
      </w:r>
      <w:r>
        <w:rPr>
          <w:lang w:val="sq-AL" w:eastAsia="en-US"/>
        </w:rPr>
        <w:t xml:space="preserve"> buxhetit gjat</w:t>
      </w:r>
      <w:r w:rsidR="00CC52B9">
        <w:rPr>
          <w:lang w:val="sq-AL" w:eastAsia="en-US"/>
        </w:rPr>
        <w:t>ë</w:t>
      </w:r>
      <w:r>
        <w:rPr>
          <w:lang w:val="sq-AL" w:eastAsia="en-US"/>
        </w:rPr>
        <w:t xml:space="preserve"> faz</w:t>
      </w:r>
      <w:r w:rsidR="00CC52B9">
        <w:rPr>
          <w:lang w:val="sq-AL" w:eastAsia="en-US"/>
        </w:rPr>
        <w:t>ë</w:t>
      </w:r>
      <w:r>
        <w:rPr>
          <w:lang w:val="sq-AL" w:eastAsia="en-US"/>
        </w:rPr>
        <w:t xml:space="preserve"> strategjike. Krahas k</w:t>
      </w:r>
      <w:r w:rsidR="00CC52B9">
        <w:rPr>
          <w:lang w:val="sq-AL" w:eastAsia="en-US"/>
        </w:rPr>
        <w:t>ë</w:t>
      </w:r>
      <w:r>
        <w:rPr>
          <w:lang w:val="sq-AL" w:eastAsia="en-US"/>
        </w:rPr>
        <w:t>saj, rishikimi i k</w:t>
      </w:r>
      <w:r w:rsidR="00CC52B9">
        <w:rPr>
          <w:lang w:val="sq-AL" w:eastAsia="en-US"/>
        </w:rPr>
        <w:t>ë</w:t>
      </w:r>
      <w:r>
        <w:rPr>
          <w:lang w:val="sq-AL" w:eastAsia="en-US"/>
        </w:rPr>
        <w:t>rkesave buxhetore nxori n</w:t>
      </w:r>
      <w:r w:rsidR="00CC52B9">
        <w:rPr>
          <w:lang w:val="sq-AL" w:eastAsia="en-US"/>
        </w:rPr>
        <w:t>ë</w:t>
      </w:r>
      <w:r>
        <w:rPr>
          <w:lang w:val="sq-AL" w:eastAsia="en-US"/>
        </w:rPr>
        <w:t xml:space="preserve"> pah se ka nevoj</w:t>
      </w:r>
      <w:r w:rsidR="00CC52B9">
        <w:rPr>
          <w:lang w:val="sq-AL" w:eastAsia="en-US"/>
        </w:rPr>
        <w:t>ë</w:t>
      </w:r>
      <w:r>
        <w:rPr>
          <w:lang w:val="sq-AL" w:eastAsia="en-US"/>
        </w:rPr>
        <w:t xml:space="preserve"> t</w:t>
      </w:r>
      <w:r w:rsidR="00CC52B9">
        <w:rPr>
          <w:lang w:val="sq-AL" w:eastAsia="en-US"/>
        </w:rPr>
        <w:t>ë</w:t>
      </w:r>
      <w:r>
        <w:rPr>
          <w:lang w:val="sq-AL" w:eastAsia="en-US"/>
        </w:rPr>
        <w:t xml:space="preserve"> vendoset m</w:t>
      </w:r>
      <w:r w:rsidR="00CC52B9">
        <w:rPr>
          <w:lang w:val="sq-AL" w:eastAsia="en-US"/>
        </w:rPr>
        <w:t>ë</w:t>
      </w:r>
      <w:r>
        <w:rPr>
          <w:lang w:val="sq-AL" w:eastAsia="en-US"/>
        </w:rPr>
        <w:t xml:space="preserve"> shum</w:t>
      </w:r>
      <w:r w:rsidR="00CC52B9">
        <w:rPr>
          <w:lang w:val="sq-AL" w:eastAsia="en-US"/>
        </w:rPr>
        <w:t>ë</w:t>
      </w:r>
      <w:r>
        <w:rPr>
          <w:lang w:val="sq-AL" w:eastAsia="en-US"/>
        </w:rPr>
        <w:t xml:space="preserve"> theksi n</w:t>
      </w:r>
      <w:r w:rsidR="00CC52B9">
        <w:rPr>
          <w:lang w:val="sq-AL" w:eastAsia="en-US"/>
        </w:rPr>
        <w:t>ë</w:t>
      </w:r>
      <w:r>
        <w:rPr>
          <w:lang w:val="sq-AL" w:eastAsia="en-US"/>
        </w:rPr>
        <w:t xml:space="preserve"> zbatimin e buxhetimit n</w:t>
      </w:r>
      <w:r w:rsidR="00CC52B9">
        <w:rPr>
          <w:lang w:val="sq-AL" w:eastAsia="en-US"/>
        </w:rPr>
        <w:t>ë</w:t>
      </w:r>
      <w:r>
        <w:rPr>
          <w:lang w:val="sq-AL" w:eastAsia="en-US"/>
        </w:rPr>
        <w:t xml:space="preserve"> baz</w:t>
      </w:r>
      <w:r w:rsidR="00CC52B9">
        <w:rPr>
          <w:lang w:val="sq-AL" w:eastAsia="en-US"/>
        </w:rPr>
        <w:t>ë</w:t>
      </w:r>
      <w:r>
        <w:rPr>
          <w:lang w:val="sq-AL" w:eastAsia="en-US"/>
        </w:rPr>
        <w:t xml:space="preserve"> t</w:t>
      </w:r>
      <w:r w:rsidR="00CC52B9">
        <w:rPr>
          <w:lang w:val="sq-AL" w:eastAsia="en-US"/>
        </w:rPr>
        <w:t>ë</w:t>
      </w:r>
      <w:r>
        <w:rPr>
          <w:lang w:val="sq-AL" w:eastAsia="en-US"/>
        </w:rPr>
        <w:t xml:space="preserve"> performanc</w:t>
      </w:r>
      <w:r w:rsidR="00CC52B9">
        <w:rPr>
          <w:lang w:val="sq-AL" w:eastAsia="en-US"/>
        </w:rPr>
        <w:t>ë</w:t>
      </w:r>
      <w:r>
        <w:rPr>
          <w:lang w:val="sq-AL" w:eastAsia="en-US"/>
        </w:rPr>
        <w:t>s</w:t>
      </w:r>
      <w:r w:rsidR="005A118F">
        <w:rPr>
          <w:lang w:val="sq-AL" w:eastAsia="en-US"/>
        </w:rPr>
        <w:t>, ku b</w:t>
      </w:r>
      <w:r w:rsidR="00CC52B9">
        <w:rPr>
          <w:lang w:val="sq-AL" w:eastAsia="en-US"/>
        </w:rPr>
        <w:t>ë</w:t>
      </w:r>
      <w:r w:rsidR="005A118F">
        <w:rPr>
          <w:lang w:val="sq-AL" w:eastAsia="en-US"/>
        </w:rPr>
        <w:t>het edhe p</w:t>
      </w:r>
      <w:r w:rsidR="00CC52B9">
        <w:rPr>
          <w:lang w:val="sq-AL" w:eastAsia="en-US"/>
        </w:rPr>
        <w:t>ë</w:t>
      </w:r>
      <w:r w:rsidR="005A118F">
        <w:rPr>
          <w:lang w:val="sq-AL" w:eastAsia="en-US"/>
        </w:rPr>
        <w:t>rcaktimi i q</w:t>
      </w:r>
      <w:r w:rsidR="00CC52B9">
        <w:rPr>
          <w:lang w:val="sq-AL" w:eastAsia="en-US"/>
        </w:rPr>
        <w:t>ë</w:t>
      </w:r>
      <w:r w:rsidR="005A118F">
        <w:rPr>
          <w:lang w:val="sq-AL" w:eastAsia="en-US"/>
        </w:rPr>
        <w:t>llimeve strategjike, objektivave dhe treguesve t</w:t>
      </w:r>
      <w:r w:rsidR="00CC52B9">
        <w:rPr>
          <w:lang w:val="sq-AL" w:eastAsia="en-US"/>
        </w:rPr>
        <w:t>ë</w:t>
      </w:r>
      <w:r w:rsidR="005A118F">
        <w:rPr>
          <w:lang w:val="sq-AL" w:eastAsia="en-US"/>
        </w:rPr>
        <w:t xml:space="preserve"> performanc</w:t>
      </w:r>
      <w:r w:rsidR="00CC52B9">
        <w:rPr>
          <w:lang w:val="sq-AL" w:eastAsia="en-US"/>
        </w:rPr>
        <w:t>ë</w:t>
      </w:r>
      <w:r w:rsidR="005A118F">
        <w:rPr>
          <w:lang w:val="sq-AL" w:eastAsia="en-US"/>
        </w:rPr>
        <w:t xml:space="preserve">s </w:t>
      </w:r>
      <w:r w:rsidR="005A118F">
        <w:rPr>
          <w:lang w:val="sq-AL" w:eastAsia="en-US"/>
        </w:rPr>
        <w:lastRenderedPageBreak/>
        <w:t>si dhe i objektivave t</w:t>
      </w:r>
      <w:r w:rsidR="00CC52B9">
        <w:rPr>
          <w:lang w:val="sq-AL" w:eastAsia="en-US"/>
        </w:rPr>
        <w:t>ë</w:t>
      </w:r>
      <w:r w:rsidR="005A118F">
        <w:rPr>
          <w:lang w:val="sq-AL" w:eastAsia="en-US"/>
        </w:rPr>
        <w:t xml:space="preserve"> synuara n</w:t>
      </w:r>
      <w:r w:rsidR="00CC52B9">
        <w:rPr>
          <w:lang w:val="sq-AL" w:eastAsia="en-US"/>
        </w:rPr>
        <w:t>ë</w:t>
      </w:r>
      <w:r w:rsidR="005A118F">
        <w:rPr>
          <w:lang w:val="sq-AL" w:eastAsia="en-US"/>
        </w:rPr>
        <w:t xml:space="preserve"> nivel programi. Buxhetimi Gjinor</w:t>
      </w:r>
      <w:r w:rsidR="0026758C">
        <w:rPr>
          <w:lang w:val="sq-AL" w:eastAsia="en-US"/>
        </w:rPr>
        <w:t xml:space="preserve"> (GRB)</w:t>
      </w:r>
      <w:r w:rsidR="005A118F">
        <w:rPr>
          <w:lang w:val="sq-AL" w:eastAsia="en-US"/>
        </w:rPr>
        <w:t xml:space="preserve"> </w:t>
      </w:r>
      <w:r w:rsidR="005A118F">
        <w:rPr>
          <w:lang w:val="sq-AL"/>
        </w:rPr>
        <w:t>n</w:t>
      </w:r>
      <w:r w:rsidR="00CC52B9">
        <w:rPr>
          <w:lang w:val="sq-AL"/>
        </w:rPr>
        <w:t>ë</w:t>
      </w:r>
      <w:r w:rsidR="005A118F">
        <w:rPr>
          <w:lang w:val="sq-AL"/>
        </w:rPr>
        <w:t xml:space="preserve"> Shqip</w:t>
      </w:r>
      <w:r w:rsidR="00CC52B9">
        <w:rPr>
          <w:lang w:val="sq-AL"/>
        </w:rPr>
        <w:t>ë</w:t>
      </w:r>
      <w:r w:rsidR="005A118F">
        <w:rPr>
          <w:lang w:val="sq-AL"/>
        </w:rPr>
        <w:t>ri ka ecur me rit</w:t>
      </w:r>
      <w:r w:rsidR="00CC52B9">
        <w:rPr>
          <w:lang w:val="sq-AL"/>
        </w:rPr>
        <w:t>ë</w:t>
      </w:r>
      <w:r w:rsidR="005A118F">
        <w:rPr>
          <w:lang w:val="sq-AL"/>
        </w:rPr>
        <w:t>m t</w:t>
      </w:r>
      <w:r w:rsidR="00CC52B9">
        <w:rPr>
          <w:lang w:val="sq-AL"/>
        </w:rPr>
        <w:t>ë</w:t>
      </w:r>
      <w:r w:rsidR="005A118F">
        <w:rPr>
          <w:lang w:val="sq-AL"/>
        </w:rPr>
        <w:t xml:space="preserve"> shpejt</w:t>
      </w:r>
      <w:r w:rsidR="00CC52B9">
        <w:rPr>
          <w:lang w:val="sq-AL"/>
        </w:rPr>
        <w:t>ë</w:t>
      </w:r>
      <w:r w:rsidR="005A118F">
        <w:rPr>
          <w:lang w:val="sq-AL"/>
        </w:rPr>
        <w:t xml:space="preserve"> pes</w:t>
      </w:r>
      <w:r w:rsidR="00CC52B9">
        <w:rPr>
          <w:lang w:val="sq-AL"/>
        </w:rPr>
        <w:t>ë</w:t>
      </w:r>
      <w:r w:rsidR="005A118F">
        <w:rPr>
          <w:lang w:val="sq-AL"/>
        </w:rPr>
        <w:t xml:space="preserve"> vitet e fundit. Ndryshimet m</w:t>
      </w:r>
      <w:r w:rsidR="00CC52B9">
        <w:rPr>
          <w:lang w:val="sq-AL"/>
        </w:rPr>
        <w:t>ë</w:t>
      </w:r>
      <w:r w:rsidR="005A118F">
        <w:rPr>
          <w:lang w:val="sq-AL"/>
        </w:rPr>
        <w:t xml:space="preserve"> t</w:t>
      </w:r>
      <w:r w:rsidR="00CC52B9">
        <w:rPr>
          <w:lang w:val="sq-AL"/>
        </w:rPr>
        <w:t>ë</w:t>
      </w:r>
      <w:r w:rsidR="005A118F">
        <w:rPr>
          <w:lang w:val="sq-AL"/>
        </w:rPr>
        <w:t xml:space="preserve"> fundit n</w:t>
      </w:r>
      <w:r w:rsidR="00CC52B9">
        <w:rPr>
          <w:lang w:val="sq-AL"/>
        </w:rPr>
        <w:t>ë</w:t>
      </w:r>
      <w:r w:rsidR="005A118F">
        <w:rPr>
          <w:lang w:val="sq-AL"/>
        </w:rPr>
        <w:t xml:space="preserve"> LOB, n</w:t>
      </w:r>
      <w:r w:rsidR="00CC52B9">
        <w:rPr>
          <w:lang w:val="sq-AL"/>
        </w:rPr>
        <w:t>ë</w:t>
      </w:r>
      <w:r w:rsidR="005A118F">
        <w:rPr>
          <w:lang w:val="sq-AL"/>
        </w:rPr>
        <w:t xml:space="preserve"> vitin 2016, si dhe Ligji p</w:t>
      </w:r>
      <w:r w:rsidR="00CC52B9">
        <w:rPr>
          <w:lang w:val="sq-AL"/>
        </w:rPr>
        <w:t>ë</w:t>
      </w:r>
      <w:r w:rsidR="005A118F">
        <w:rPr>
          <w:lang w:val="sq-AL"/>
        </w:rPr>
        <w:t>r Financat Vendore q</w:t>
      </w:r>
      <w:r w:rsidR="00CC52B9">
        <w:rPr>
          <w:lang w:val="sq-AL"/>
        </w:rPr>
        <w:t>ë</w:t>
      </w:r>
      <w:r w:rsidR="005A118F">
        <w:rPr>
          <w:lang w:val="sq-AL"/>
        </w:rPr>
        <w:t xml:space="preserve"> u miratua n</w:t>
      </w:r>
      <w:r w:rsidR="00CC52B9">
        <w:rPr>
          <w:lang w:val="sq-AL"/>
        </w:rPr>
        <w:t>ë</w:t>
      </w:r>
      <w:r w:rsidR="005A118F">
        <w:rPr>
          <w:lang w:val="sq-AL"/>
        </w:rPr>
        <w:t xml:space="preserve"> vitin 2017 e kan</w:t>
      </w:r>
      <w:r w:rsidR="00CC52B9">
        <w:rPr>
          <w:lang w:val="sq-AL"/>
        </w:rPr>
        <w:t>ë</w:t>
      </w:r>
      <w:r w:rsidR="005A118F">
        <w:rPr>
          <w:lang w:val="sq-AL"/>
        </w:rPr>
        <w:t xml:space="preserve"> b</w:t>
      </w:r>
      <w:r w:rsidR="00CC52B9">
        <w:rPr>
          <w:lang w:val="sq-AL"/>
        </w:rPr>
        <w:t>ë</w:t>
      </w:r>
      <w:r w:rsidR="005A118F">
        <w:rPr>
          <w:lang w:val="sq-AL"/>
        </w:rPr>
        <w:t>r</w:t>
      </w:r>
      <w:r w:rsidR="00CC52B9">
        <w:rPr>
          <w:lang w:val="sq-AL"/>
        </w:rPr>
        <w:t>ë</w:t>
      </w:r>
      <w:r w:rsidR="005A118F">
        <w:rPr>
          <w:lang w:val="sq-AL"/>
        </w:rPr>
        <w:t xml:space="preserve"> t</w:t>
      </w:r>
      <w:r w:rsidR="00CC52B9">
        <w:rPr>
          <w:lang w:val="sq-AL"/>
        </w:rPr>
        <w:t>ë</w:t>
      </w:r>
      <w:r w:rsidR="005A118F">
        <w:rPr>
          <w:lang w:val="sq-AL"/>
        </w:rPr>
        <w:t xml:space="preserve"> detyrueshme p</w:t>
      </w:r>
      <w:r w:rsidR="00CC52B9">
        <w:rPr>
          <w:lang w:val="sq-AL"/>
        </w:rPr>
        <w:t>ë</w:t>
      </w:r>
      <w:r w:rsidR="005A118F">
        <w:rPr>
          <w:lang w:val="sq-AL"/>
        </w:rPr>
        <w:t>r t</w:t>
      </w:r>
      <w:r w:rsidR="00CC52B9">
        <w:rPr>
          <w:lang w:val="sq-AL"/>
        </w:rPr>
        <w:t>ë</w:t>
      </w:r>
      <w:r w:rsidR="005A118F">
        <w:rPr>
          <w:lang w:val="sq-AL"/>
        </w:rPr>
        <w:t xml:space="preserve"> gjitha institucionet e qeveris</w:t>
      </w:r>
      <w:r w:rsidR="00CC52B9">
        <w:rPr>
          <w:lang w:val="sq-AL"/>
        </w:rPr>
        <w:t>ë</w:t>
      </w:r>
      <w:r w:rsidR="005A118F">
        <w:rPr>
          <w:lang w:val="sq-AL"/>
        </w:rPr>
        <w:t xml:space="preserve"> qendrore dhe vendore q</w:t>
      </w:r>
      <w:r w:rsidR="00CC52B9">
        <w:rPr>
          <w:lang w:val="sq-AL"/>
        </w:rPr>
        <w:t>ë</w:t>
      </w:r>
      <w:r w:rsidR="005A118F">
        <w:rPr>
          <w:lang w:val="sq-AL"/>
        </w:rPr>
        <w:t xml:space="preserve"> t</w:t>
      </w:r>
      <w:r w:rsidR="00CC52B9">
        <w:rPr>
          <w:lang w:val="sq-AL"/>
        </w:rPr>
        <w:t>ë</w:t>
      </w:r>
      <w:r w:rsidR="005A118F">
        <w:rPr>
          <w:lang w:val="sq-AL"/>
        </w:rPr>
        <w:t xml:space="preserve"> menaxhojn</w:t>
      </w:r>
      <w:r w:rsidR="00CC52B9">
        <w:rPr>
          <w:lang w:val="sq-AL"/>
        </w:rPr>
        <w:t>ë</w:t>
      </w:r>
      <w:r w:rsidR="005A118F">
        <w:rPr>
          <w:lang w:val="sq-AL"/>
        </w:rPr>
        <w:t xml:space="preserve"> t</w:t>
      </w:r>
      <w:r w:rsidR="00CC52B9">
        <w:rPr>
          <w:lang w:val="sq-AL"/>
        </w:rPr>
        <w:t>ë</w:t>
      </w:r>
      <w:r w:rsidR="005A118F">
        <w:rPr>
          <w:lang w:val="sq-AL"/>
        </w:rPr>
        <w:t xml:space="preserve"> gjitha politikat dhe buxhetet n</w:t>
      </w:r>
      <w:r w:rsidR="00CC52B9">
        <w:rPr>
          <w:lang w:val="sq-AL"/>
        </w:rPr>
        <w:t>ë</w:t>
      </w:r>
      <w:r w:rsidR="005A118F">
        <w:rPr>
          <w:lang w:val="sq-AL"/>
        </w:rPr>
        <w:t xml:space="preserve"> p</w:t>
      </w:r>
      <w:r w:rsidR="00CC52B9">
        <w:rPr>
          <w:lang w:val="sq-AL"/>
        </w:rPr>
        <w:t>ë</w:t>
      </w:r>
      <w:r w:rsidR="005A118F">
        <w:rPr>
          <w:lang w:val="sq-AL"/>
        </w:rPr>
        <w:t>rputhje t</w:t>
      </w:r>
      <w:r w:rsidR="00CC52B9">
        <w:rPr>
          <w:lang w:val="sq-AL"/>
        </w:rPr>
        <w:t>ë</w:t>
      </w:r>
      <w:r w:rsidR="005A118F">
        <w:rPr>
          <w:lang w:val="sq-AL"/>
        </w:rPr>
        <w:t xml:space="preserve"> plot</w:t>
      </w:r>
      <w:r w:rsidR="00CC52B9">
        <w:rPr>
          <w:lang w:val="sq-AL"/>
        </w:rPr>
        <w:t>ë</w:t>
      </w:r>
      <w:r w:rsidR="005A118F">
        <w:rPr>
          <w:lang w:val="sq-AL"/>
        </w:rPr>
        <w:t xml:space="preserve"> me parimet p</w:t>
      </w:r>
      <w:r w:rsidR="00CC52B9">
        <w:rPr>
          <w:lang w:val="sq-AL"/>
        </w:rPr>
        <w:t>ë</w:t>
      </w:r>
      <w:r w:rsidR="005A118F">
        <w:rPr>
          <w:lang w:val="sq-AL"/>
        </w:rPr>
        <w:t>r barazin</w:t>
      </w:r>
      <w:r w:rsidR="00CC52B9">
        <w:rPr>
          <w:lang w:val="sq-AL"/>
        </w:rPr>
        <w:t>ë</w:t>
      </w:r>
      <w:r w:rsidR="005A118F">
        <w:rPr>
          <w:lang w:val="sq-AL"/>
        </w:rPr>
        <w:t xml:space="preserve"> gjinore. Megjithat</w:t>
      </w:r>
      <w:r w:rsidR="00CC52B9">
        <w:rPr>
          <w:lang w:val="sq-AL"/>
        </w:rPr>
        <w:t>ë</w:t>
      </w:r>
      <w:r w:rsidR="005A118F">
        <w:rPr>
          <w:lang w:val="sq-AL"/>
        </w:rPr>
        <w:t>, mbeten sfida t</w:t>
      </w:r>
      <w:r w:rsidR="00CC52B9">
        <w:rPr>
          <w:lang w:val="sq-AL"/>
        </w:rPr>
        <w:t>ë</w:t>
      </w:r>
      <w:r w:rsidR="005A118F">
        <w:rPr>
          <w:lang w:val="sq-AL"/>
        </w:rPr>
        <w:t xml:space="preserve"> konsiderueshme p</w:t>
      </w:r>
      <w:r w:rsidR="00CC52B9">
        <w:rPr>
          <w:lang w:val="sq-AL"/>
        </w:rPr>
        <w:t>ë</w:t>
      </w:r>
      <w:r w:rsidR="005A118F">
        <w:rPr>
          <w:lang w:val="sq-AL"/>
        </w:rPr>
        <w:t>r t</w:t>
      </w:r>
      <w:r w:rsidR="00CC52B9">
        <w:rPr>
          <w:lang w:val="sq-AL"/>
        </w:rPr>
        <w:t>ë</w:t>
      </w:r>
      <w:r w:rsidR="005A118F">
        <w:rPr>
          <w:lang w:val="sq-AL"/>
        </w:rPr>
        <w:t xml:space="preserve"> zbatuar plot</w:t>
      </w:r>
      <w:r w:rsidR="00CC52B9">
        <w:rPr>
          <w:lang w:val="sq-AL"/>
        </w:rPr>
        <w:t>ë</w:t>
      </w:r>
      <w:r w:rsidR="005A118F">
        <w:rPr>
          <w:lang w:val="sq-AL"/>
        </w:rPr>
        <w:t xml:space="preserve">sisht </w:t>
      </w:r>
      <w:r w:rsidR="00077FFD" w:rsidRPr="008E3690">
        <w:rPr>
          <w:lang w:val="sq-AL"/>
        </w:rPr>
        <w:t xml:space="preserve">GRB </w:t>
      </w:r>
      <w:r w:rsidR="003F212C">
        <w:rPr>
          <w:lang w:val="sq-AL"/>
        </w:rPr>
        <w:t>n</w:t>
      </w:r>
      <w:r w:rsidR="00CC52B9">
        <w:rPr>
          <w:lang w:val="sq-AL"/>
        </w:rPr>
        <w:t>ë</w:t>
      </w:r>
      <w:r w:rsidR="003F212C">
        <w:rPr>
          <w:lang w:val="sq-AL"/>
        </w:rPr>
        <w:t xml:space="preserve"> ciklin e MFP-s</w:t>
      </w:r>
      <w:r w:rsidR="00CC52B9">
        <w:rPr>
          <w:lang w:val="sq-AL"/>
        </w:rPr>
        <w:t>ë</w:t>
      </w:r>
      <w:r w:rsidR="003F212C">
        <w:rPr>
          <w:lang w:val="sq-AL"/>
        </w:rPr>
        <w:t xml:space="preserve"> si n</w:t>
      </w:r>
      <w:r w:rsidR="00CC52B9">
        <w:rPr>
          <w:lang w:val="sq-AL"/>
        </w:rPr>
        <w:t>ë</w:t>
      </w:r>
      <w:r w:rsidR="003F212C">
        <w:rPr>
          <w:lang w:val="sq-AL"/>
        </w:rPr>
        <w:t xml:space="preserve"> nivel qendror dhe vendor</w:t>
      </w:r>
      <w:r w:rsidR="00077FFD" w:rsidRPr="008E3690">
        <w:rPr>
          <w:lang w:val="sq-AL"/>
        </w:rPr>
        <w:t xml:space="preserve">. </w:t>
      </w:r>
      <w:r w:rsidR="00AC193B">
        <w:rPr>
          <w:lang w:val="sq-AL"/>
        </w:rPr>
        <w:t xml:space="preserve"> </w:t>
      </w:r>
    </w:p>
    <w:p w14:paraId="1BD64F79" w14:textId="77777777" w:rsidR="006C641E" w:rsidRPr="008E3690" w:rsidRDefault="003F212C" w:rsidP="006C641E">
      <w:pPr>
        <w:pStyle w:val="Heading4"/>
        <w:rPr>
          <w:lang w:val="sq-AL"/>
        </w:rPr>
      </w:pPr>
      <w:r>
        <w:rPr>
          <w:lang w:val="sq-AL"/>
        </w:rPr>
        <w:t xml:space="preserve">Produktet </w:t>
      </w:r>
    </w:p>
    <w:p w14:paraId="07B39087" w14:textId="77777777" w:rsidR="00336CFF" w:rsidRPr="008E3690" w:rsidRDefault="003F212C" w:rsidP="005A7CD2">
      <w:pPr>
        <w:pStyle w:val="NormalPFM1"/>
        <w:rPr>
          <w:lang w:val="sq-AL" w:eastAsia="en-US"/>
        </w:rPr>
      </w:pPr>
      <w:r>
        <w:rPr>
          <w:lang w:val="sq-AL" w:eastAsia="en-US"/>
        </w:rPr>
        <w:t>MFE-ja do t</w:t>
      </w:r>
      <w:r w:rsidR="00CC52B9">
        <w:rPr>
          <w:lang w:val="sq-AL" w:eastAsia="en-US"/>
        </w:rPr>
        <w:t>ë</w:t>
      </w:r>
      <w:r>
        <w:rPr>
          <w:lang w:val="sq-AL" w:eastAsia="en-US"/>
        </w:rPr>
        <w:t xml:space="preserve"> vazhdoj</w:t>
      </w:r>
      <w:r w:rsidR="00CC52B9">
        <w:rPr>
          <w:lang w:val="sq-AL" w:eastAsia="en-US"/>
        </w:rPr>
        <w:t>ë</w:t>
      </w:r>
      <w:r>
        <w:rPr>
          <w:lang w:val="sq-AL" w:eastAsia="en-US"/>
        </w:rPr>
        <w:t xml:space="preserve"> t</w:t>
      </w:r>
      <w:r w:rsidR="00CC52B9">
        <w:rPr>
          <w:lang w:val="sq-AL" w:eastAsia="en-US"/>
        </w:rPr>
        <w:t>ë</w:t>
      </w:r>
      <w:r>
        <w:rPr>
          <w:lang w:val="sq-AL" w:eastAsia="en-US"/>
        </w:rPr>
        <w:t xml:space="preserve"> adresoj</w:t>
      </w:r>
      <w:r w:rsidR="00CC52B9">
        <w:rPr>
          <w:lang w:val="sq-AL" w:eastAsia="en-US"/>
        </w:rPr>
        <w:t>ë</w:t>
      </w:r>
      <w:r>
        <w:rPr>
          <w:lang w:val="sq-AL" w:eastAsia="en-US"/>
        </w:rPr>
        <w:t xml:space="preserve"> k</w:t>
      </w:r>
      <w:r w:rsidR="00CC52B9">
        <w:rPr>
          <w:lang w:val="sq-AL" w:eastAsia="en-US"/>
        </w:rPr>
        <w:t>ë</w:t>
      </w:r>
      <w:r>
        <w:rPr>
          <w:lang w:val="sq-AL" w:eastAsia="en-US"/>
        </w:rPr>
        <w:t>to mang</w:t>
      </w:r>
      <w:r w:rsidR="00CC52B9">
        <w:rPr>
          <w:lang w:val="sq-AL" w:eastAsia="en-US"/>
        </w:rPr>
        <w:t>ë</w:t>
      </w:r>
      <w:r>
        <w:rPr>
          <w:lang w:val="sq-AL" w:eastAsia="en-US"/>
        </w:rPr>
        <w:t>si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q</w:t>
      </w:r>
      <w:r w:rsidR="00CC52B9">
        <w:rPr>
          <w:lang w:val="sq-AL" w:eastAsia="en-US"/>
        </w:rPr>
        <w:t>ë</w:t>
      </w:r>
      <w:r>
        <w:rPr>
          <w:lang w:val="sq-AL" w:eastAsia="en-US"/>
        </w:rPr>
        <w:t xml:space="preserve"> t</w:t>
      </w:r>
      <w:r w:rsidR="00CC52B9">
        <w:rPr>
          <w:lang w:val="sq-AL" w:eastAsia="en-US"/>
        </w:rPr>
        <w:t>ë</w:t>
      </w:r>
      <w:r>
        <w:rPr>
          <w:lang w:val="sq-AL" w:eastAsia="en-US"/>
        </w:rPr>
        <w:t xml:space="preserve"> zbatohet dhe t</w:t>
      </w:r>
      <w:r w:rsidR="00CC52B9">
        <w:rPr>
          <w:lang w:val="sq-AL" w:eastAsia="en-US"/>
        </w:rPr>
        <w:t>ë</w:t>
      </w:r>
      <w:r>
        <w:rPr>
          <w:lang w:val="sq-AL" w:eastAsia="en-US"/>
        </w:rPr>
        <w:t xml:space="preserve"> kuptohet kuadri i rrept</w:t>
      </w:r>
      <w:r w:rsidR="00CC52B9">
        <w:rPr>
          <w:lang w:val="sq-AL" w:eastAsia="en-US"/>
        </w:rPr>
        <w:t>ë</w:t>
      </w:r>
      <w:r>
        <w:rPr>
          <w:lang w:val="sq-AL" w:eastAsia="en-US"/>
        </w:rPr>
        <w:t xml:space="preserve"> dhe i matur i PBA-s</w:t>
      </w:r>
      <w:r w:rsidR="00CC52B9">
        <w:rPr>
          <w:lang w:val="sq-AL" w:eastAsia="en-US"/>
        </w:rPr>
        <w:t>ë</w:t>
      </w:r>
      <w:r>
        <w:rPr>
          <w:lang w:val="sq-AL" w:eastAsia="en-US"/>
        </w:rPr>
        <w:t xml:space="preserve">. </w:t>
      </w:r>
    </w:p>
    <w:p w14:paraId="0EBC4E08" w14:textId="669BB6F4" w:rsidR="00336CFF" w:rsidRPr="008E3690" w:rsidRDefault="003F212C" w:rsidP="00524498">
      <w:pPr>
        <w:pStyle w:val="normalPFM-bullet"/>
        <w:rPr>
          <w:b w:val="0"/>
          <w:lang w:val="sq-AL"/>
        </w:rPr>
      </w:pPr>
      <w:r>
        <w:rPr>
          <w:lang w:val="sq-AL"/>
        </w:rPr>
        <w:t>Produkti</w:t>
      </w:r>
      <w:r w:rsidR="00524498" w:rsidRPr="008E3690">
        <w:rPr>
          <w:lang w:val="sq-AL"/>
        </w:rPr>
        <w:t xml:space="preserve"> 2.2.1: </w:t>
      </w:r>
      <w:r w:rsidR="002112AE" w:rsidRPr="000A0A92">
        <w:rPr>
          <w:b w:val="0"/>
          <w:lang w:val="sq-AL"/>
        </w:rPr>
        <w:t>Të vendoset</w:t>
      </w:r>
      <w:r w:rsidR="00133A3F" w:rsidRPr="00133A3F">
        <w:rPr>
          <w:b w:val="0"/>
          <w:lang w:val="sq-AL"/>
        </w:rPr>
        <w:t xml:space="preserve"> </w:t>
      </w:r>
      <w:r w:rsidR="002112AE">
        <w:rPr>
          <w:b w:val="0"/>
          <w:lang w:val="sq-AL"/>
        </w:rPr>
        <w:t>b</w:t>
      </w:r>
      <w:r>
        <w:rPr>
          <w:b w:val="0"/>
          <w:lang w:val="sq-AL"/>
        </w:rPr>
        <w:t>uxhetimi me baz</w:t>
      </w:r>
      <w:r w:rsidR="00CC52B9">
        <w:rPr>
          <w:b w:val="0"/>
          <w:lang w:val="sq-AL"/>
        </w:rPr>
        <w:t>ë</w:t>
      </w:r>
      <w:r>
        <w:rPr>
          <w:b w:val="0"/>
          <w:lang w:val="sq-AL"/>
        </w:rPr>
        <w:t xml:space="preserve"> performanc</w:t>
      </w:r>
      <w:r w:rsidR="00CC52B9">
        <w:rPr>
          <w:b w:val="0"/>
          <w:lang w:val="sq-AL"/>
        </w:rPr>
        <w:t>ë</w:t>
      </w:r>
      <w:r>
        <w:rPr>
          <w:b w:val="0"/>
          <w:lang w:val="sq-AL"/>
        </w:rPr>
        <w:t xml:space="preserve"> </w:t>
      </w:r>
      <w:r w:rsidR="00133A3F">
        <w:rPr>
          <w:b w:val="0"/>
          <w:lang w:val="sq-AL"/>
        </w:rPr>
        <w:t xml:space="preserve">e </w:t>
      </w:r>
      <w:r w:rsidR="002112AE">
        <w:rPr>
          <w:b w:val="0"/>
          <w:lang w:val="sq-AL"/>
        </w:rPr>
        <w:t xml:space="preserve">të </w:t>
      </w:r>
      <w:r w:rsidR="009C248F">
        <w:rPr>
          <w:b w:val="0"/>
          <w:lang w:val="sq-AL"/>
        </w:rPr>
        <w:t>rrit</w:t>
      </w:r>
      <w:r w:rsidR="002112AE">
        <w:rPr>
          <w:b w:val="0"/>
          <w:lang w:val="sq-AL"/>
        </w:rPr>
        <w:t>et</w:t>
      </w:r>
      <w:r w:rsidR="009C248F">
        <w:rPr>
          <w:b w:val="0"/>
          <w:lang w:val="sq-AL"/>
        </w:rPr>
        <w:t xml:space="preserve"> p</w:t>
      </w:r>
      <w:r w:rsidR="00547B5A">
        <w:rPr>
          <w:b w:val="0"/>
          <w:lang w:val="sq-AL"/>
        </w:rPr>
        <w:t>ë</w:t>
      </w:r>
      <w:r w:rsidR="009C248F">
        <w:rPr>
          <w:b w:val="0"/>
          <w:lang w:val="sq-AL"/>
        </w:rPr>
        <w:t>rputhshm</w:t>
      </w:r>
      <w:r w:rsidR="00547B5A">
        <w:rPr>
          <w:b w:val="0"/>
          <w:lang w:val="sq-AL"/>
        </w:rPr>
        <w:t>ë</w:t>
      </w:r>
      <w:r w:rsidR="009C248F">
        <w:rPr>
          <w:b w:val="0"/>
          <w:lang w:val="sq-AL"/>
        </w:rPr>
        <w:t>ria me metodologjin</w:t>
      </w:r>
      <w:r w:rsidR="00547B5A">
        <w:rPr>
          <w:b w:val="0"/>
          <w:lang w:val="sq-AL"/>
        </w:rPr>
        <w:t>ë</w:t>
      </w:r>
      <w:r w:rsidR="009C248F">
        <w:rPr>
          <w:b w:val="0"/>
          <w:lang w:val="sq-AL"/>
        </w:rPr>
        <w:t xml:space="preserve"> e re t</w:t>
      </w:r>
      <w:r w:rsidR="00547B5A">
        <w:rPr>
          <w:b w:val="0"/>
          <w:lang w:val="sq-AL"/>
        </w:rPr>
        <w:t>ë</w:t>
      </w:r>
      <w:r w:rsidR="009C248F">
        <w:rPr>
          <w:b w:val="0"/>
          <w:lang w:val="sq-AL"/>
        </w:rPr>
        <w:t xml:space="preserve"> sapo prezantuar; </w:t>
      </w:r>
    </w:p>
    <w:p w14:paraId="690A4B37" w14:textId="77777777" w:rsidR="00524498" w:rsidRPr="008E3690" w:rsidRDefault="003F212C" w:rsidP="00524498">
      <w:pPr>
        <w:pStyle w:val="normalPFM-bullet"/>
        <w:rPr>
          <w:lang w:val="sq-AL"/>
        </w:rPr>
      </w:pPr>
      <w:r>
        <w:rPr>
          <w:lang w:val="sq-AL"/>
        </w:rPr>
        <w:t>Produkti</w:t>
      </w:r>
      <w:r w:rsidR="00524498" w:rsidRPr="008E3690">
        <w:rPr>
          <w:lang w:val="sq-AL"/>
        </w:rPr>
        <w:t xml:space="preserve"> 2.2.2: </w:t>
      </w:r>
      <w:r w:rsidR="005C7C10" w:rsidRPr="005C7C10">
        <w:rPr>
          <w:b w:val="0"/>
          <w:lang w:val="sq-AL"/>
        </w:rPr>
        <w:t>Nismat p</w:t>
      </w:r>
      <w:r w:rsidR="00CC52B9">
        <w:rPr>
          <w:b w:val="0"/>
          <w:lang w:val="sq-AL"/>
        </w:rPr>
        <w:t>ë</w:t>
      </w:r>
      <w:r w:rsidR="005C7C10" w:rsidRPr="005C7C10">
        <w:rPr>
          <w:b w:val="0"/>
          <w:lang w:val="sq-AL"/>
        </w:rPr>
        <w:t>r politika t</w:t>
      </w:r>
      <w:r w:rsidR="00CC52B9">
        <w:rPr>
          <w:b w:val="0"/>
          <w:lang w:val="sq-AL"/>
        </w:rPr>
        <w:t>ë</w:t>
      </w:r>
      <w:r w:rsidR="005C7C10" w:rsidRPr="005C7C10">
        <w:rPr>
          <w:b w:val="0"/>
          <w:lang w:val="sq-AL"/>
        </w:rPr>
        <w:t xml:space="preserve"> reja t</w:t>
      </w:r>
      <w:r w:rsidR="00CC52B9">
        <w:rPr>
          <w:b w:val="0"/>
          <w:lang w:val="sq-AL"/>
        </w:rPr>
        <w:t>ë</w:t>
      </w:r>
      <w:r w:rsidR="005C7C10" w:rsidRPr="005C7C10">
        <w:rPr>
          <w:b w:val="0"/>
          <w:lang w:val="sq-AL"/>
        </w:rPr>
        <w:t xml:space="preserve"> shqyrtuara dhe t</w:t>
      </w:r>
      <w:r w:rsidR="00CC52B9">
        <w:rPr>
          <w:b w:val="0"/>
          <w:lang w:val="sq-AL"/>
        </w:rPr>
        <w:t>ë</w:t>
      </w:r>
      <w:r w:rsidR="005C7C10" w:rsidRPr="005C7C10">
        <w:rPr>
          <w:b w:val="0"/>
          <w:lang w:val="sq-AL"/>
        </w:rPr>
        <w:t xml:space="preserve"> financuara;</w:t>
      </w:r>
      <w:r w:rsidR="005C7C10">
        <w:rPr>
          <w:lang w:val="sq-AL"/>
        </w:rPr>
        <w:t xml:space="preserve"> </w:t>
      </w:r>
    </w:p>
    <w:p w14:paraId="4AF473AB" w14:textId="77777777" w:rsidR="00524498" w:rsidRPr="008E3690" w:rsidRDefault="003F212C" w:rsidP="001E768A">
      <w:pPr>
        <w:pStyle w:val="normalPFM-bullet"/>
        <w:rPr>
          <w:lang w:val="sq-AL"/>
        </w:rPr>
      </w:pPr>
      <w:r>
        <w:rPr>
          <w:lang w:val="sq-AL"/>
        </w:rPr>
        <w:t>Produkti</w:t>
      </w:r>
      <w:r w:rsidR="00524498" w:rsidRPr="008E3690">
        <w:rPr>
          <w:lang w:val="sq-AL"/>
        </w:rPr>
        <w:t xml:space="preserve"> 2.2.3: </w:t>
      </w:r>
      <w:r w:rsidR="00524498" w:rsidRPr="008E3690">
        <w:rPr>
          <w:b w:val="0"/>
          <w:lang w:val="sq-AL"/>
        </w:rPr>
        <w:t>Bu</w:t>
      </w:r>
      <w:r w:rsidR="005C7C10">
        <w:rPr>
          <w:b w:val="0"/>
          <w:lang w:val="sq-AL"/>
        </w:rPr>
        <w:t>xheti n</w:t>
      </w:r>
      <w:r w:rsidR="00CC52B9">
        <w:rPr>
          <w:b w:val="0"/>
          <w:lang w:val="sq-AL"/>
        </w:rPr>
        <w:t>ë</w:t>
      </w:r>
      <w:r w:rsidR="005C7C10">
        <w:rPr>
          <w:b w:val="0"/>
          <w:lang w:val="sq-AL"/>
        </w:rPr>
        <w:t xml:space="preserve"> nivel qendror dhe vendor ka respektuar barazin</w:t>
      </w:r>
      <w:r w:rsidR="00CC52B9">
        <w:rPr>
          <w:b w:val="0"/>
          <w:lang w:val="sq-AL"/>
        </w:rPr>
        <w:t>ë</w:t>
      </w:r>
      <w:r w:rsidR="005C7C10">
        <w:rPr>
          <w:b w:val="0"/>
          <w:lang w:val="sq-AL"/>
        </w:rPr>
        <w:t xml:space="preserve"> gjinore; </w:t>
      </w:r>
    </w:p>
    <w:p w14:paraId="1F06362C" w14:textId="77777777" w:rsidR="00524498" w:rsidRPr="008E3690" w:rsidRDefault="003F212C" w:rsidP="00524498">
      <w:pPr>
        <w:pStyle w:val="normalPFM-bullet"/>
        <w:rPr>
          <w:lang w:val="sq-AL"/>
        </w:rPr>
      </w:pPr>
      <w:r>
        <w:rPr>
          <w:lang w:val="sq-AL"/>
        </w:rPr>
        <w:t>Produkti</w:t>
      </w:r>
      <w:r w:rsidR="00524498" w:rsidRPr="008E3690">
        <w:rPr>
          <w:lang w:val="sq-AL"/>
        </w:rPr>
        <w:t xml:space="preserve"> 2.2.4: </w:t>
      </w:r>
      <w:r w:rsidR="005C7C10">
        <w:rPr>
          <w:b w:val="0"/>
          <w:lang w:val="sq-AL"/>
        </w:rPr>
        <w:t>Objektivat e politikave dhe TKP-t</w:t>
      </w:r>
      <w:r w:rsidR="00CC52B9">
        <w:rPr>
          <w:b w:val="0"/>
          <w:lang w:val="sq-AL"/>
        </w:rPr>
        <w:t>ë</w:t>
      </w:r>
      <w:r w:rsidR="005C7C10">
        <w:rPr>
          <w:b w:val="0"/>
          <w:lang w:val="sq-AL"/>
        </w:rPr>
        <w:t xml:space="preserve"> p</w:t>
      </w:r>
      <w:r w:rsidR="00CC52B9">
        <w:rPr>
          <w:b w:val="0"/>
          <w:lang w:val="sq-AL"/>
        </w:rPr>
        <w:t>ë</w:t>
      </w:r>
      <w:r w:rsidR="005C7C10">
        <w:rPr>
          <w:b w:val="0"/>
          <w:lang w:val="sq-AL"/>
        </w:rPr>
        <w:t>rkat</w:t>
      </w:r>
      <w:r w:rsidR="00CC52B9">
        <w:rPr>
          <w:b w:val="0"/>
          <w:lang w:val="sq-AL"/>
        </w:rPr>
        <w:t>ë</w:t>
      </w:r>
      <w:r w:rsidR="005C7C10">
        <w:rPr>
          <w:b w:val="0"/>
          <w:lang w:val="sq-AL"/>
        </w:rPr>
        <w:t>se p</w:t>
      </w:r>
      <w:r w:rsidR="00CC52B9">
        <w:rPr>
          <w:b w:val="0"/>
          <w:lang w:val="sq-AL"/>
        </w:rPr>
        <w:t>ë</w:t>
      </w:r>
      <w:r w:rsidR="005C7C10">
        <w:rPr>
          <w:b w:val="0"/>
          <w:lang w:val="sq-AL"/>
        </w:rPr>
        <w:t>r secilin program buxhetor jan</w:t>
      </w:r>
      <w:r w:rsidR="00CC52B9">
        <w:rPr>
          <w:b w:val="0"/>
          <w:lang w:val="sq-AL"/>
        </w:rPr>
        <w:t>ë</w:t>
      </w:r>
      <w:r w:rsidR="005C7C10">
        <w:rPr>
          <w:b w:val="0"/>
          <w:lang w:val="sq-AL"/>
        </w:rPr>
        <w:t xml:space="preserve"> inkorp</w:t>
      </w:r>
      <w:r w:rsidR="009C248F">
        <w:rPr>
          <w:b w:val="0"/>
          <w:lang w:val="sq-AL"/>
        </w:rPr>
        <w:t>o</w:t>
      </w:r>
      <w:r w:rsidR="005C7C10">
        <w:rPr>
          <w:b w:val="0"/>
          <w:lang w:val="sq-AL"/>
        </w:rPr>
        <w:t>ruar n</w:t>
      </w:r>
      <w:r w:rsidR="00CC52B9">
        <w:rPr>
          <w:b w:val="0"/>
          <w:lang w:val="sq-AL"/>
        </w:rPr>
        <w:t>ë</w:t>
      </w:r>
      <w:r w:rsidR="005C7C10">
        <w:rPr>
          <w:b w:val="0"/>
          <w:lang w:val="sq-AL"/>
        </w:rPr>
        <w:t xml:space="preserve"> ligjin vjetor p</w:t>
      </w:r>
      <w:r w:rsidR="00CC52B9">
        <w:rPr>
          <w:b w:val="0"/>
          <w:lang w:val="sq-AL"/>
        </w:rPr>
        <w:t>ë</w:t>
      </w:r>
      <w:r w:rsidR="005C7C10">
        <w:rPr>
          <w:b w:val="0"/>
          <w:lang w:val="sq-AL"/>
        </w:rPr>
        <w:t xml:space="preserve">r buxhetin; </w:t>
      </w:r>
      <w:r w:rsidR="00524498" w:rsidRPr="008E3690">
        <w:rPr>
          <w:b w:val="0"/>
          <w:lang w:val="sq-AL"/>
        </w:rPr>
        <w:t xml:space="preserve"> </w:t>
      </w:r>
    </w:p>
    <w:p w14:paraId="4C5901A9" w14:textId="77777777" w:rsidR="00524498" w:rsidRPr="008E3690" w:rsidRDefault="003F212C" w:rsidP="00524498">
      <w:pPr>
        <w:pStyle w:val="normalPFM-bullet"/>
        <w:rPr>
          <w:lang w:val="sq-AL"/>
        </w:rPr>
      </w:pPr>
      <w:r>
        <w:rPr>
          <w:lang w:val="sq-AL"/>
        </w:rPr>
        <w:t>Produkti</w:t>
      </w:r>
      <w:r w:rsidR="00524498" w:rsidRPr="008E3690">
        <w:rPr>
          <w:lang w:val="sq-AL"/>
        </w:rPr>
        <w:t xml:space="preserve"> 2.2.5: </w:t>
      </w:r>
      <w:r w:rsidR="005C7C10">
        <w:rPr>
          <w:b w:val="0"/>
          <w:lang w:val="sq-AL"/>
        </w:rPr>
        <w:t>Cil</w:t>
      </w:r>
      <w:r w:rsidR="00CC52B9">
        <w:rPr>
          <w:b w:val="0"/>
          <w:lang w:val="sq-AL"/>
        </w:rPr>
        <w:t>ë</w:t>
      </w:r>
      <w:r w:rsidR="005C7C10">
        <w:rPr>
          <w:b w:val="0"/>
          <w:lang w:val="sq-AL"/>
        </w:rPr>
        <w:t>si dhe p</w:t>
      </w:r>
      <w:r w:rsidR="00CC52B9">
        <w:rPr>
          <w:b w:val="0"/>
          <w:lang w:val="sq-AL"/>
        </w:rPr>
        <w:t>ë</w:t>
      </w:r>
      <w:r w:rsidR="005C7C10">
        <w:rPr>
          <w:b w:val="0"/>
          <w:lang w:val="sq-AL"/>
        </w:rPr>
        <w:t>rmbajtje m</w:t>
      </w:r>
      <w:r w:rsidR="00CC52B9">
        <w:rPr>
          <w:b w:val="0"/>
          <w:lang w:val="sq-AL"/>
        </w:rPr>
        <w:t>ë</w:t>
      </w:r>
      <w:r w:rsidR="005C7C10">
        <w:rPr>
          <w:b w:val="0"/>
          <w:lang w:val="sq-AL"/>
        </w:rPr>
        <w:t xml:space="preserve"> e mir</w:t>
      </w:r>
      <w:r w:rsidR="00CC52B9">
        <w:rPr>
          <w:b w:val="0"/>
          <w:lang w:val="sq-AL"/>
        </w:rPr>
        <w:t>ë</w:t>
      </w:r>
      <w:r w:rsidR="005C7C10">
        <w:rPr>
          <w:b w:val="0"/>
          <w:lang w:val="sq-AL"/>
        </w:rPr>
        <w:t xml:space="preserve"> e dokumenteve buxhetor</w:t>
      </w:r>
      <w:r w:rsidR="00CC52B9">
        <w:rPr>
          <w:b w:val="0"/>
          <w:lang w:val="sq-AL"/>
        </w:rPr>
        <w:t>ë</w:t>
      </w:r>
      <w:r w:rsidR="005C7C10">
        <w:rPr>
          <w:b w:val="0"/>
          <w:lang w:val="sq-AL"/>
        </w:rPr>
        <w:t xml:space="preserve"> q</w:t>
      </w:r>
      <w:r w:rsidR="00CC52B9">
        <w:rPr>
          <w:b w:val="0"/>
          <w:lang w:val="sq-AL"/>
        </w:rPr>
        <w:t>ë</w:t>
      </w:r>
      <w:r w:rsidR="005C7C10">
        <w:rPr>
          <w:b w:val="0"/>
          <w:lang w:val="sq-AL"/>
        </w:rPr>
        <w:t xml:space="preserve"> shkojn</w:t>
      </w:r>
      <w:r w:rsidR="00CC52B9">
        <w:rPr>
          <w:b w:val="0"/>
          <w:lang w:val="sq-AL"/>
        </w:rPr>
        <w:t>ë</w:t>
      </w:r>
      <w:r w:rsidR="005C7C10">
        <w:rPr>
          <w:b w:val="0"/>
          <w:lang w:val="sq-AL"/>
        </w:rPr>
        <w:t xml:space="preserve"> n</w:t>
      </w:r>
      <w:r w:rsidR="00CC52B9">
        <w:rPr>
          <w:b w:val="0"/>
          <w:lang w:val="sq-AL"/>
        </w:rPr>
        <w:t>ë</w:t>
      </w:r>
      <w:r w:rsidR="005C7C10">
        <w:rPr>
          <w:b w:val="0"/>
          <w:lang w:val="sq-AL"/>
        </w:rPr>
        <w:t xml:space="preserve"> parlament p</w:t>
      </w:r>
      <w:r w:rsidR="00CC52B9">
        <w:rPr>
          <w:b w:val="0"/>
          <w:lang w:val="sq-AL"/>
        </w:rPr>
        <w:t>ë</w:t>
      </w:r>
      <w:r w:rsidR="005C7C10">
        <w:rPr>
          <w:b w:val="0"/>
          <w:lang w:val="sq-AL"/>
        </w:rPr>
        <w:t xml:space="preserve">r aprovim. </w:t>
      </w:r>
    </w:p>
    <w:p w14:paraId="0DA19BC5" w14:textId="77777777" w:rsidR="00336CFF" w:rsidRPr="008E3690" w:rsidRDefault="005C7C10" w:rsidP="000C0DAA">
      <w:pPr>
        <w:pStyle w:val="Heading3"/>
        <w:rPr>
          <w:lang w:val="sq-AL"/>
        </w:rPr>
      </w:pPr>
      <w:bookmarkStart w:id="21" w:name="_Toc10119509"/>
      <w:r>
        <w:rPr>
          <w:lang w:val="sq-AL"/>
        </w:rPr>
        <w:t>K</w:t>
      </w:r>
      <w:r w:rsidR="00336CFF" w:rsidRPr="008E3690">
        <w:rPr>
          <w:lang w:val="sq-AL"/>
        </w:rPr>
        <w:t>omponent</w:t>
      </w:r>
      <w:r>
        <w:rPr>
          <w:lang w:val="sq-AL"/>
        </w:rPr>
        <w:t>i</w:t>
      </w:r>
      <w:r w:rsidR="00336CFF" w:rsidRPr="008E3690">
        <w:rPr>
          <w:lang w:val="sq-AL"/>
        </w:rPr>
        <w:t xml:space="preserve"> 2.3</w:t>
      </w:r>
      <w:r w:rsidR="002F3E32" w:rsidRPr="008E3690">
        <w:rPr>
          <w:lang w:val="sq-AL"/>
        </w:rPr>
        <w:t>:</w:t>
      </w:r>
      <w:r w:rsidR="00336CFF" w:rsidRPr="008E3690">
        <w:rPr>
          <w:lang w:val="sq-AL"/>
        </w:rPr>
        <w:t xml:space="preserve"> </w:t>
      </w:r>
      <w:bookmarkEnd w:id="20"/>
      <w:r>
        <w:rPr>
          <w:lang w:val="sq-AL"/>
        </w:rPr>
        <w:t>Planifikimi dhe mbik</w:t>
      </w:r>
      <w:r w:rsidR="00CC52B9">
        <w:rPr>
          <w:lang w:val="sq-AL"/>
        </w:rPr>
        <w:t>ë</w:t>
      </w:r>
      <w:r>
        <w:rPr>
          <w:lang w:val="sq-AL"/>
        </w:rPr>
        <w:t>qyrja e investimeve publike</w:t>
      </w:r>
      <w:bookmarkEnd w:id="21"/>
    </w:p>
    <w:p w14:paraId="0BE19336" w14:textId="77777777" w:rsidR="00336CFF" w:rsidRPr="008E3690" w:rsidRDefault="00336CFF" w:rsidP="009815C5">
      <w:pPr>
        <w:pStyle w:val="Heading4"/>
        <w:rPr>
          <w:lang w:val="sq-AL"/>
        </w:rPr>
      </w:pPr>
      <w:r w:rsidRPr="008E3690">
        <w:rPr>
          <w:lang w:val="sq-AL"/>
        </w:rPr>
        <w:t>Obje</w:t>
      </w:r>
      <w:r w:rsidR="005C7C10">
        <w:rPr>
          <w:lang w:val="sq-AL"/>
        </w:rPr>
        <w:t>ktivi</w:t>
      </w:r>
    </w:p>
    <w:p w14:paraId="67D92C65" w14:textId="77777777" w:rsidR="00336CFF" w:rsidRPr="008E3690" w:rsidRDefault="005C7C10" w:rsidP="005A7CD2">
      <w:pPr>
        <w:pStyle w:val="NormalPFM1"/>
        <w:rPr>
          <w:lang w:val="sq-AL" w:eastAsia="en-US"/>
        </w:rPr>
      </w:pPr>
      <w:r>
        <w:rPr>
          <w:lang w:val="sq-AL" w:eastAsia="en-US"/>
        </w:rPr>
        <w:t>Procese t</w:t>
      </w:r>
      <w:r w:rsidR="00CC52B9">
        <w:rPr>
          <w:lang w:val="sq-AL" w:eastAsia="en-US"/>
        </w:rPr>
        <w:t>ë</w:t>
      </w:r>
      <w:r>
        <w:rPr>
          <w:lang w:val="sq-AL" w:eastAsia="en-US"/>
        </w:rPr>
        <w:t xml:space="preserve"> p</w:t>
      </w:r>
      <w:r w:rsidR="00CC52B9">
        <w:rPr>
          <w:lang w:val="sq-AL" w:eastAsia="en-US"/>
        </w:rPr>
        <w:t>ë</w:t>
      </w:r>
      <w:r>
        <w:rPr>
          <w:lang w:val="sq-AL" w:eastAsia="en-US"/>
        </w:rPr>
        <w:t>rforcuara dhe kapacitet institucional p</w:t>
      </w:r>
      <w:r w:rsidR="00CC52B9">
        <w:rPr>
          <w:lang w:val="sq-AL" w:eastAsia="en-US"/>
        </w:rPr>
        <w:t>ë</w:t>
      </w:r>
      <w:r>
        <w:rPr>
          <w:lang w:val="sq-AL" w:eastAsia="en-US"/>
        </w:rPr>
        <w:t>r fillimin, vler</w:t>
      </w:r>
      <w:r w:rsidR="00CC52B9">
        <w:rPr>
          <w:lang w:val="sq-AL" w:eastAsia="en-US"/>
        </w:rPr>
        <w:t>ë</w:t>
      </w:r>
      <w:r>
        <w:rPr>
          <w:lang w:val="sq-AL" w:eastAsia="en-US"/>
        </w:rPr>
        <w:t>simin, prioritizimin dhe aprovimin e t</w:t>
      </w:r>
      <w:r w:rsidR="00CC52B9">
        <w:rPr>
          <w:lang w:val="sq-AL" w:eastAsia="en-US"/>
        </w:rPr>
        <w:t>ë</w:t>
      </w:r>
      <w:r>
        <w:rPr>
          <w:lang w:val="sq-AL" w:eastAsia="en-US"/>
        </w:rPr>
        <w:t xml:space="preserve"> gjith</w:t>
      </w:r>
      <w:r w:rsidR="00CC52B9">
        <w:rPr>
          <w:lang w:val="sq-AL" w:eastAsia="en-US"/>
        </w:rPr>
        <w:t>ë</w:t>
      </w:r>
      <w:r>
        <w:rPr>
          <w:lang w:val="sq-AL" w:eastAsia="en-US"/>
        </w:rPr>
        <w:t xml:space="preserve"> projekteve t</w:t>
      </w:r>
      <w:r w:rsidR="00CC52B9">
        <w:rPr>
          <w:lang w:val="sq-AL" w:eastAsia="en-US"/>
        </w:rPr>
        <w:t>ë</w:t>
      </w:r>
      <w:r>
        <w:rPr>
          <w:lang w:val="sq-AL" w:eastAsia="en-US"/>
        </w:rPr>
        <w:t xml:space="preserve"> investimeve. </w:t>
      </w:r>
    </w:p>
    <w:p w14:paraId="11891E39" w14:textId="77777777" w:rsidR="00336CFF" w:rsidRPr="008E3690" w:rsidRDefault="005C7C10" w:rsidP="009815C5">
      <w:pPr>
        <w:pStyle w:val="Heading4"/>
        <w:rPr>
          <w:lang w:val="sq-AL"/>
        </w:rPr>
      </w:pPr>
      <w:r>
        <w:rPr>
          <w:lang w:val="sq-AL"/>
        </w:rPr>
        <w:t xml:space="preserve">Konteksti </w:t>
      </w:r>
    </w:p>
    <w:p w14:paraId="54592A07" w14:textId="485A71EB" w:rsidR="00336CFF" w:rsidRPr="008E3690" w:rsidRDefault="005C7C10" w:rsidP="005A7CD2">
      <w:pPr>
        <w:pStyle w:val="NormalPFM1"/>
        <w:rPr>
          <w:lang w:val="sq-AL" w:eastAsia="en-US"/>
        </w:rPr>
      </w:pPr>
      <w:r>
        <w:rPr>
          <w:lang w:val="sq-AL" w:eastAsia="en-US"/>
        </w:rPr>
        <w:t>N</w:t>
      </w:r>
      <w:r w:rsidR="00CC52B9">
        <w:rPr>
          <w:lang w:val="sq-AL" w:eastAsia="en-US"/>
        </w:rPr>
        <w:t>ë</w:t>
      </w:r>
      <w:r w:rsidR="008B1E91">
        <w:rPr>
          <w:lang w:val="sq-AL" w:eastAsia="en-US"/>
        </w:rPr>
        <w:t xml:space="preserve"> vitin </w:t>
      </w:r>
      <w:r w:rsidR="00236789">
        <w:rPr>
          <w:lang w:val="sq-AL" w:eastAsia="en-US"/>
        </w:rPr>
        <w:t xml:space="preserve">2016 </w:t>
      </w:r>
      <w:r>
        <w:rPr>
          <w:lang w:val="sq-AL" w:eastAsia="en-US"/>
        </w:rPr>
        <w:t>u krye nj</w:t>
      </w:r>
      <w:r w:rsidR="00CC52B9">
        <w:rPr>
          <w:lang w:val="sq-AL" w:eastAsia="en-US"/>
        </w:rPr>
        <w:t>ë</w:t>
      </w:r>
      <w:r>
        <w:rPr>
          <w:lang w:val="sq-AL" w:eastAsia="en-US"/>
        </w:rPr>
        <w:t xml:space="preserve"> vler</w:t>
      </w:r>
      <w:r w:rsidR="00CC52B9">
        <w:rPr>
          <w:lang w:val="sq-AL" w:eastAsia="en-US"/>
        </w:rPr>
        <w:t>ë</w:t>
      </w:r>
      <w:r>
        <w:rPr>
          <w:lang w:val="sq-AL" w:eastAsia="en-US"/>
        </w:rPr>
        <w:t>sim p</w:t>
      </w:r>
      <w:r w:rsidR="00CC52B9">
        <w:rPr>
          <w:lang w:val="sq-AL" w:eastAsia="en-US"/>
        </w:rPr>
        <w:t>ë</w:t>
      </w:r>
      <w:r>
        <w:rPr>
          <w:lang w:val="sq-AL" w:eastAsia="en-US"/>
        </w:rPr>
        <w:t>r menaxhimin e investimeve publike (PIMA) dhe doli n</w:t>
      </w:r>
      <w:r w:rsidR="00CC52B9">
        <w:rPr>
          <w:lang w:val="sq-AL" w:eastAsia="en-US"/>
        </w:rPr>
        <w:t>ë</w:t>
      </w:r>
      <w:r>
        <w:rPr>
          <w:lang w:val="sq-AL" w:eastAsia="en-US"/>
        </w:rPr>
        <w:t xml:space="preserve"> p</w:t>
      </w:r>
      <w:r w:rsidR="00CC52B9">
        <w:rPr>
          <w:lang w:val="sq-AL" w:eastAsia="en-US"/>
        </w:rPr>
        <w:t>ë</w:t>
      </w:r>
      <w:r>
        <w:rPr>
          <w:lang w:val="sq-AL" w:eastAsia="en-US"/>
        </w:rPr>
        <w:t>rfundimin se planet tejet optimiste, dizajni i pap</w:t>
      </w:r>
      <w:r w:rsidR="00CC52B9">
        <w:rPr>
          <w:lang w:val="sq-AL" w:eastAsia="en-US"/>
        </w:rPr>
        <w:t>ë</w:t>
      </w:r>
      <w:r>
        <w:rPr>
          <w:lang w:val="sq-AL" w:eastAsia="en-US"/>
        </w:rPr>
        <w:t>rshtatsh</w:t>
      </w:r>
      <w:r w:rsidR="00CC52B9">
        <w:rPr>
          <w:lang w:val="sq-AL" w:eastAsia="en-US"/>
        </w:rPr>
        <w:t>ë</w:t>
      </w:r>
      <w:r>
        <w:rPr>
          <w:lang w:val="sq-AL" w:eastAsia="en-US"/>
        </w:rPr>
        <w:t>m i projekteve</w:t>
      </w:r>
      <w:r w:rsidR="00F71D9C">
        <w:rPr>
          <w:lang w:val="sq-AL" w:eastAsia="en-US"/>
        </w:rPr>
        <w:t>, cop</w:t>
      </w:r>
      <w:r w:rsidR="00CC52B9">
        <w:rPr>
          <w:lang w:val="sq-AL" w:eastAsia="en-US"/>
        </w:rPr>
        <w:t>ë</w:t>
      </w:r>
      <w:r w:rsidR="00F71D9C">
        <w:rPr>
          <w:lang w:val="sq-AL" w:eastAsia="en-US"/>
        </w:rPr>
        <w:t>zimi i tepruar i projekteve si dhe kapaciteti relativisht i ul</w:t>
      </w:r>
      <w:r w:rsidR="00CC52B9">
        <w:rPr>
          <w:lang w:val="sq-AL" w:eastAsia="en-US"/>
        </w:rPr>
        <w:t>ë</w:t>
      </w:r>
      <w:r w:rsidR="00F71D9C">
        <w:rPr>
          <w:lang w:val="sq-AL" w:eastAsia="en-US"/>
        </w:rPr>
        <w:t>t p</w:t>
      </w:r>
      <w:r w:rsidR="00CC52B9">
        <w:rPr>
          <w:lang w:val="sq-AL" w:eastAsia="en-US"/>
        </w:rPr>
        <w:t>ë</w:t>
      </w:r>
      <w:r w:rsidR="00F71D9C">
        <w:rPr>
          <w:lang w:val="sq-AL" w:eastAsia="en-US"/>
        </w:rPr>
        <w:t xml:space="preserve">r menaxhimin e projekteve </w:t>
      </w:r>
      <w:r w:rsidR="00000873">
        <w:rPr>
          <w:lang w:val="sq-AL" w:eastAsia="en-US"/>
        </w:rPr>
        <w:t>kan</w:t>
      </w:r>
      <w:r w:rsidR="00CC52B9">
        <w:rPr>
          <w:lang w:val="sq-AL" w:eastAsia="en-US"/>
        </w:rPr>
        <w:t>ë</w:t>
      </w:r>
      <w:r w:rsidR="00000873">
        <w:rPr>
          <w:lang w:val="sq-AL" w:eastAsia="en-US"/>
        </w:rPr>
        <w:t xml:space="preserve"> </w:t>
      </w:r>
      <w:r w:rsidR="00F71D9C">
        <w:rPr>
          <w:lang w:val="sq-AL" w:eastAsia="en-US"/>
        </w:rPr>
        <w:t>kontribu</w:t>
      </w:r>
      <w:r w:rsidR="00000873">
        <w:rPr>
          <w:lang w:val="sq-AL" w:eastAsia="en-US"/>
        </w:rPr>
        <w:t>ar</w:t>
      </w:r>
      <w:r w:rsidR="00F71D9C">
        <w:rPr>
          <w:lang w:val="sq-AL" w:eastAsia="en-US"/>
        </w:rPr>
        <w:t xml:space="preserve"> n</w:t>
      </w:r>
      <w:r w:rsidR="00CC52B9">
        <w:rPr>
          <w:lang w:val="sq-AL" w:eastAsia="en-US"/>
        </w:rPr>
        <w:t>ë</w:t>
      </w:r>
      <w:r w:rsidR="00F71D9C">
        <w:rPr>
          <w:lang w:val="sq-AL" w:eastAsia="en-US"/>
        </w:rPr>
        <w:t xml:space="preserve"> mosefikasitetin e zbatimit t</w:t>
      </w:r>
      <w:r w:rsidR="00CC52B9">
        <w:rPr>
          <w:lang w:val="sq-AL" w:eastAsia="en-US"/>
        </w:rPr>
        <w:t>ë</w:t>
      </w:r>
      <w:r w:rsidR="00F71D9C">
        <w:rPr>
          <w:lang w:val="sq-AL" w:eastAsia="en-US"/>
        </w:rPr>
        <w:t xml:space="preserve"> MIP-it. Edhe pse jan</w:t>
      </w:r>
      <w:r w:rsidR="00CC52B9">
        <w:rPr>
          <w:lang w:val="sq-AL" w:eastAsia="en-US"/>
        </w:rPr>
        <w:t>ë</w:t>
      </w:r>
      <w:r w:rsidR="00F71D9C">
        <w:rPr>
          <w:lang w:val="sq-AL" w:eastAsia="en-US"/>
        </w:rPr>
        <w:t xml:space="preserve"> nd</w:t>
      </w:r>
      <w:r w:rsidR="00CC52B9">
        <w:rPr>
          <w:lang w:val="sq-AL" w:eastAsia="en-US"/>
        </w:rPr>
        <w:t>ë</w:t>
      </w:r>
      <w:r w:rsidR="00F71D9C">
        <w:rPr>
          <w:lang w:val="sq-AL" w:eastAsia="en-US"/>
        </w:rPr>
        <w:t>rmarr</w:t>
      </w:r>
      <w:r w:rsidR="00CC52B9">
        <w:rPr>
          <w:lang w:val="sq-AL" w:eastAsia="en-US"/>
        </w:rPr>
        <w:t>ë</w:t>
      </w:r>
      <w:r w:rsidR="00F71D9C">
        <w:rPr>
          <w:lang w:val="sq-AL" w:eastAsia="en-US"/>
        </w:rPr>
        <w:t xml:space="preserve"> nj</w:t>
      </w:r>
      <w:r w:rsidR="00CC52B9">
        <w:rPr>
          <w:lang w:val="sq-AL" w:eastAsia="en-US"/>
        </w:rPr>
        <w:t>ë</w:t>
      </w:r>
      <w:r w:rsidR="00F71D9C">
        <w:rPr>
          <w:lang w:val="sq-AL" w:eastAsia="en-US"/>
        </w:rPr>
        <w:t xml:space="preserve"> s</w:t>
      </w:r>
      <w:r w:rsidR="00CC52B9">
        <w:rPr>
          <w:lang w:val="sq-AL" w:eastAsia="en-US"/>
        </w:rPr>
        <w:t>ë</w:t>
      </w:r>
      <w:r w:rsidR="00F71D9C">
        <w:rPr>
          <w:lang w:val="sq-AL" w:eastAsia="en-US"/>
        </w:rPr>
        <w:t>r</w:t>
      </w:r>
      <w:r w:rsidR="00CC52B9">
        <w:rPr>
          <w:lang w:val="sq-AL" w:eastAsia="en-US"/>
        </w:rPr>
        <w:t>ë</w:t>
      </w:r>
      <w:r w:rsidR="00F71D9C">
        <w:rPr>
          <w:lang w:val="sq-AL" w:eastAsia="en-US"/>
        </w:rPr>
        <w:t xml:space="preserve"> masash p</w:t>
      </w:r>
      <w:r w:rsidR="00CC52B9">
        <w:rPr>
          <w:lang w:val="sq-AL" w:eastAsia="en-US"/>
        </w:rPr>
        <w:t>ë</w:t>
      </w:r>
      <w:r w:rsidR="00F71D9C">
        <w:rPr>
          <w:lang w:val="sq-AL" w:eastAsia="en-US"/>
        </w:rPr>
        <w:t>r t</w:t>
      </w:r>
      <w:r w:rsidR="00CC52B9">
        <w:rPr>
          <w:lang w:val="sq-AL" w:eastAsia="en-US"/>
        </w:rPr>
        <w:t>ë</w:t>
      </w:r>
      <w:r w:rsidR="00F71D9C">
        <w:rPr>
          <w:lang w:val="sq-AL" w:eastAsia="en-US"/>
        </w:rPr>
        <w:t xml:space="preserve"> adresuar mang</w:t>
      </w:r>
      <w:r w:rsidR="00CC52B9">
        <w:rPr>
          <w:lang w:val="sq-AL" w:eastAsia="en-US"/>
        </w:rPr>
        <w:t>ë</w:t>
      </w:r>
      <w:r w:rsidR="00F71D9C">
        <w:rPr>
          <w:lang w:val="sq-AL" w:eastAsia="en-US"/>
        </w:rPr>
        <w:t>sit</w:t>
      </w:r>
      <w:r w:rsidR="00CC52B9">
        <w:rPr>
          <w:lang w:val="sq-AL" w:eastAsia="en-US"/>
        </w:rPr>
        <w:t>ë</w:t>
      </w:r>
      <w:r w:rsidR="00F71D9C">
        <w:rPr>
          <w:lang w:val="sq-AL" w:eastAsia="en-US"/>
        </w:rPr>
        <w:t xml:space="preserve"> e MIP-it, </w:t>
      </w:r>
      <w:r w:rsidR="00F71D9C" w:rsidRPr="008B1E91">
        <w:rPr>
          <w:lang w:val="sq-AL" w:eastAsia="en-US"/>
        </w:rPr>
        <w:t>p</w:t>
      </w:r>
      <w:r w:rsidR="00CC52B9" w:rsidRPr="008B1E91">
        <w:rPr>
          <w:lang w:val="sq-AL" w:eastAsia="en-US"/>
        </w:rPr>
        <w:t>ë</w:t>
      </w:r>
      <w:r w:rsidR="00F71D9C" w:rsidRPr="008B1E91">
        <w:rPr>
          <w:lang w:val="sq-AL" w:eastAsia="en-US"/>
        </w:rPr>
        <w:t>rfshir</w:t>
      </w:r>
      <w:r w:rsidR="00CC52B9" w:rsidRPr="008B1E91">
        <w:rPr>
          <w:lang w:val="sq-AL" w:eastAsia="en-US"/>
        </w:rPr>
        <w:t>ë</w:t>
      </w:r>
      <w:r w:rsidR="00F71D9C" w:rsidRPr="008B1E91">
        <w:rPr>
          <w:lang w:val="sq-AL" w:eastAsia="en-US"/>
        </w:rPr>
        <w:t xml:space="preserve"> forcimin e dispozitave n</w:t>
      </w:r>
      <w:r w:rsidR="00CC52B9" w:rsidRPr="008B1E91">
        <w:rPr>
          <w:lang w:val="sq-AL" w:eastAsia="en-US"/>
        </w:rPr>
        <w:t>ë</w:t>
      </w:r>
      <w:r w:rsidR="00F71D9C" w:rsidRPr="008B1E91">
        <w:rPr>
          <w:lang w:val="sq-AL" w:eastAsia="en-US"/>
        </w:rPr>
        <w:t xml:space="preserve"> LOB q</w:t>
      </w:r>
      <w:r w:rsidR="00CC52B9" w:rsidRPr="008B1E91">
        <w:rPr>
          <w:lang w:val="sq-AL" w:eastAsia="en-US"/>
        </w:rPr>
        <w:t>ë</w:t>
      </w:r>
      <w:r w:rsidR="00F71D9C" w:rsidRPr="008B1E91">
        <w:rPr>
          <w:lang w:val="sq-AL" w:eastAsia="en-US"/>
        </w:rPr>
        <w:t xml:space="preserve"> kufizojn</w:t>
      </w:r>
      <w:r w:rsidR="00CC52B9" w:rsidRPr="008B1E91">
        <w:rPr>
          <w:lang w:val="sq-AL" w:eastAsia="en-US"/>
        </w:rPr>
        <w:t>ë</w:t>
      </w:r>
      <w:r w:rsidR="00F71D9C" w:rsidRPr="008B1E91">
        <w:rPr>
          <w:lang w:val="sq-AL" w:eastAsia="en-US"/>
        </w:rPr>
        <w:t xml:space="preserve"> </w:t>
      </w:r>
      <w:r w:rsidR="00000873" w:rsidRPr="008B1E91">
        <w:rPr>
          <w:lang w:val="sq-AL" w:eastAsia="en-US"/>
        </w:rPr>
        <w:t xml:space="preserve">kostot e </w:t>
      </w:r>
      <w:r w:rsidR="00F71D9C" w:rsidRPr="008B1E91">
        <w:rPr>
          <w:lang w:val="sq-AL" w:eastAsia="en-US"/>
        </w:rPr>
        <w:t>PPP-</w:t>
      </w:r>
      <w:r w:rsidR="00000873" w:rsidRPr="008B1E91">
        <w:rPr>
          <w:lang w:val="sq-AL" w:eastAsia="en-US"/>
        </w:rPr>
        <w:t>ve</w:t>
      </w:r>
      <w:r w:rsidR="00F71D9C" w:rsidRPr="008B1E91">
        <w:rPr>
          <w:lang w:val="sq-AL" w:eastAsia="en-US"/>
        </w:rPr>
        <w:t xml:space="preserve"> dhe </w:t>
      </w:r>
      <w:r w:rsidR="00000873" w:rsidRPr="008B1E91">
        <w:rPr>
          <w:lang w:val="sq-AL" w:eastAsia="en-US"/>
        </w:rPr>
        <w:t>kontratave koncesionare n</w:t>
      </w:r>
      <w:r w:rsidR="00CC52B9" w:rsidRPr="008B1E91">
        <w:rPr>
          <w:lang w:val="sq-AL" w:eastAsia="en-US"/>
        </w:rPr>
        <w:t>ë</w:t>
      </w:r>
      <w:r w:rsidR="00000873" w:rsidRPr="008B1E91">
        <w:rPr>
          <w:lang w:val="sq-AL" w:eastAsia="en-US"/>
        </w:rPr>
        <w:t xml:space="preserve"> buxhet,</w:t>
      </w:r>
      <w:r w:rsidR="00000873">
        <w:rPr>
          <w:lang w:val="sq-AL" w:eastAsia="en-US"/>
        </w:rPr>
        <w:t xml:space="preserve"> krijimi i nj</w:t>
      </w:r>
      <w:r w:rsidR="00CC52B9">
        <w:rPr>
          <w:lang w:val="sq-AL" w:eastAsia="en-US"/>
        </w:rPr>
        <w:t>ë</w:t>
      </w:r>
      <w:r w:rsidR="00000873">
        <w:rPr>
          <w:lang w:val="sq-AL" w:eastAsia="en-US"/>
        </w:rPr>
        <w:t xml:space="preserve"> nj</w:t>
      </w:r>
      <w:r w:rsidR="00CC52B9">
        <w:rPr>
          <w:lang w:val="sq-AL" w:eastAsia="en-US"/>
        </w:rPr>
        <w:t>ë</w:t>
      </w:r>
      <w:r w:rsidR="00000873">
        <w:rPr>
          <w:lang w:val="sq-AL" w:eastAsia="en-US"/>
        </w:rPr>
        <w:t>sie t</w:t>
      </w:r>
      <w:r w:rsidR="00CC52B9">
        <w:rPr>
          <w:lang w:val="sq-AL" w:eastAsia="en-US"/>
        </w:rPr>
        <w:t>ë</w:t>
      </w:r>
      <w:r w:rsidR="00000873">
        <w:rPr>
          <w:lang w:val="sq-AL" w:eastAsia="en-US"/>
        </w:rPr>
        <w:t xml:space="preserve"> dedikuar MIP, </w:t>
      </w:r>
      <w:r w:rsidR="00236789">
        <w:rPr>
          <w:lang w:val="sq-AL" w:eastAsia="en-US"/>
        </w:rPr>
        <w:t xml:space="preserve">publikimi </w:t>
      </w:r>
      <w:r w:rsidR="00000873">
        <w:rPr>
          <w:lang w:val="sq-AL" w:eastAsia="en-US"/>
        </w:rPr>
        <w:t xml:space="preserve">i </w:t>
      </w:r>
      <w:r w:rsidR="00000873">
        <w:rPr>
          <w:lang w:val="sq-AL" w:eastAsia="en-US"/>
        </w:rPr>
        <w:lastRenderedPageBreak/>
        <w:t>informacionit t</w:t>
      </w:r>
      <w:r w:rsidR="00CC52B9">
        <w:rPr>
          <w:lang w:val="sq-AL" w:eastAsia="en-US"/>
        </w:rPr>
        <w:t>ë</w:t>
      </w:r>
      <w:r w:rsidR="00000873">
        <w:rPr>
          <w:lang w:val="sq-AL" w:eastAsia="en-US"/>
        </w:rPr>
        <w:t xml:space="preserve"> plot</w:t>
      </w:r>
      <w:r w:rsidR="00CC52B9">
        <w:rPr>
          <w:lang w:val="sq-AL" w:eastAsia="en-US"/>
        </w:rPr>
        <w:t>ë</w:t>
      </w:r>
      <w:r w:rsidR="00000873">
        <w:rPr>
          <w:lang w:val="sq-AL" w:eastAsia="en-US"/>
        </w:rPr>
        <w:t xml:space="preserve"> p</w:t>
      </w:r>
      <w:r w:rsidR="00CC52B9">
        <w:rPr>
          <w:lang w:val="sq-AL" w:eastAsia="en-US"/>
        </w:rPr>
        <w:t>ë</w:t>
      </w:r>
      <w:r w:rsidR="00000873">
        <w:rPr>
          <w:lang w:val="sq-AL" w:eastAsia="en-US"/>
        </w:rPr>
        <w:t>r projektet e miratuara n</w:t>
      </w:r>
      <w:r w:rsidR="00CC52B9">
        <w:rPr>
          <w:lang w:val="sq-AL" w:eastAsia="en-US"/>
        </w:rPr>
        <w:t>ë</w:t>
      </w:r>
      <w:r w:rsidR="00000873">
        <w:rPr>
          <w:lang w:val="sq-AL" w:eastAsia="en-US"/>
        </w:rPr>
        <w:t xml:space="preserve"> dokumentat buxhetor</w:t>
      </w:r>
      <w:r w:rsidR="00CC52B9">
        <w:rPr>
          <w:lang w:val="sq-AL" w:eastAsia="en-US"/>
        </w:rPr>
        <w:t>ë</w:t>
      </w:r>
      <w:r w:rsidR="00000873">
        <w:rPr>
          <w:lang w:val="sq-AL" w:eastAsia="en-US"/>
        </w:rPr>
        <w:t>, mbetet ende pun</w:t>
      </w:r>
      <w:r w:rsidR="00CC52B9">
        <w:rPr>
          <w:lang w:val="sq-AL" w:eastAsia="en-US"/>
        </w:rPr>
        <w:t>ë</w:t>
      </w:r>
      <w:r w:rsidR="00000873">
        <w:rPr>
          <w:lang w:val="sq-AL" w:eastAsia="en-US"/>
        </w:rPr>
        <w:t xml:space="preserve"> p</w:t>
      </w:r>
      <w:r w:rsidR="00CC52B9">
        <w:rPr>
          <w:lang w:val="sq-AL" w:eastAsia="en-US"/>
        </w:rPr>
        <w:t>ë</w:t>
      </w:r>
      <w:r w:rsidR="00000873">
        <w:rPr>
          <w:lang w:val="sq-AL" w:eastAsia="en-US"/>
        </w:rPr>
        <w:t>r t’u b</w:t>
      </w:r>
      <w:r w:rsidR="00CC52B9">
        <w:rPr>
          <w:lang w:val="sq-AL" w:eastAsia="en-US"/>
        </w:rPr>
        <w:t>ë</w:t>
      </w:r>
      <w:r w:rsidR="00000873">
        <w:rPr>
          <w:lang w:val="sq-AL" w:eastAsia="en-US"/>
        </w:rPr>
        <w:t>r</w:t>
      </w:r>
      <w:r w:rsidR="00CC52B9">
        <w:rPr>
          <w:lang w:val="sq-AL" w:eastAsia="en-US"/>
        </w:rPr>
        <w:t>ë</w:t>
      </w:r>
      <w:r w:rsidR="00000873">
        <w:rPr>
          <w:lang w:val="sq-AL" w:eastAsia="en-US"/>
        </w:rPr>
        <w:t xml:space="preserve"> p</w:t>
      </w:r>
      <w:r w:rsidR="00CC52B9">
        <w:rPr>
          <w:lang w:val="sq-AL" w:eastAsia="en-US"/>
        </w:rPr>
        <w:t>ë</w:t>
      </w:r>
      <w:r w:rsidR="00000873">
        <w:rPr>
          <w:lang w:val="sq-AL" w:eastAsia="en-US"/>
        </w:rPr>
        <w:t>r t</w:t>
      </w:r>
      <w:r w:rsidR="00CC52B9">
        <w:rPr>
          <w:lang w:val="sq-AL" w:eastAsia="en-US"/>
        </w:rPr>
        <w:t>ë</w:t>
      </w:r>
      <w:r w:rsidR="00000873">
        <w:rPr>
          <w:lang w:val="sq-AL" w:eastAsia="en-US"/>
        </w:rPr>
        <w:t xml:space="preserve"> fuqizuar institucionet MIP dhe p</w:t>
      </w:r>
      <w:r w:rsidR="00CC52B9">
        <w:rPr>
          <w:lang w:val="sq-AL" w:eastAsia="en-US"/>
        </w:rPr>
        <w:t>ë</w:t>
      </w:r>
      <w:r w:rsidR="00000873">
        <w:rPr>
          <w:lang w:val="sq-AL" w:eastAsia="en-US"/>
        </w:rPr>
        <w:t>r t</w:t>
      </w:r>
      <w:r w:rsidR="00CC52B9">
        <w:rPr>
          <w:lang w:val="sq-AL" w:eastAsia="en-US"/>
        </w:rPr>
        <w:t>ë</w:t>
      </w:r>
      <w:r w:rsidR="00000873">
        <w:rPr>
          <w:lang w:val="sq-AL" w:eastAsia="en-US"/>
        </w:rPr>
        <w:t xml:space="preserve"> p</w:t>
      </w:r>
      <w:r w:rsidR="00CC52B9">
        <w:rPr>
          <w:lang w:val="sq-AL" w:eastAsia="en-US"/>
        </w:rPr>
        <w:t>ë</w:t>
      </w:r>
      <w:r w:rsidR="00000873">
        <w:rPr>
          <w:lang w:val="sq-AL" w:eastAsia="en-US"/>
        </w:rPr>
        <w:t>rmir</w:t>
      </w:r>
      <w:r w:rsidR="00CC52B9">
        <w:rPr>
          <w:lang w:val="sq-AL" w:eastAsia="en-US"/>
        </w:rPr>
        <w:t>ë</w:t>
      </w:r>
      <w:r w:rsidR="00000873">
        <w:rPr>
          <w:lang w:val="sq-AL" w:eastAsia="en-US"/>
        </w:rPr>
        <w:t>suar efikasitetin dhe efiçenc</w:t>
      </w:r>
      <w:r w:rsidR="00CC52B9">
        <w:rPr>
          <w:lang w:val="sq-AL" w:eastAsia="en-US"/>
        </w:rPr>
        <w:t>ë</w:t>
      </w:r>
      <w:r w:rsidR="00000873">
        <w:rPr>
          <w:lang w:val="sq-AL" w:eastAsia="en-US"/>
        </w:rPr>
        <w:t>n e rezultateve t</w:t>
      </w:r>
      <w:r w:rsidR="00CC52B9">
        <w:rPr>
          <w:lang w:val="sq-AL" w:eastAsia="en-US"/>
        </w:rPr>
        <w:t>ë</w:t>
      </w:r>
      <w:r w:rsidR="00000873">
        <w:rPr>
          <w:lang w:val="sq-AL" w:eastAsia="en-US"/>
        </w:rPr>
        <w:t xml:space="preserve"> projekteve t</w:t>
      </w:r>
      <w:r w:rsidR="00CC52B9">
        <w:rPr>
          <w:lang w:val="sq-AL" w:eastAsia="en-US"/>
        </w:rPr>
        <w:t>ë</w:t>
      </w:r>
      <w:r w:rsidR="00000873">
        <w:rPr>
          <w:lang w:val="sq-AL" w:eastAsia="en-US"/>
        </w:rPr>
        <w:t xml:space="preserve"> investimeve publike. Shkrirja e Ministris</w:t>
      </w:r>
      <w:r w:rsidR="00CC52B9">
        <w:rPr>
          <w:lang w:val="sq-AL" w:eastAsia="en-US"/>
        </w:rPr>
        <w:t>ë</w:t>
      </w:r>
      <w:r w:rsidR="00000873">
        <w:rPr>
          <w:lang w:val="sq-AL" w:eastAsia="en-US"/>
        </w:rPr>
        <w:t xml:space="preserve"> s</w:t>
      </w:r>
      <w:r w:rsidR="00CC52B9">
        <w:rPr>
          <w:lang w:val="sq-AL" w:eastAsia="en-US"/>
        </w:rPr>
        <w:t>ë</w:t>
      </w:r>
      <w:r w:rsidR="00000873">
        <w:rPr>
          <w:lang w:val="sq-AL" w:eastAsia="en-US"/>
        </w:rPr>
        <w:t xml:space="preserve"> Ekonomis</w:t>
      </w:r>
      <w:r w:rsidR="00CC52B9">
        <w:rPr>
          <w:lang w:val="sq-AL" w:eastAsia="en-US"/>
        </w:rPr>
        <w:t>ë</w:t>
      </w:r>
      <w:r w:rsidR="00000873">
        <w:rPr>
          <w:lang w:val="sq-AL" w:eastAsia="en-US"/>
        </w:rPr>
        <w:t xml:space="preserve"> me Ministrin</w:t>
      </w:r>
      <w:r w:rsidR="00CC52B9">
        <w:rPr>
          <w:lang w:val="sq-AL" w:eastAsia="en-US"/>
        </w:rPr>
        <w:t>ë</w:t>
      </w:r>
      <w:r w:rsidR="00000873">
        <w:rPr>
          <w:lang w:val="sq-AL" w:eastAsia="en-US"/>
        </w:rPr>
        <w:t xml:space="preserve"> e Financave krijoi probleme me koordinimin p</w:t>
      </w:r>
      <w:r w:rsidR="00CC52B9">
        <w:rPr>
          <w:lang w:val="sq-AL" w:eastAsia="en-US"/>
        </w:rPr>
        <w:t>ë</w:t>
      </w:r>
      <w:r w:rsidR="00000873">
        <w:rPr>
          <w:lang w:val="sq-AL" w:eastAsia="en-US"/>
        </w:rPr>
        <w:t>r menaxhimin e PPP-ve n</w:t>
      </w:r>
      <w:r w:rsidR="00CC52B9">
        <w:rPr>
          <w:lang w:val="sq-AL" w:eastAsia="en-US"/>
        </w:rPr>
        <w:t>ë</w:t>
      </w:r>
      <w:r w:rsidR="00000873">
        <w:rPr>
          <w:lang w:val="sq-AL" w:eastAsia="en-US"/>
        </w:rPr>
        <w:t xml:space="preserve"> kuadrin e p</w:t>
      </w:r>
      <w:r w:rsidR="00CC52B9">
        <w:rPr>
          <w:lang w:val="sq-AL" w:eastAsia="en-US"/>
        </w:rPr>
        <w:t>ë</w:t>
      </w:r>
      <w:r w:rsidR="00000873">
        <w:rPr>
          <w:lang w:val="sq-AL" w:eastAsia="en-US"/>
        </w:rPr>
        <w:t>rgjithsh</w:t>
      </w:r>
      <w:r w:rsidR="00CC52B9">
        <w:rPr>
          <w:lang w:val="sq-AL" w:eastAsia="en-US"/>
        </w:rPr>
        <w:t>ë</w:t>
      </w:r>
      <w:r w:rsidR="00000873">
        <w:rPr>
          <w:lang w:val="sq-AL" w:eastAsia="en-US"/>
        </w:rPr>
        <w:t>m t</w:t>
      </w:r>
      <w:r w:rsidR="00CC52B9">
        <w:rPr>
          <w:lang w:val="sq-AL" w:eastAsia="en-US"/>
        </w:rPr>
        <w:t>ë</w:t>
      </w:r>
      <w:r w:rsidR="00000873">
        <w:rPr>
          <w:lang w:val="sq-AL" w:eastAsia="en-US"/>
        </w:rPr>
        <w:t xml:space="preserve"> MIP-it dhe </w:t>
      </w:r>
      <w:r w:rsidR="00CC52B9">
        <w:rPr>
          <w:lang w:val="sq-AL" w:eastAsia="en-US"/>
        </w:rPr>
        <w:t>ë</w:t>
      </w:r>
      <w:r w:rsidR="00000873">
        <w:rPr>
          <w:lang w:val="sq-AL" w:eastAsia="en-US"/>
        </w:rPr>
        <w:t>sht</w:t>
      </w:r>
      <w:r w:rsidR="00CC52B9">
        <w:rPr>
          <w:lang w:val="sq-AL" w:eastAsia="en-US"/>
        </w:rPr>
        <w:t>ë</w:t>
      </w:r>
      <w:r w:rsidR="00000873">
        <w:rPr>
          <w:lang w:val="sq-AL" w:eastAsia="en-US"/>
        </w:rPr>
        <w:t xml:space="preserve"> e nevojshme q</w:t>
      </w:r>
      <w:r w:rsidR="00CC52B9">
        <w:rPr>
          <w:lang w:val="sq-AL" w:eastAsia="en-US"/>
        </w:rPr>
        <w:t>ë</w:t>
      </w:r>
      <w:r w:rsidR="00000873">
        <w:rPr>
          <w:lang w:val="sq-AL" w:eastAsia="en-US"/>
        </w:rPr>
        <w:t xml:space="preserve"> kjo t</w:t>
      </w:r>
      <w:r w:rsidR="00CC52B9">
        <w:rPr>
          <w:lang w:val="sq-AL" w:eastAsia="en-US"/>
        </w:rPr>
        <w:t>ë</w:t>
      </w:r>
      <w:r w:rsidR="00000873">
        <w:rPr>
          <w:lang w:val="sq-AL" w:eastAsia="en-US"/>
        </w:rPr>
        <w:t xml:space="preserve"> adresohet n</w:t>
      </w:r>
      <w:r w:rsidR="00CC52B9">
        <w:rPr>
          <w:lang w:val="sq-AL" w:eastAsia="en-US"/>
        </w:rPr>
        <w:t>ë</w:t>
      </w:r>
      <w:r w:rsidR="00000873">
        <w:rPr>
          <w:lang w:val="sq-AL" w:eastAsia="en-US"/>
        </w:rPr>
        <w:t xml:space="preserve"> </w:t>
      </w:r>
      <w:r w:rsidR="008B1E91">
        <w:rPr>
          <w:lang w:val="sq-AL" w:eastAsia="en-US"/>
        </w:rPr>
        <w:t>planin afatshkurt</w:t>
      </w:r>
      <w:r w:rsidR="00547B5A">
        <w:rPr>
          <w:lang w:val="sq-AL" w:eastAsia="en-US"/>
        </w:rPr>
        <w:t>ë</w:t>
      </w:r>
      <w:r w:rsidR="008B1E91">
        <w:rPr>
          <w:lang w:val="sq-AL" w:eastAsia="en-US"/>
        </w:rPr>
        <w:t>r</w:t>
      </w:r>
      <w:r w:rsidR="00000873">
        <w:rPr>
          <w:lang w:val="sq-AL" w:eastAsia="en-US"/>
        </w:rPr>
        <w:t>. Shqip</w:t>
      </w:r>
      <w:r w:rsidR="00CC52B9">
        <w:rPr>
          <w:lang w:val="sq-AL" w:eastAsia="en-US"/>
        </w:rPr>
        <w:t>ë</w:t>
      </w:r>
      <w:r w:rsidR="00000873">
        <w:rPr>
          <w:lang w:val="sq-AL" w:eastAsia="en-US"/>
        </w:rPr>
        <w:t>ria ka nj</w:t>
      </w:r>
      <w:r w:rsidR="00CC52B9">
        <w:rPr>
          <w:lang w:val="sq-AL" w:eastAsia="en-US"/>
        </w:rPr>
        <w:t>ë</w:t>
      </w:r>
      <w:r w:rsidR="00000873">
        <w:rPr>
          <w:lang w:val="sq-AL" w:eastAsia="en-US"/>
        </w:rPr>
        <w:t xml:space="preserve"> portofol relativisht t</w:t>
      </w:r>
      <w:r w:rsidR="00CC52B9">
        <w:rPr>
          <w:lang w:val="sq-AL" w:eastAsia="en-US"/>
        </w:rPr>
        <w:t>ë</w:t>
      </w:r>
      <w:r w:rsidR="00000873">
        <w:rPr>
          <w:lang w:val="sq-AL" w:eastAsia="en-US"/>
        </w:rPr>
        <w:t xml:space="preserve"> ul</w:t>
      </w:r>
      <w:r w:rsidR="00CC52B9">
        <w:rPr>
          <w:lang w:val="sq-AL" w:eastAsia="en-US"/>
        </w:rPr>
        <w:t>ë</w:t>
      </w:r>
      <w:r w:rsidR="00000873">
        <w:rPr>
          <w:lang w:val="sq-AL" w:eastAsia="en-US"/>
        </w:rPr>
        <w:t>t t</w:t>
      </w:r>
      <w:r w:rsidR="00CC52B9">
        <w:rPr>
          <w:lang w:val="sq-AL" w:eastAsia="en-US"/>
        </w:rPr>
        <w:t>ë</w:t>
      </w:r>
      <w:r w:rsidR="00000873">
        <w:rPr>
          <w:lang w:val="sq-AL" w:eastAsia="en-US"/>
        </w:rPr>
        <w:t xml:space="preserve"> PPP-ve (vler</w:t>
      </w:r>
      <w:r w:rsidR="00CC52B9">
        <w:rPr>
          <w:lang w:val="sq-AL" w:eastAsia="en-US"/>
        </w:rPr>
        <w:t>ë</w:t>
      </w:r>
      <w:r w:rsidR="00000873">
        <w:rPr>
          <w:lang w:val="sq-AL" w:eastAsia="en-US"/>
        </w:rPr>
        <w:t>sohet t</w:t>
      </w:r>
      <w:r w:rsidR="00CC52B9">
        <w:rPr>
          <w:lang w:val="sq-AL" w:eastAsia="en-US"/>
        </w:rPr>
        <w:t>ë</w:t>
      </w:r>
      <w:r w:rsidR="00000873">
        <w:rPr>
          <w:lang w:val="sq-AL" w:eastAsia="en-US"/>
        </w:rPr>
        <w:t xml:space="preserve"> ket</w:t>
      </w:r>
      <w:r w:rsidR="00CC52B9">
        <w:rPr>
          <w:lang w:val="sq-AL" w:eastAsia="en-US"/>
        </w:rPr>
        <w:t>ë</w:t>
      </w:r>
      <w:r w:rsidR="00000873">
        <w:rPr>
          <w:lang w:val="sq-AL" w:eastAsia="en-US"/>
        </w:rPr>
        <w:t xml:space="preserve"> nj</w:t>
      </w:r>
      <w:r w:rsidR="00CC52B9">
        <w:rPr>
          <w:lang w:val="sq-AL" w:eastAsia="en-US"/>
        </w:rPr>
        <w:t>ë</w:t>
      </w:r>
      <w:r w:rsidR="00000873">
        <w:rPr>
          <w:lang w:val="sq-AL" w:eastAsia="en-US"/>
        </w:rPr>
        <w:t xml:space="preserve"> investim total ekuivalent me 36% t</w:t>
      </w:r>
      <w:r w:rsidR="00CC52B9">
        <w:rPr>
          <w:lang w:val="sq-AL" w:eastAsia="en-US"/>
        </w:rPr>
        <w:t>ë</w:t>
      </w:r>
      <w:r w:rsidR="00000873">
        <w:rPr>
          <w:lang w:val="sq-AL" w:eastAsia="en-US"/>
        </w:rPr>
        <w:t xml:space="preserve"> PBB-s</w:t>
      </w:r>
      <w:r w:rsidR="00CC52B9">
        <w:rPr>
          <w:lang w:val="sq-AL" w:eastAsia="en-US"/>
        </w:rPr>
        <w:t>ë</w:t>
      </w:r>
      <w:r w:rsidR="00000873">
        <w:rPr>
          <w:lang w:val="sq-AL" w:eastAsia="en-US"/>
        </w:rPr>
        <w:t xml:space="preserve"> n</w:t>
      </w:r>
      <w:r w:rsidR="00CC52B9">
        <w:rPr>
          <w:lang w:val="sq-AL" w:eastAsia="en-US"/>
        </w:rPr>
        <w:t>ë</w:t>
      </w:r>
      <w:r w:rsidR="00000873">
        <w:rPr>
          <w:lang w:val="sq-AL" w:eastAsia="en-US"/>
        </w:rPr>
        <w:t xml:space="preserve"> vitin 2017) dhe </w:t>
      </w:r>
      <w:r w:rsidR="00CC52B9">
        <w:rPr>
          <w:lang w:val="sq-AL" w:eastAsia="en-US"/>
        </w:rPr>
        <w:t>ë</w:t>
      </w:r>
      <w:r w:rsidR="00000873">
        <w:rPr>
          <w:lang w:val="sq-AL" w:eastAsia="en-US"/>
        </w:rPr>
        <w:t>sht</w:t>
      </w:r>
      <w:r w:rsidR="00CC52B9">
        <w:rPr>
          <w:lang w:val="sq-AL" w:eastAsia="en-US"/>
        </w:rPr>
        <w:t>ë</w:t>
      </w:r>
      <w:r w:rsidR="00000873">
        <w:rPr>
          <w:lang w:val="sq-AL" w:eastAsia="en-US"/>
        </w:rPr>
        <w:t xml:space="preserve"> duke u zgjeruar. Kjo k</w:t>
      </w:r>
      <w:r w:rsidR="00CC52B9">
        <w:rPr>
          <w:lang w:val="sq-AL" w:eastAsia="en-US"/>
        </w:rPr>
        <w:t>ë</w:t>
      </w:r>
      <w:r w:rsidR="00000873">
        <w:rPr>
          <w:lang w:val="sq-AL" w:eastAsia="en-US"/>
        </w:rPr>
        <w:t>rkon aft</w:t>
      </w:r>
      <w:r w:rsidR="00CC52B9">
        <w:rPr>
          <w:lang w:val="sq-AL" w:eastAsia="en-US"/>
        </w:rPr>
        <w:t>ë</w:t>
      </w:r>
      <w:r w:rsidR="00000873">
        <w:rPr>
          <w:lang w:val="sq-AL" w:eastAsia="en-US"/>
        </w:rPr>
        <w:t>si m</w:t>
      </w:r>
      <w:r w:rsidR="00CC52B9">
        <w:rPr>
          <w:lang w:val="sq-AL" w:eastAsia="en-US"/>
        </w:rPr>
        <w:t>ë</w:t>
      </w:r>
      <w:r w:rsidR="00000873">
        <w:rPr>
          <w:lang w:val="sq-AL" w:eastAsia="en-US"/>
        </w:rPr>
        <w:t xml:space="preserve"> t</w:t>
      </w:r>
      <w:r w:rsidR="00CC52B9">
        <w:rPr>
          <w:lang w:val="sq-AL" w:eastAsia="en-US"/>
        </w:rPr>
        <w:t>ë</w:t>
      </w:r>
      <w:r w:rsidR="00000873">
        <w:rPr>
          <w:lang w:val="sq-AL" w:eastAsia="en-US"/>
        </w:rPr>
        <w:t xml:space="preserve"> forta analitike n</w:t>
      </w:r>
      <w:r w:rsidR="00CC52B9">
        <w:rPr>
          <w:lang w:val="sq-AL" w:eastAsia="en-US"/>
        </w:rPr>
        <w:t>ë</w:t>
      </w:r>
      <w:r w:rsidR="00000873">
        <w:rPr>
          <w:lang w:val="sq-AL" w:eastAsia="en-US"/>
        </w:rPr>
        <w:t xml:space="preserve"> agjencit</w:t>
      </w:r>
      <w:r w:rsidR="00CC52B9">
        <w:rPr>
          <w:lang w:val="sq-AL" w:eastAsia="en-US"/>
        </w:rPr>
        <w:t>ë</w:t>
      </w:r>
      <w:r w:rsidR="00000873">
        <w:rPr>
          <w:lang w:val="sq-AL" w:eastAsia="en-US"/>
        </w:rPr>
        <w:t xml:space="preserve"> qeveritare dhe n</w:t>
      </w:r>
      <w:r w:rsidR="00CC52B9">
        <w:rPr>
          <w:lang w:val="sq-AL" w:eastAsia="en-US"/>
        </w:rPr>
        <w:t>ë</w:t>
      </w:r>
      <w:r w:rsidR="00000873">
        <w:rPr>
          <w:lang w:val="sq-AL" w:eastAsia="en-US"/>
        </w:rPr>
        <w:t xml:space="preserve"> MFE p</w:t>
      </w:r>
      <w:r w:rsidR="00CC52B9">
        <w:rPr>
          <w:lang w:val="sq-AL" w:eastAsia="en-US"/>
        </w:rPr>
        <w:t>ë</w:t>
      </w:r>
      <w:r w:rsidR="00000873">
        <w:rPr>
          <w:lang w:val="sq-AL" w:eastAsia="en-US"/>
        </w:rPr>
        <w:t>r t</w:t>
      </w:r>
      <w:r w:rsidR="00CC52B9">
        <w:rPr>
          <w:lang w:val="sq-AL" w:eastAsia="en-US"/>
        </w:rPr>
        <w:t>ë</w:t>
      </w:r>
      <w:r w:rsidR="00000873">
        <w:rPr>
          <w:lang w:val="sq-AL" w:eastAsia="en-US"/>
        </w:rPr>
        <w:t xml:space="preserve"> vler</w:t>
      </w:r>
      <w:r w:rsidR="00CC52B9">
        <w:rPr>
          <w:lang w:val="sq-AL" w:eastAsia="en-US"/>
        </w:rPr>
        <w:t>ë</w:t>
      </w:r>
      <w:r w:rsidR="00000873">
        <w:rPr>
          <w:lang w:val="sq-AL" w:eastAsia="en-US"/>
        </w:rPr>
        <w:t xml:space="preserve">suar si duhet </w:t>
      </w:r>
      <w:r w:rsidR="002C11B4">
        <w:rPr>
          <w:lang w:val="sq-AL" w:eastAsia="en-US"/>
        </w:rPr>
        <w:t>raportin kosto/p</w:t>
      </w:r>
      <w:r w:rsidR="00CC52B9">
        <w:rPr>
          <w:lang w:val="sq-AL" w:eastAsia="en-US"/>
        </w:rPr>
        <w:t>ë</w:t>
      </w:r>
      <w:r w:rsidR="002C11B4">
        <w:rPr>
          <w:lang w:val="sq-AL" w:eastAsia="en-US"/>
        </w:rPr>
        <w:t>rfitim dhe p</w:t>
      </w:r>
      <w:r w:rsidR="00CC52B9">
        <w:rPr>
          <w:lang w:val="sq-AL" w:eastAsia="en-US"/>
        </w:rPr>
        <w:t>ë</w:t>
      </w:r>
      <w:r w:rsidR="002C11B4">
        <w:rPr>
          <w:lang w:val="sq-AL" w:eastAsia="en-US"/>
        </w:rPr>
        <w:t>r t</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rmir</w:t>
      </w:r>
      <w:r w:rsidR="00CC52B9">
        <w:rPr>
          <w:lang w:val="sq-AL" w:eastAsia="en-US"/>
        </w:rPr>
        <w:t>ë</w:t>
      </w:r>
      <w:r w:rsidR="002C11B4">
        <w:rPr>
          <w:lang w:val="sq-AL" w:eastAsia="en-US"/>
        </w:rPr>
        <w:t>suar dizajnin dhe mbik</w:t>
      </w:r>
      <w:r w:rsidR="00CC52B9">
        <w:rPr>
          <w:lang w:val="sq-AL" w:eastAsia="en-US"/>
        </w:rPr>
        <w:t>ë</w:t>
      </w:r>
      <w:r w:rsidR="002C11B4">
        <w:rPr>
          <w:lang w:val="sq-AL" w:eastAsia="en-US"/>
        </w:rPr>
        <w:t xml:space="preserve">qyrjen e projekteve. </w:t>
      </w:r>
      <w:r w:rsidR="00336CFF" w:rsidRPr="008E3690">
        <w:rPr>
          <w:lang w:val="sq-AL" w:eastAsia="en-US"/>
        </w:rPr>
        <w:t xml:space="preserve"> </w:t>
      </w:r>
      <w:r w:rsidR="002C11B4">
        <w:rPr>
          <w:lang w:val="sq-AL" w:eastAsia="en-US"/>
        </w:rPr>
        <w:t>Brenda MFE-s</w:t>
      </w:r>
      <w:r w:rsidR="00CC52B9">
        <w:rPr>
          <w:lang w:val="sq-AL" w:eastAsia="en-US"/>
        </w:rPr>
        <w:t>ë</w:t>
      </w:r>
      <w:r w:rsidR="002C11B4">
        <w:rPr>
          <w:lang w:val="sq-AL" w:eastAsia="en-US"/>
        </w:rPr>
        <w:t xml:space="preserve"> kapaciteti p</w:t>
      </w:r>
      <w:r w:rsidR="00CC52B9">
        <w:rPr>
          <w:lang w:val="sq-AL" w:eastAsia="en-US"/>
        </w:rPr>
        <w:t>ë</w:t>
      </w:r>
      <w:r w:rsidR="002C11B4">
        <w:rPr>
          <w:lang w:val="sq-AL" w:eastAsia="en-US"/>
        </w:rPr>
        <w:t>r vler</w:t>
      </w:r>
      <w:r w:rsidR="00CC52B9">
        <w:rPr>
          <w:lang w:val="sq-AL" w:eastAsia="en-US"/>
        </w:rPr>
        <w:t>ë</w:t>
      </w:r>
      <w:r w:rsidR="002C11B4">
        <w:rPr>
          <w:lang w:val="sq-AL" w:eastAsia="en-US"/>
        </w:rPr>
        <w:t>simin, monitorimin dhe menaxhimin e projekteve t</w:t>
      </w:r>
      <w:r w:rsidR="00CC52B9">
        <w:rPr>
          <w:lang w:val="sq-AL" w:eastAsia="en-US"/>
        </w:rPr>
        <w:t>ë</w:t>
      </w:r>
      <w:r w:rsidR="002C11B4">
        <w:rPr>
          <w:lang w:val="sq-AL" w:eastAsia="en-US"/>
        </w:rPr>
        <w:t xml:space="preserve"> investimeve publike p</w:t>
      </w:r>
      <w:r w:rsidR="00CC52B9">
        <w:rPr>
          <w:lang w:val="sq-AL" w:eastAsia="en-US"/>
        </w:rPr>
        <w:t>ë</w:t>
      </w:r>
      <w:r w:rsidR="002C11B4">
        <w:rPr>
          <w:lang w:val="sq-AL" w:eastAsia="en-US"/>
        </w:rPr>
        <w:t>rfshir</w:t>
      </w:r>
      <w:r w:rsidR="00CC52B9">
        <w:rPr>
          <w:lang w:val="sq-AL" w:eastAsia="en-US"/>
        </w:rPr>
        <w:t>ë</w:t>
      </w:r>
      <w:r w:rsidR="002C11B4">
        <w:rPr>
          <w:lang w:val="sq-AL" w:eastAsia="en-US"/>
        </w:rPr>
        <w:t xml:space="preserve"> PPP-t</w:t>
      </w:r>
      <w:r w:rsidR="00CC52B9">
        <w:rPr>
          <w:lang w:val="sq-AL" w:eastAsia="en-US"/>
        </w:rPr>
        <w:t>ë</w:t>
      </w:r>
      <w:r w:rsidR="002C11B4">
        <w:rPr>
          <w:lang w:val="sq-AL" w:eastAsia="en-US"/>
        </w:rPr>
        <w:t xml:space="preserve">, </w:t>
      </w:r>
      <w:r w:rsidR="00CC52B9">
        <w:rPr>
          <w:lang w:val="sq-AL" w:eastAsia="en-US"/>
        </w:rPr>
        <w:t>ë</w:t>
      </w:r>
      <w:r w:rsidR="002C11B4">
        <w:rPr>
          <w:lang w:val="sq-AL" w:eastAsia="en-US"/>
        </w:rPr>
        <w:t>sht</w:t>
      </w:r>
      <w:r w:rsidR="00CC52B9">
        <w:rPr>
          <w:lang w:val="sq-AL" w:eastAsia="en-US"/>
        </w:rPr>
        <w:t>ë</w:t>
      </w:r>
      <w:r w:rsidR="002C11B4">
        <w:rPr>
          <w:lang w:val="sq-AL" w:eastAsia="en-US"/>
        </w:rPr>
        <w:t xml:space="preserve"> i cop</w:t>
      </w:r>
      <w:r w:rsidR="00CC52B9">
        <w:rPr>
          <w:lang w:val="sq-AL" w:eastAsia="en-US"/>
        </w:rPr>
        <w:t>ë</w:t>
      </w:r>
      <w:r w:rsidR="002C11B4">
        <w:rPr>
          <w:lang w:val="sq-AL" w:eastAsia="en-US"/>
        </w:rPr>
        <w:t xml:space="preserve">zuar dhe </w:t>
      </w:r>
      <w:r w:rsidR="00CC52B9">
        <w:rPr>
          <w:lang w:val="sq-AL" w:eastAsia="en-US"/>
        </w:rPr>
        <w:t>ë</w:t>
      </w:r>
      <w:r w:rsidR="002C11B4">
        <w:rPr>
          <w:lang w:val="sq-AL" w:eastAsia="en-US"/>
        </w:rPr>
        <w:t>sht</w:t>
      </w:r>
      <w:r w:rsidR="00CC52B9">
        <w:rPr>
          <w:lang w:val="sq-AL" w:eastAsia="en-US"/>
        </w:rPr>
        <w:t>ë</w:t>
      </w:r>
      <w:r w:rsidR="002C11B4">
        <w:rPr>
          <w:lang w:val="sq-AL" w:eastAsia="en-US"/>
        </w:rPr>
        <w:t xml:space="preserve"> si n</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rgjegj</w:t>
      </w:r>
      <w:r w:rsidR="00CC52B9">
        <w:rPr>
          <w:lang w:val="sq-AL" w:eastAsia="en-US"/>
        </w:rPr>
        <w:t>ë</w:t>
      </w:r>
      <w:r w:rsidR="002C11B4">
        <w:rPr>
          <w:lang w:val="sq-AL" w:eastAsia="en-US"/>
        </w:rPr>
        <w:t>sin</w:t>
      </w:r>
      <w:r w:rsidR="00CC52B9">
        <w:rPr>
          <w:lang w:val="sq-AL" w:eastAsia="en-US"/>
        </w:rPr>
        <w:t>ë</w:t>
      </w:r>
      <w:r w:rsidR="002C11B4">
        <w:rPr>
          <w:lang w:val="sq-AL" w:eastAsia="en-US"/>
        </w:rPr>
        <w:t xml:space="preserve"> e Drejtoris</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 Koncesionet q</w:t>
      </w:r>
      <w:r w:rsidR="00CC52B9">
        <w:rPr>
          <w:lang w:val="sq-AL" w:eastAsia="en-US"/>
        </w:rPr>
        <w:t>ë</w:t>
      </w:r>
      <w:r w:rsidR="002C11B4">
        <w:rPr>
          <w:lang w:val="sq-AL" w:eastAsia="en-US"/>
        </w:rPr>
        <w:t xml:space="preserve"> </w:t>
      </w:r>
      <w:r w:rsidR="00CC52B9">
        <w:rPr>
          <w:lang w:val="sq-AL" w:eastAsia="en-US"/>
        </w:rPr>
        <w:t>ë</w:t>
      </w:r>
      <w:r w:rsidR="002C11B4">
        <w:rPr>
          <w:lang w:val="sq-AL" w:eastAsia="en-US"/>
        </w:rPr>
        <w:t>sht</w:t>
      </w:r>
      <w:r w:rsidR="00CC52B9">
        <w:rPr>
          <w:lang w:val="sq-AL" w:eastAsia="en-US"/>
        </w:rPr>
        <w:t>ë</w:t>
      </w:r>
      <w:r w:rsidR="002C11B4">
        <w:rPr>
          <w:lang w:val="sq-AL" w:eastAsia="en-US"/>
        </w:rPr>
        <w:t xml:space="preserve"> n</w:t>
      </w:r>
      <w:r w:rsidR="00CC52B9">
        <w:rPr>
          <w:lang w:val="sq-AL" w:eastAsia="en-US"/>
        </w:rPr>
        <w:t>ë</w:t>
      </w:r>
      <w:r w:rsidR="002C11B4">
        <w:rPr>
          <w:lang w:val="sq-AL" w:eastAsia="en-US"/>
        </w:rPr>
        <w:t xml:space="preserve"> var</w:t>
      </w:r>
      <w:r w:rsidR="00CC52B9">
        <w:rPr>
          <w:lang w:val="sq-AL" w:eastAsia="en-US"/>
        </w:rPr>
        <w:t>ë</w:t>
      </w:r>
      <w:r w:rsidR="002C11B4">
        <w:rPr>
          <w:lang w:val="sq-AL" w:eastAsia="en-US"/>
        </w:rPr>
        <w:t>si t</w:t>
      </w:r>
      <w:r w:rsidR="00CC52B9">
        <w:rPr>
          <w:lang w:val="sq-AL" w:eastAsia="en-US"/>
        </w:rPr>
        <w:t>ë</w:t>
      </w:r>
      <w:r w:rsidR="002C11B4">
        <w:rPr>
          <w:lang w:val="sq-AL" w:eastAsia="en-US"/>
        </w:rPr>
        <w:t xml:space="preserve"> Drejtoris</w:t>
      </w:r>
      <w:r w:rsidR="00CC52B9">
        <w:rPr>
          <w:lang w:val="sq-AL" w:eastAsia="en-US"/>
        </w:rPr>
        <w:t>ë</w:t>
      </w:r>
      <w:r w:rsidR="002C11B4">
        <w:rPr>
          <w:lang w:val="sq-AL" w:eastAsia="en-US"/>
        </w:rPr>
        <w:t xml:space="preserve"> s</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rgjithshme p</w:t>
      </w:r>
      <w:r w:rsidR="00CC52B9">
        <w:rPr>
          <w:lang w:val="sq-AL" w:eastAsia="en-US"/>
        </w:rPr>
        <w:t>ë</w:t>
      </w:r>
      <w:r w:rsidR="002C11B4">
        <w:rPr>
          <w:lang w:val="sq-AL" w:eastAsia="en-US"/>
        </w:rPr>
        <w:t>r P</w:t>
      </w:r>
      <w:r w:rsidR="00CC52B9">
        <w:rPr>
          <w:lang w:val="sq-AL" w:eastAsia="en-US"/>
        </w:rPr>
        <w:t>ë</w:t>
      </w:r>
      <w:r w:rsidR="002C11B4">
        <w:rPr>
          <w:lang w:val="sq-AL" w:eastAsia="en-US"/>
        </w:rPr>
        <w:t>rputhshm</w:t>
      </w:r>
      <w:r w:rsidR="00CC52B9">
        <w:rPr>
          <w:lang w:val="sq-AL" w:eastAsia="en-US"/>
        </w:rPr>
        <w:t>ë</w:t>
      </w:r>
      <w:r w:rsidR="002C11B4">
        <w:rPr>
          <w:lang w:val="sq-AL" w:eastAsia="en-US"/>
        </w:rPr>
        <w:t>rin</w:t>
      </w:r>
      <w:r w:rsidR="00CC52B9">
        <w:rPr>
          <w:lang w:val="sq-AL" w:eastAsia="en-US"/>
        </w:rPr>
        <w:t>ë</w:t>
      </w:r>
      <w:r w:rsidR="002C11B4">
        <w:rPr>
          <w:lang w:val="sq-AL" w:eastAsia="en-US"/>
        </w:rPr>
        <w:t xml:space="preserve"> dhe Rregulloret dhe n</w:t>
      </w:r>
      <w:r w:rsidR="00CC52B9">
        <w:rPr>
          <w:lang w:val="sq-AL" w:eastAsia="en-US"/>
        </w:rPr>
        <w:t>ë</w:t>
      </w:r>
      <w:r w:rsidR="002C11B4">
        <w:rPr>
          <w:lang w:val="sq-AL" w:eastAsia="en-US"/>
        </w:rPr>
        <w:t>n Drejtorin</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 Programimin Buxhetor (DPB) dhe n</w:t>
      </w:r>
      <w:r w:rsidR="00CC52B9">
        <w:rPr>
          <w:lang w:val="sq-AL" w:eastAsia="en-US"/>
        </w:rPr>
        <w:t>ë</w:t>
      </w:r>
      <w:r w:rsidR="002C11B4">
        <w:rPr>
          <w:lang w:val="sq-AL" w:eastAsia="en-US"/>
        </w:rPr>
        <w:t>n Nj</w:t>
      </w:r>
      <w:r w:rsidR="00CC52B9">
        <w:rPr>
          <w:lang w:val="sq-AL" w:eastAsia="en-US"/>
        </w:rPr>
        <w:t>ë</w:t>
      </w:r>
      <w:r w:rsidR="002C11B4">
        <w:rPr>
          <w:lang w:val="sq-AL" w:eastAsia="en-US"/>
        </w:rPr>
        <w:t>sin</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 Riskun Fiskal (NjRF) n</w:t>
      </w:r>
      <w:r w:rsidR="00CC52B9">
        <w:rPr>
          <w:lang w:val="sq-AL" w:eastAsia="en-US"/>
        </w:rPr>
        <w:t>ë</w:t>
      </w:r>
      <w:r w:rsidR="002C11B4">
        <w:rPr>
          <w:lang w:val="sq-AL" w:eastAsia="en-US"/>
        </w:rPr>
        <w:t xml:space="preserve"> var</w:t>
      </w:r>
      <w:r w:rsidR="00CC52B9">
        <w:rPr>
          <w:lang w:val="sq-AL" w:eastAsia="en-US"/>
        </w:rPr>
        <w:t>ë</w:t>
      </w:r>
      <w:r w:rsidR="002C11B4">
        <w:rPr>
          <w:lang w:val="sq-AL" w:eastAsia="en-US"/>
        </w:rPr>
        <w:t>sin</w:t>
      </w:r>
      <w:r w:rsidR="00CC52B9">
        <w:rPr>
          <w:lang w:val="sq-AL" w:eastAsia="en-US"/>
        </w:rPr>
        <w:t>ë</w:t>
      </w:r>
      <w:r w:rsidR="002C11B4">
        <w:rPr>
          <w:lang w:val="sq-AL" w:eastAsia="en-US"/>
        </w:rPr>
        <w:t xml:space="preserve"> e Drejtoris</w:t>
      </w:r>
      <w:r w:rsidR="00CC52B9">
        <w:rPr>
          <w:lang w:val="sq-AL" w:eastAsia="en-US"/>
        </w:rPr>
        <w:t>ë</w:t>
      </w:r>
      <w:r w:rsidR="002C11B4">
        <w:rPr>
          <w:lang w:val="sq-AL" w:eastAsia="en-US"/>
        </w:rPr>
        <w:t xml:space="preserve"> s</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rgjithshme t</w:t>
      </w:r>
      <w:r w:rsidR="00CC52B9">
        <w:rPr>
          <w:lang w:val="sq-AL" w:eastAsia="en-US"/>
        </w:rPr>
        <w:t>ë</w:t>
      </w:r>
      <w:r w:rsidR="002C11B4">
        <w:rPr>
          <w:lang w:val="sq-AL" w:eastAsia="en-US"/>
        </w:rPr>
        <w:t xml:space="preserve"> Buxhetit</w:t>
      </w:r>
      <w:r w:rsidR="008B1E91">
        <w:rPr>
          <w:lang w:val="sq-AL" w:eastAsia="en-US"/>
        </w:rPr>
        <w:t>, n</w:t>
      </w:r>
      <w:r w:rsidR="00547B5A">
        <w:rPr>
          <w:lang w:val="sq-AL" w:eastAsia="en-US"/>
        </w:rPr>
        <w:t>ë</w:t>
      </w:r>
      <w:r w:rsidR="008B1E91">
        <w:rPr>
          <w:lang w:val="sq-AL" w:eastAsia="en-US"/>
        </w:rPr>
        <w:t xml:space="preserve"> faza t</w:t>
      </w:r>
      <w:r w:rsidR="00547B5A">
        <w:rPr>
          <w:lang w:val="sq-AL" w:eastAsia="en-US"/>
        </w:rPr>
        <w:t>ë</w:t>
      </w:r>
      <w:r w:rsidR="008B1E91">
        <w:rPr>
          <w:lang w:val="sq-AL" w:eastAsia="en-US"/>
        </w:rPr>
        <w:t xml:space="preserve"> ndryshme t</w:t>
      </w:r>
      <w:r w:rsidR="00547B5A">
        <w:rPr>
          <w:lang w:val="sq-AL" w:eastAsia="en-US"/>
        </w:rPr>
        <w:t>ë</w:t>
      </w:r>
      <w:r w:rsidR="008B1E91">
        <w:rPr>
          <w:lang w:val="sq-AL" w:eastAsia="en-US"/>
        </w:rPr>
        <w:t xml:space="preserve"> PPP-ve</w:t>
      </w:r>
      <w:r w:rsidR="002C11B4">
        <w:rPr>
          <w:lang w:val="sq-AL" w:eastAsia="en-US"/>
        </w:rPr>
        <w:t>, t</w:t>
      </w:r>
      <w:r w:rsidR="00CC52B9">
        <w:rPr>
          <w:lang w:val="sq-AL" w:eastAsia="en-US"/>
        </w:rPr>
        <w:t>ë</w:t>
      </w:r>
      <w:r w:rsidR="002C11B4">
        <w:rPr>
          <w:lang w:val="sq-AL" w:eastAsia="en-US"/>
        </w:rPr>
        <w:t xml:space="preserve"> cilat jan</w:t>
      </w:r>
      <w:r w:rsidR="00CC52B9">
        <w:rPr>
          <w:lang w:val="sq-AL" w:eastAsia="en-US"/>
        </w:rPr>
        <w:t>ë</w:t>
      </w:r>
      <w:r w:rsidR="002C11B4">
        <w:rPr>
          <w:lang w:val="sq-AL" w:eastAsia="en-US"/>
        </w:rPr>
        <w:t xml:space="preserve"> t</w:t>
      </w:r>
      <w:r w:rsidR="00CC52B9">
        <w:rPr>
          <w:lang w:val="sq-AL" w:eastAsia="en-US"/>
        </w:rPr>
        <w:t>ë</w:t>
      </w:r>
      <w:r w:rsidR="002C11B4">
        <w:rPr>
          <w:lang w:val="sq-AL" w:eastAsia="en-US"/>
        </w:rPr>
        <w:t xml:space="preserve"> ngarkuara me analizimin, monitorimin dhe mbik</w:t>
      </w:r>
      <w:r w:rsidR="00CC52B9">
        <w:rPr>
          <w:lang w:val="sq-AL" w:eastAsia="en-US"/>
        </w:rPr>
        <w:t>ë</w:t>
      </w:r>
      <w:r w:rsidR="002C11B4">
        <w:rPr>
          <w:lang w:val="sq-AL" w:eastAsia="en-US"/>
        </w:rPr>
        <w:t>qyrjen. Nga ana tjet</w:t>
      </w:r>
      <w:r w:rsidR="00CC52B9">
        <w:rPr>
          <w:lang w:val="sq-AL" w:eastAsia="en-US"/>
        </w:rPr>
        <w:t>ë</w:t>
      </w:r>
      <w:r w:rsidR="002C11B4">
        <w:rPr>
          <w:lang w:val="sq-AL" w:eastAsia="en-US"/>
        </w:rPr>
        <w:t>r, Drejtor</w:t>
      </w:r>
      <w:r w:rsidR="009C248F">
        <w:rPr>
          <w:lang w:val="sq-AL" w:eastAsia="en-US"/>
        </w:rPr>
        <w:t>i</w:t>
      </w:r>
      <w:r w:rsidR="002C11B4">
        <w:rPr>
          <w:lang w:val="sq-AL" w:eastAsia="en-US"/>
        </w:rPr>
        <w:t>a p</w:t>
      </w:r>
      <w:r w:rsidR="00CC52B9">
        <w:rPr>
          <w:lang w:val="sq-AL" w:eastAsia="en-US"/>
        </w:rPr>
        <w:t>ë</w:t>
      </w:r>
      <w:r w:rsidR="002C11B4">
        <w:rPr>
          <w:lang w:val="sq-AL" w:eastAsia="en-US"/>
        </w:rPr>
        <w:t>r Menaxhimin e Investimeve Publike, gjithashtu n</w:t>
      </w:r>
      <w:r w:rsidR="00CC52B9">
        <w:rPr>
          <w:lang w:val="sq-AL" w:eastAsia="en-US"/>
        </w:rPr>
        <w:t>ë</w:t>
      </w:r>
      <w:r w:rsidR="002C11B4">
        <w:rPr>
          <w:lang w:val="sq-AL" w:eastAsia="en-US"/>
        </w:rPr>
        <w:t xml:space="preserve"> var</w:t>
      </w:r>
      <w:r w:rsidR="00CC52B9">
        <w:rPr>
          <w:lang w:val="sq-AL" w:eastAsia="en-US"/>
        </w:rPr>
        <w:t>ë</w:t>
      </w:r>
      <w:r w:rsidR="002C11B4">
        <w:rPr>
          <w:lang w:val="sq-AL" w:eastAsia="en-US"/>
        </w:rPr>
        <w:t>si t</w:t>
      </w:r>
      <w:r w:rsidR="00CC52B9">
        <w:rPr>
          <w:lang w:val="sq-AL" w:eastAsia="en-US"/>
        </w:rPr>
        <w:t>ë</w:t>
      </w:r>
      <w:r w:rsidR="002C11B4">
        <w:rPr>
          <w:lang w:val="sq-AL" w:eastAsia="en-US"/>
        </w:rPr>
        <w:t xml:space="preserve"> Drejtoris</w:t>
      </w:r>
      <w:r w:rsidR="00CC52B9">
        <w:rPr>
          <w:lang w:val="sq-AL" w:eastAsia="en-US"/>
        </w:rPr>
        <w:t>ë</w:t>
      </w:r>
      <w:r w:rsidR="002C11B4">
        <w:rPr>
          <w:lang w:val="sq-AL" w:eastAsia="en-US"/>
        </w:rPr>
        <w:t xml:space="preserve"> s</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rgjithshme t</w:t>
      </w:r>
      <w:r w:rsidR="00CC52B9">
        <w:rPr>
          <w:lang w:val="sq-AL" w:eastAsia="en-US"/>
        </w:rPr>
        <w:t>ë</w:t>
      </w:r>
      <w:r w:rsidR="002C11B4">
        <w:rPr>
          <w:lang w:val="sq-AL" w:eastAsia="en-US"/>
        </w:rPr>
        <w:t xml:space="preserve"> Buxhetit, nuk </w:t>
      </w:r>
      <w:r w:rsidR="00CC52B9">
        <w:rPr>
          <w:lang w:val="sq-AL" w:eastAsia="en-US"/>
        </w:rPr>
        <w:t>ë</w:t>
      </w:r>
      <w:r w:rsidR="002C11B4">
        <w:rPr>
          <w:lang w:val="sq-AL" w:eastAsia="en-US"/>
        </w:rPr>
        <w:t>sht</w:t>
      </w:r>
      <w:r w:rsidR="00CC52B9">
        <w:rPr>
          <w:lang w:val="sq-AL" w:eastAsia="en-US"/>
        </w:rPr>
        <w:t>ë</w:t>
      </w:r>
      <w:r w:rsidR="002C11B4">
        <w:rPr>
          <w:lang w:val="sq-AL" w:eastAsia="en-US"/>
        </w:rPr>
        <w:t xml:space="preserve"> e p</w:t>
      </w:r>
      <w:r w:rsidR="00CC52B9">
        <w:rPr>
          <w:lang w:val="sq-AL" w:eastAsia="en-US"/>
        </w:rPr>
        <w:t>ë</w:t>
      </w:r>
      <w:r w:rsidR="002C11B4">
        <w:rPr>
          <w:lang w:val="sq-AL" w:eastAsia="en-US"/>
        </w:rPr>
        <w:t>rfshir</w:t>
      </w:r>
      <w:r w:rsidR="00CC52B9">
        <w:rPr>
          <w:lang w:val="sq-AL" w:eastAsia="en-US"/>
        </w:rPr>
        <w:t>ë</w:t>
      </w:r>
      <w:r w:rsidR="002C11B4">
        <w:rPr>
          <w:lang w:val="sq-AL" w:eastAsia="en-US"/>
        </w:rPr>
        <w:t xml:space="preserve"> me PPP-t</w:t>
      </w:r>
      <w:r w:rsidR="00CC52B9">
        <w:rPr>
          <w:lang w:val="sq-AL" w:eastAsia="en-US"/>
        </w:rPr>
        <w:t>ë</w:t>
      </w:r>
      <w:r w:rsidR="002C11B4">
        <w:rPr>
          <w:lang w:val="sq-AL" w:eastAsia="en-US"/>
        </w:rPr>
        <w:t>. Aktualisht, n</w:t>
      </w:r>
      <w:r w:rsidR="00CC52B9">
        <w:rPr>
          <w:lang w:val="sq-AL" w:eastAsia="en-US"/>
        </w:rPr>
        <w:t>ë</w:t>
      </w:r>
      <w:r w:rsidR="002C11B4">
        <w:rPr>
          <w:lang w:val="sq-AL" w:eastAsia="en-US"/>
        </w:rPr>
        <w:t xml:space="preserve"> MFE nuk ka koordinim efektiv mes zhvillimit t</w:t>
      </w:r>
      <w:r w:rsidR="00CC52B9">
        <w:rPr>
          <w:lang w:val="sq-AL" w:eastAsia="en-US"/>
        </w:rPr>
        <w:t>ë</w:t>
      </w:r>
      <w:r w:rsidR="002C11B4">
        <w:rPr>
          <w:lang w:val="sq-AL" w:eastAsia="en-US"/>
        </w:rPr>
        <w:t xml:space="preserve"> PPP-ve dhe ciklit t</w:t>
      </w:r>
      <w:r w:rsidR="00CC52B9">
        <w:rPr>
          <w:lang w:val="sq-AL" w:eastAsia="en-US"/>
        </w:rPr>
        <w:t>ë</w:t>
      </w:r>
      <w:r w:rsidR="002C11B4">
        <w:rPr>
          <w:lang w:val="sq-AL" w:eastAsia="en-US"/>
        </w:rPr>
        <w:t xml:space="preserve"> p</w:t>
      </w:r>
      <w:r w:rsidR="00CC52B9">
        <w:rPr>
          <w:lang w:val="sq-AL" w:eastAsia="en-US"/>
        </w:rPr>
        <w:t>ë</w:t>
      </w:r>
      <w:r w:rsidR="002C11B4">
        <w:rPr>
          <w:lang w:val="sq-AL" w:eastAsia="en-US"/>
        </w:rPr>
        <w:t>rgjithsh</w:t>
      </w:r>
      <w:r w:rsidR="00CC52B9">
        <w:rPr>
          <w:lang w:val="sq-AL" w:eastAsia="en-US"/>
        </w:rPr>
        <w:t>ë</w:t>
      </w:r>
      <w:r w:rsidR="002C11B4">
        <w:rPr>
          <w:lang w:val="sq-AL" w:eastAsia="en-US"/>
        </w:rPr>
        <w:t>m t</w:t>
      </w:r>
      <w:r w:rsidR="00CC52B9">
        <w:rPr>
          <w:lang w:val="sq-AL" w:eastAsia="en-US"/>
        </w:rPr>
        <w:t>ë</w:t>
      </w:r>
      <w:r w:rsidR="002C11B4">
        <w:rPr>
          <w:lang w:val="sq-AL" w:eastAsia="en-US"/>
        </w:rPr>
        <w:t xml:space="preserve"> investimeve publike.  </w:t>
      </w:r>
    </w:p>
    <w:p w14:paraId="7BAE26A8" w14:textId="77777777" w:rsidR="006C641E" w:rsidRPr="008E3690" w:rsidRDefault="003F212C" w:rsidP="006C641E">
      <w:pPr>
        <w:pStyle w:val="Heading4"/>
        <w:rPr>
          <w:lang w:val="sq-AL"/>
        </w:rPr>
      </w:pPr>
      <w:r>
        <w:rPr>
          <w:lang w:val="sq-AL"/>
        </w:rPr>
        <w:t>Produkt</w:t>
      </w:r>
      <w:r w:rsidR="002C11B4">
        <w:rPr>
          <w:lang w:val="sq-AL"/>
        </w:rPr>
        <w:t>et</w:t>
      </w:r>
    </w:p>
    <w:p w14:paraId="630DEC3F" w14:textId="77777777" w:rsidR="00336CFF" w:rsidRPr="008E3690" w:rsidRDefault="00D72707" w:rsidP="005A7CD2">
      <w:pPr>
        <w:pStyle w:val="NormalPFM1"/>
        <w:rPr>
          <w:lang w:val="sq-AL" w:eastAsia="en-US"/>
        </w:rPr>
      </w:pPr>
      <w:r>
        <w:rPr>
          <w:lang w:val="sq-AL" w:eastAsia="en-US"/>
        </w:rPr>
        <w:t>Gjat</w:t>
      </w:r>
      <w:r w:rsidR="00CC52B9">
        <w:rPr>
          <w:lang w:val="sq-AL" w:eastAsia="en-US"/>
        </w:rPr>
        <w:t>ë</w:t>
      </w:r>
      <w:r>
        <w:rPr>
          <w:lang w:val="sq-AL" w:eastAsia="en-US"/>
        </w:rPr>
        <w:t xml:space="preserve"> kat</w:t>
      </w:r>
      <w:r w:rsidR="00CC52B9">
        <w:rPr>
          <w:lang w:val="sq-AL" w:eastAsia="en-US"/>
        </w:rPr>
        <w:t>ë</w:t>
      </w:r>
      <w:r>
        <w:rPr>
          <w:lang w:val="sq-AL" w:eastAsia="en-US"/>
        </w:rPr>
        <w:t>r viteve t</w:t>
      </w:r>
      <w:r w:rsidR="00CC52B9">
        <w:rPr>
          <w:lang w:val="sq-AL" w:eastAsia="en-US"/>
        </w:rPr>
        <w:t>ë</w:t>
      </w:r>
      <w:r>
        <w:rPr>
          <w:lang w:val="sq-AL" w:eastAsia="en-US"/>
        </w:rPr>
        <w:t xml:space="preserve"> ardhshm</w:t>
      </w:r>
      <w:r w:rsidR="00CC52B9">
        <w:rPr>
          <w:lang w:val="sq-AL" w:eastAsia="en-US"/>
        </w:rPr>
        <w:t>ë</w:t>
      </w:r>
      <w:r>
        <w:rPr>
          <w:lang w:val="sq-AL" w:eastAsia="en-US"/>
        </w:rPr>
        <w:t>, qeveria do t</w:t>
      </w:r>
      <w:r w:rsidR="00CC52B9">
        <w:rPr>
          <w:lang w:val="sq-AL" w:eastAsia="en-US"/>
        </w:rPr>
        <w:t>ë</w:t>
      </w:r>
      <w:r>
        <w:rPr>
          <w:lang w:val="sq-AL" w:eastAsia="en-US"/>
        </w:rPr>
        <w:t xml:space="preserve"> fokusohet n</w:t>
      </w:r>
      <w:r w:rsidR="00CC52B9">
        <w:rPr>
          <w:lang w:val="sq-AL" w:eastAsia="en-US"/>
        </w:rPr>
        <w:t>ë</w:t>
      </w:r>
      <w:r>
        <w:rPr>
          <w:lang w:val="sq-AL" w:eastAsia="en-US"/>
        </w:rPr>
        <w:t xml:space="preserve"> zgjerimin e organizimit institucional </w:t>
      </w:r>
      <w:r w:rsidR="00AB5AF6">
        <w:rPr>
          <w:lang w:val="sq-AL" w:eastAsia="en-US"/>
        </w:rPr>
        <w:t>dhe t</w:t>
      </w:r>
      <w:r w:rsidR="00CC52B9">
        <w:rPr>
          <w:lang w:val="sq-AL" w:eastAsia="en-US"/>
        </w:rPr>
        <w:t>ë</w:t>
      </w:r>
      <w:r w:rsidR="00AB5AF6">
        <w:rPr>
          <w:lang w:val="sq-AL" w:eastAsia="en-US"/>
        </w:rPr>
        <w:t xml:space="preserve"> kapaciteteve p</w:t>
      </w:r>
      <w:r w:rsidR="00CC52B9">
        <w:rPr>
          <w:lang w:val="sq-AL" w:eastAsia="en-US"/>
        </w:rPr>
        <w:t>ë</w:t>
      </w:r>
      <w:r w:rsidR="00AB5AF6">
        <w:rPr>
          <w:lang w:val="sq-AL" w:eastAsia="en-US"/>
        </w:rPr>
        <w:t>r p</w:t>
      </w:r>
      <w:r w:rsidR="00CC52B9">
        <w:rPr>
          <w:lang w:val="sq-AL" w:eastAsia="en-US"/>
        </w:rPr>
        <w:t>ë</w:t>
      </w:r>
      <w:r w:rsidR="00AB5AF6">
        <w:rPr>
          <w:lang w:val="sq-AL" w:eastAsia="en-US"/>
        </w:rPr>
        <w:t>rzgjedhjen e projekteve, vler</w:t>
      </w:r>
      <w:r w:rsidR="00CC52B9">
        <w:rPr>
          <w:lang w:val="sq-AL" w:eastAsia="en-US"/>
        </w:rPr>
        <w:t>ë</w:t>
      </w:r>
      <w:r w:rsidR="00AB5AF6">
        <w:rPr>
          <w:lang w:val="sq-AL" w:eastAsia="en-US"/>
        </w:rPr>
        <w:t>simin dhe monitorimin e t</w:t>
      </w:r>
      <w:r w:rsidR="00CC52B9">
        <w:rPr>
          <w:lang w:val="sq-AL" w:eastAsia="en-US"/>
        </w:rPr>
        <w:t>ë</w:t>
      </w:r>
      <w:r w:rsidR="00AB5AF6">
        <w:rPr>
          <w:lang w:val="sq-AL" w:eastAsia="en-US"/>
        </w:rPr>
        <w:t xml:space="preserve"> gjitha projekteve t</w:t>
      </w:r>
      <w:r w:rsidR="00CC52B9">
        <w:rPr>
          <w:lang w:val="sq-AL" w:eastAsia="en-US"/>
        </w:rPr>
        <w:t>ë</w:t>
      </w:r>
      <w:r w:rsidR="00AB5AF6">
        <w:rPr>
          <w:lang w:val="sq-AL" w:eastAsia="en-US"/>
        </w:rPr>
        <w:t xml:space="preserve"> investimeve publike p</w:t>
      </w:r>
      <w:r w:rsidR="00CC52B9">
        <w:rPr>
          <w:lang w:val="sq-AL" w:eastAsia="en-US"/>
        </w:rPr>
        <w:t>ë</w:t>
      </w:r>
      <w:r w:rsidR="00AB5AF6">
        <w:rPr>
          <w:lang w:val="sq-AL" w:eastAsia="en-US"/>
        </w:rPr>
        <w:t>rfshir</w:t>
      </w:r>
      <w:r w:rsidR="00CC52B9">
        <w:rPr>
          <w:lang w:val="sq-AL" w:eastAsia="en-US"/>
        </w:rPr>
        <w:t>ë</w:t>
      </w:r>
      <w:r w:rsidR="00AB5AF6">
        <w:rPr>
          <w:lang w:val="sq-AL" w:eastAsia="en-US"/>
        </w:rPr>
        <w:t xml:space="preserve"> PPP-t</w:t>
      </w:r>
      <w:r w:rsidR="00CC52B9">
        <w:rPr>
          <w:lang w:val="sq-AL" w:eastAsia="en-US"/>
        </w:rPr>
        <w:t>ë</w:t>
      </w:r>
      <w:r w:rsidR="00AB5AF6">
        <w:rPr>
          <w:lang w:val="sq-AL" w:eastAsia="en-US"/>
        </w:rPr>
        <w:t xml:space="preserve">. </w:t>
      </w:r>
    </w:p>
    <w:p w14:paraId="282D1869" w14:textId="50D12F38" w:rsidR="005E76CE" w:rsidRPr="008E3690" w:rsidRDefault="003F212C" w:rsidP="005E76CE">
      <w:pPr>
        <w:pStyle w:val="normalPFM-bullet"/>
        <w:rPr>
          <w:lang w:val="sq-AL"/>
        </w:rPr>
      </w:pPr>
      <w:r>
        <w:rPr>
          <w:lang w:val="sq-AL"/>
        </w:rPr>
        <w:t>Produkti</w:t>
      </w:r>
      <w:r w:rsidR="005E76CE" w:rsidRPr="008E3690">
        <w:rPr>
          <w:lang w:val="sq-AL"/>
        </w:rPr>
        <w:t xml:space="preserve"> 2.3.1: </w:t>
      </w:r>
      <w:r w:rsidR="00AB5AF6">
        <w:rPr>
          <w:b w:val="0"/>
          <w:lang w:val="sq-AL"/>
        </w:rPr>
        <w:t>Lista e Unifikuar e Projekteve t</w:t>
      </w:r>
      <w:r w:rsidR="00CC52B9">
        <w:rPr>
          <w:b w:val="0"/>
          <w:lang w:val="sq-AL"/>
        </w:rPr>
        <w:t>ë</w:t>
      </w:r>
      <w:r w:rsidR="00AB5AF6">
        <w:rPr>
          <w:b w:val="0"/>
          <w:lang w:val="sq-AL"/>
        </w:rPr>
        <w:t xml:space="preserve"> Miratuara, pavar</w:t>
      </w:r>
      <w:r w:rsidR="00CC52B9">
        <w:rPr>
          <w:b w:val="0"/>
          <w:lang w:val="sq-AL"/>
        </w:rPr>
        <w:t>ë</w:t>
      </w:r>
      <w:r w:rsidR="00AB5AF6">
        <w:rPr>
          <w:b w:val="0"/>
          <w:lang w:val="sq-AL"/>
        </w:rPr>
        <w:t>sisht burimit t</w:t>
      </w:r>
      <w:r w:rsidR="00CC52B9">
        <w:rPr>
          <w:b w:val="0"/>
          <w:lang w:val="sq-AL"/>
        </w:rPr>
        <w:t>ë</w:t>
      </w:r>
      <w:r w:rsidR="00AB5AF6">
        <w:rPr>
          <w:b w:val="0"/>
          <w:lang w:val="sq-AL"/>
        </w:rPr>
        <w:t xml:space="preserve"> financimit, </w:t>
      </w:r>
      <w:r w:rsidR="00CC52B9">
        <w:rPr>
          <w:b w:val="0"/>
          <w:lang w:val="sq-AL"/>
        </w:rPr>
        <w:t>ë</w:t>
      </w:r>
      <w:r w:rsidR="00AB5AF6">
        <w:rPr>
          <w:b w:val="0"/>
          <w:lang w:val="sq-AL"/>
        </w:rPr>
        <w:t>sht</w:t>
      </w:r>
      <w:r w:rsidR="00CC52B9">
        <w:rPr>
          <w:b w:val="0"/>
          <w:lang w:val="sq-AL"/>
        </w:rPr>
        <w:t>ë</w:t>
      </w:r>
      <w:r w:rsidR="00AB5AF6">
        <w:rPr>
          <w:b w:val="0"/>
          <w:lang w:val="sq-AL"/>
        </w:rPr>
        <w:t xml:space="preserve"> zhvilluar dhe ruajtur; </w:t>
      </w:r>
    </w:p>
    <w:p w14:paraId="650E40B8" w14:textId="77777777" w:rsidR="005E76CE" w:rsidRPr="008E3690" w:rsidRDefault="003F212C" w:rsidP="005E76CE">
      <w:pPr>
        <w:pStyle w:val="normalPFM-bullet"/>
        <w:rPr>
          <w:lang w:val="sq-AL"/>
        </w:rPr>
      </w:pPr>
      <w:r>
        <w:rPr>
          <w:lang w:val="sq-AL"/>
        </w:rPr>
        <w:t>Produkti</w:t>
      </w:r>
      <w:r w:rsidR="005E76CE" w:rsidRPr="008E3690">
        <w:rPr>
          <w:lang w:val="sq-AL"/>
        </w:rPr>
        <w:t xml:space="preserve"> 2.3.2: </w:t>
      </w:r>
      <w:r w:rsidR="00AB5AF6">
        <w:rPr>
          <w:b w:val="0"/>
          <w:lang w:val="sq-AL"/>
        </w:rPr>
        <w:t>Cil</w:t>
      </w:r>
      <w:r w:rsidR="00CC52B9">
        <w:rPr>
          <w:b w:val="0"/>
          <w:lang w:val="sq-AL"/>
        </w:rPr>
        <w:t>ë</w:t>
      </w:r>
      <w:r w:rsidR="00AB5AF6">
        <w:rPr>
          <w:b w:val="0"/>
          <w:lang w:val="sq-AL"/>
        </w:rPr>
        <w:t>si e rritur e propozimeve p</w:t>
      </w:r>
      <w:r w:rsidR="00CC52B9">
        <w:rPr>
          <w:b w:val="0"/>
          <w:lang w:val="sq-AL"/>
        </w:rPr>
        <w:t>ë</w:t>
      </w:r>
      <w:r w:rsidR="00AB5AF6">
        <w:rPr>
          <w:b w:val="0"/>
          <w:lang w:val="sq-AL"/>
        </w:rPr>
        <w:t>r projektet madhor</w:t>
      </w:r>
      <w:r w:rsidR="00CC52B9">
        <w:rPr>
          <w:b w:val="0"/>
          <w:lang w:val="sq-AL"/>
        </w:rPr>
        <w:t>ë</w:t>
      </w:r>
      <w:r w:rsidR="00AB5AF6">
        <w:rPr>
          <w:b w:val="0"/>
          <w:lang w:val="sq-AL"/>
        </w:rPr>
        <w:t xml:space="preserve"> t</w:t>
      </w:r>
      <w:r w:rsidR="00CC52B9">
        <w:rPr>
          <w:b w:val="0"/>
          <w:lang w:val="sq-AL"/>
        </w:rPr>
        <w:t>ë</w:t>
      </w:r>
      <w:r w:rsidR="00AB5AF6">
        <w:rPr>
          <w:b w:val="0"/>
          <w:lang w:val="sq-AL"/>
        </w:rPr>
        <w:t xml:space="preserve"> investimeve publike q</w:t>
      </w:r>
      <w:r w:rsidR="00CC52B9">
        <w:rPr>
          <w:b w:val="0"/>
          <w:lang w:val="sq-AL"/>
        </w:rPr>
        <w:t>ë</w:t>
      </w:r>
      <w:r w:rsidR="00AB5AF6">
        <w:rPr>
          <w:b w:val="0"/>
          <w:lang w:val="sq-AL"/>
        </w:rPr>
        <w:t xml:space="preserve"> dor</w:t>
      </w:r>
      <w:r w:rsidR="00CC52B9">
        <w:rPr>
          <w:b w:val="0"/>
          <w:lang w:val="sq-AL"/>
        </w:rPr>
        <w:t>ë</w:t>
      </w:r>
      <w:r w:rsidR="00AB5AF6">
        <w:rPr>
          <w:b w:val="0"/>
          <w:lang w:val="sq-AL"/>
        </w:rPr>
        <w:t>zohen p</w:t>
      </w:r>
      <w:r w:rsidR="00CC52B9">
        <w:rPr>
          <w:b w:val="0"/>
          <w:lang w:val="sq-AL"/>
        </w:rPr>
        <w:t>ë</w:t>
      </w:r>
      <w:r w:rsidR="00AB5AF6">
        <w:rPr>
          <w:b w:val="0"/>
          <w:lang w:val="sq-AL"/>
        </w:rPr>
        <w:t xml:space="preserve">r aprovim; </w:t>
      </w:r>
    </w:p>
    <w:p w14:paraId="6ED5C51B" w14:textId="77777777" w:rsidR="00336CFF" w:rsidRPr="008E3690" w:rsidRDefault="003F212C" w:rsidP="005E76CE">
      <w:pPr>
        <w:pStyle w:val="normalPFM-bullet"/>
        <w:rPr>
          <w:b w:val="0"/>
          <w:lang w:val="sq-AL"/>
        </w:rPr>
      </w:pPr>
      <w:r>
        <w:rPr>
          <w:lang w:val="sq-AL"/>
        </w:rPr>
        <w:t>Produkti</w:t>
      </w:r>
      <w:r w:rsidR="005E76CE" w:rsidRPr="008E3690">
        <w:rPr>
          <w:lang w:val="sq-AL"/>
        </w:rPr>
        <w:t xml:space="preserve"> 2.3.3: </w:t>
      </w:r>
      <w:r w:rsidR="00AB5AF6">
        <w:rPr>
          <w:b w:val="0"/>
          <w:lang w:val="sq-AL"/>
        </w:rPr>
        <w:t>Monitorim i p</w:t>
      </w:r>
      <w:r w:rsidR="00CC52B9">
        <w:rPr>
          <w:b w:val="0"/>
          <w:lang w:val="sq-AL"/>
        </w:rPr>
        <w:t>ë</w:t>
      </w:r>
      <w:r w:rsidR="00AB5AF6">
        <w:rPr>
          <w:b w:val="0"/>
          <w:lang w:val="sq-AL"/>
        </w:rPr>
        <w:t>rmir</w:t>
      </w:r>
      <w:r w:rsidR="00CC52B9">
        <w:rPr>
          <w:b w:val="0"/>
          <w:lang w:val="sq-AL"/>
        </w:rPr>
        <w:t>ë</w:t>
      </w:r>
      <w:r w:rsidR="00AB5AF6">
        <w:rPr>
          <w:b w:val="0"/>
          <w:lang w:val="sq-AL"/>
        </w:rPr>
        <w:t>suar i investimeve publike p</w:t>
      </w:r>
      <w:r w:rsidR="00CC52B9">
        <w:rPr>
          <w:b w:val="0"/>
          <w:lang w:val="sq-AL"/>
        </w:rPr>
        <w:t>ë</w:t>
      </w:r>
      <w:r w:rsidR="00AB5AF6">
        <w:rPr>
          <w:b w:val="0"/>
          <w:lang w:val="sq-AL"/>
        </w:rPr>
        <w:t>rfshir</w:t>
      </w:r>
      <w:r w:rsidR="00CC52B9">
        <w:rPr>
          <w:b w:val="0"/>
          <w:lang w:val="sq-AL"/>
        </w:rPr>
        <w:t>ë</w:t>
      </w:r>
      <w:r w:rsidR="00AB5AF6">
        <w:rPr>
          <w:b w:val="0"/>
          <w:lang w:val="sq-AL"/>
        </w:rPr>
        <w:t xml:space="preserve"> projektet PPP dhe koncensionet. </w:t>
      </w:r>
      <w:r w:rsidR="008014BE" w:rsidRPr="008E3690">
        <w:rPr>
          <w:b w:val="0"/>
          <w:lang w:val="sq-AL"/>
        </w:rPr>
        <w:t xml:space="preserve"> </w:t>
      </w:r>
    </w:p>
    <w:p w14:paraId="19F79D17" w14:textId="77777777" w:rsidR="00A43EE6" w:rsidRPr="008E3690" w:rsidRDefault="00AB5AF6" w:rsidP="000C0DAA">
      <w:pPr>
        <w:pStyle w:val="Heading3"/>
        <w:rPr>
          <w:lang w:val="sq-AL"/>
        </w:rPr>
      </w:pPr>
      <w:bookmarkStart w:id="22" w:name="_Toc10119510"/>
      <w:r>
        <w:rPr>
          <w:lang w:val="sq-AL"/>
        </w:rPr>
        <w:t>K</w:t>
      </w:r>
      <w:r w:rsidR="00336CFF" w:rsidRPr="008E3690">
        <w:rPr>
          <w:lang w:val="sq-AL"/>
        </w:rPr>
        <w:t>omponent</w:t>
      </w:r>
      <w:r>
        <w:rPr>
          <w:lang w:val="sq-AL"/>
        </w:rPr>
        <w:t xml:space="preserve">i </w:t>
      </w:r>
      <w:r w:rsidR="00336CFF" w:rsidRPr="008E3690">
        <w:rPr>
          <w:lang w:val="sq-AL"/>
        </w:rPr>
        <w:t>2.</w:t>
      </w:r>
      <w:r w:rsidR="0059734A" w:rsidRPr="008E3690">
        <w:rPr>
          <w:lang w:val="sq-AL"/>
        </w:rPr>
        <w:t>4</w:t>
      </w:r>
      <w:r w:rsidR="00A43EE6" w:rsidRPr="008E3690">
        <w:rPr>
          <w:lang w:val="sq-AL"/>
        </w:rPr>
        <w:t xml:space="preserve">: </w:t>
      </w:r>
      <w:r>
        <w:rPr>
          <w:lang w:val="sq-AL"/>
        </w:rPr>
        <w:t>MFP-ja n</w:t>
      </w:r>
      <w:r w:rsidR="00CC52B9">
        <w:rPr>
          <w:lang w:val="sq-AL"/>
        </w:rPr>
        <w:t>ë</w:t>
      </w:r>
      <w:r>
        <w:rPr>
          <w:lang w:val="sq-AL"/>
        </w:rPr>
        <w:t xml:space="preserve"> qeverin</w:t>
      </w:r>
      <w:r w:rsidR="00CC52B9">
        <w:rPr>
          <w:lang w:val="sq-AL"/>
        </w:rPr>
        <w:t>ë</w:t>
      </w:r>
      <w:r>
        <w:rPr>
          <w:lang w:val="sq-AL"/>
        </w:rPr>
        <w:t xml:space="preserve"> vendore</w:t>
      </w:r>
      <w:bookmarkEnd w:id="22"/>
    </w:p>
    <w:p w14:paraId="4B522DA2" w14:textId="77777777" w:rsidR="00336CFF" w:rsidRPr="008E3690" w:rsidRDefault="00336CFF" w:rsidP="004E5B82">
      <w:pPr>
        <w:pStyle w:val="Heading4"/>
        <w:rPr>
          <w:lang w:val="sq-AL"/>
        </w:rPr>
      </w:pPr>
      <w:r w:rsidRPr="008E3690">
        <w:rPr>
          <w:lang w:val="sq-AL"/>
        </w:rPr>
        <w:t>Obje</w:t>
      </w:r>
      <w:r w:rsidR="00AB5AF6">
        <w:rPr>
          <w:lang w:val="sq-AL"/>
        </w:rPr>
        <w:t>ktivi</w:t>
      </w:r>
    </w:p>
    <w:p w14:paraId="2AAD751F" w14:textId="77777777" w:rsidR="00336CFF" w:rsidRPr="008E3690" w:rsidRDefault="00AB5AF6" w:rsidP="004E5B82">
      <w:pPr>
        <w:pStyle w:val="NormalPFM1"/>
        <w:rPr>
          <w:lang w:val="sq-AL" w:eastAsia="en-US"/>
        </w:rPr>
      </w:pPr>
      <w:r>
        <w:rPr>
          <w:sz w:val="22"/>
          <w:szCs w:val="22"/>
          <w:lang w:val="sq-AL"/>
        </w:rPr>
        <w:t>Menaxhim financiar i matur, efektiv dhe efikas i qeverive vendore</w:t>
      </w:r>
      <w:r w:rsidR="00336CFF" w:rsidRPr="008E3690">
        <w:rPr>
          <w:lang w:val="sq-AL" w:eastAsia="en-US"/>
        </w:rPr>
        <w:t>.</w:t>
      </w:r>
    </w:p>
    <w:p w14:paraId="5B72F4DC" w14:textId="77777777" w:rsidR="00336CFF" w:rsidRPr="008E3690" w:rsidRDefault="00AB5AF6" w:rsidP="004E5B82">
      <w:pPr>
        <w:pStyle w:val="Heading4"/>
        <w:rPr>
          <w:lang w:val="sq-AL"/>
        </w:rPr>
      </w:pPr>
      <w:r>
        <w:rPr>
          <w:lang w:val="sq-AL"/>
        </w:rPr>
        <w:lastRenderedPageBreak/>
        <w:t>Konteksti</w:t>
      </w:r>
      <w:r w:rsidR="00336CFF" w:rsidRPr="008E3690">
        <w:rPr>
          <w:lang w:val="sq-AL"/>
        </w:rPr>
        <w:t xml:space="preserve"> </w:t>
      </w:r>
    </w:p>
    <w:p w14:paraId="64288A84" w14:textId="77777777" w:rsidR="00336CFF" w:rsidRPr="008E3690" w:rsidRDefault="00AB5AF6" w:rsidP="005A7CD2">
      <w:pPr>
        <w:pStyle w:val="NormalPFM1"/>
        <w:rPr>
          <w:lang w:val="sq-AL" w:eastAsia="en-US"/>
        </w:rPr>
      </w:pPr>
      <w:r>
        <w:rPr>
          <w:lang w:val="sq-AL" w:eastAsia="en-US"/>
        </w:rPr>
        <w:t>Nj</w:t>
      </w:r>
      <w:r w:rsidR="00CC52B9">
        <w:rPr>
          <w:lang w:val="sq-AL" w:eastAsia="en-US"/>
        </w:rPr>
        <w:t>ë</w:t>
      </w:r>
      <w:r>
        <w:rPr>
          <w:lang w:val="sq-AL" w:eastAsia="en-US"/>
        </w:rPr>
        <w:t>sit</w:t>
      </w:r>
      <w:r w:rsidR="00CC52B9">
        <w:rPr>
          <w:lang w:val="sq-AL" w:eastAsia="en-US"/>
        </w:rPr>
        <w:t>ë</w:t>
      </w:r>
      <w:r>
        <w:rPr>
          <w:lang w:val="sq-AL" w:eastAsia="en-US"/>
        </w:rPr>
        <w:t xml:space="preserve"> e qeveris</w:t>
      </w:r>
      <w:r w:rsidR="00CC52B9">
        <w:rPr>
          <w:lang w:val="sq-AL" w:eastAsia="en-US"/>
        </w:rPr>
        <w:t>ë</w:t>
      </w:r>
      <w:r>
        <w:rPr>
          <w:lang w:val="sq-AL" w:eastAsia="en-US"/>
        </w:rPr>
        <w:t xml:space="preserve"> vendore jan</w:t>
      </w:r>
      <w:r w:rsidR="00CC52B9">
        <w:rPr>
          <w:lang w:val="sq-AL" w:eastAsia="en-US"/>
        </w:rPr>
        <w:t>ë</w:t>
      </w:r>
      <w:r>
        <w:rPr>
          <w:lang w:val="sq-AL" w:eastAsia="en-US"/>
        </w:rPr>
        <w:t xml:space="preserve"> p</w:t>
      </w:r>
      <w:r w:rsidR="00CC52B9">
        <w:rPr>
          <w:lang w:val="sq-AL" w:eastAsia="en-US"/>
        </w:rPr>
        <w:t>ë</w:t>
      </w:r>
      <w:r>
        <w:rPr>
          <w:lang w:val="sq-AL" w:eastAsia="en-US"/>
        </w:rPr>
        <w:t>rgjegj</w:t>
      </w:r>
      <w:r w:rsidR="00CC52B9">
        <w:rPr>
          <w:lang w:val="sq-AL" w:eastAsia="en-US"/>
        </w:rPr>
        <w:t>ë</w:t>
      </w:r>
      <w:r>
        <w:rPr>
          <w:lang w:val="sq-AL" w:eastAsia="en-US"/>
        </w:rPr>
        <w:t>se p</w:t>
      </w:r>
      <w:r w:rsidR="00CC52B9">
        <w:rPr>
          <w:lang w:val="sq-AL" w:eastAsia="en-US"/>
        </w:rPr>
        <w:t>ë</w:t>
      </w:r>
      <w:r>
        <w:rPr>
          <w:lang w:val="sq-AL" w:eastAsia="en-US"/>
        </w:rPr>
        <w:t>r nj</w:t>
      </w:r>
      <w:r w:rsidR="00CC52B9">
        <w:rPr>
          <w:lang w:val="sq-AL" w:eastAsia="en-US"/>
        </w:rPr>
        <w:t>ë</w:t>
      </w:r>
      <w:r>
        <w:rPr>
          <w:lang w:val="sq-AL" w:eastAsia="en-US"/>
        </w:rPr>
        <w:t xml:space="preserve"> num</w:t>
      </w:r>
      <w:r w:rsidR="00CC52B9">
        <w:rPr>
          <w:lang w:val="sq-AL" w:eastAsia="en-US"/>
        </w:rPr>
        <w:t>ë</w:t>
      </w:r>
      <w:r>
        <w:rPr>
          <w:lang w:val="sq-AL" w:eastAsia="en-US"/>
        </w:rPr>
        <w:t>r funksionesh dhe financat n</w:t>
      </w:r>
      <w:r w:rsidR="00CC52B9">
        <w:rPr>
          <w:lang w:val="sq-AL" w:eastAsia="en-US"/>
        </w:rPr>
        <w:t>ë</w:t>
      </w:r>
      <w:r>
        <w:rPr>
          <w:lang w:val="sq-AL" w:eastAsia="en-US"/>
        </w:rPr>
        <w:t xml:space="preserve"> qeverin</w:t>
      </w:r>
      <w:r w:rsidR="00CC52B9">
        <w:rPr>
          <w:lang w:val="sq-AL" w:eastAsia="en-US"/>
        </w:rPr>
        <w:t>ë</w:t>
      </w:r>
      <w:r>
        <w:rPr>
          <w:lang w:val="sq-AL" w:eastAsia="en-US"/>
        </w:rPr>
        <w:t xml:space="preserve"> vendore p</w:t>
      </w:r>
      <w:r w:rsidR="00CC52B9">
        <w:rPr>
          <w:lang w:val="sq-AL" w:eastAsia="en-US"/>
        </w:rPr>
        <w:t>ë</w:t>
      </w:r>
      <w:r>
        <w:rPr>
          <w:lang w:val="sq-AL" w:eastAsia="en-US"/>
        </w:rPr>
        <w:t>rfaq</w:t>
      </w:r>
      <w:r w:rsidR="00CC52B9">
        <w:rPr>
          <w:lang w:val="sq-AL" w:eastAsia="en-US"/>
        </w:rPr>
        <w:t>ë</w:t>
      </w:r>
      <w:r>
        <w:rPr>
          <w:lang w:val="sq-AL" w:eastAsia="en-US"/>
        </w:rPr>
        <w:t>sojn</w:t>
      </w:r>
      <w:r w:rsidR="00CC52B9">
        <w:rPr>
          <w:lang w:val="sq-AL" w:eastAsia="en-US"/>
        </w:rPr>
        <w:t>ë</w:t>
      </w:r>
      <w:r>
        <w:rPr>
          <w:lang w:val="sq-AL" w:eastAsia="en-US"/>
        </w:rPr>
        <w:t xml:space="preserve"> nj</w:t>
      </w:r>
      <w:r w:rsidR="00CC52B9">
        <w:rPr>
          <w:lang w:val="sq-AL" w:eastAsia="en-US"/>
        </w:rPr>
        <w:t>ë</w:t>
      </w:r>
      <w:r>
        <w:rPr>
          <w:lang w:val="sq-AL" w:eastAsia="en-US"/>
        </w:rPr>
        <w:t xml:space="preserve"> pjes</w:t>
      </w:r>
      <w:r w:rsidR="00CC52B9">
        <w:rPr>
          <w:lang w:val="sq-AL" w:eastAsia="en-US"/>
        </w:rPr>
        <w:t>ë</w:t>
      </w:r>
      <w:r>
        <w:rPr>
          <w:lang w:val="sq-AL" w:eastAsia="en-US"/>
        </w:rPr>
        <w:t xml:space="preserve"> t</w:t>
      </w:r>
      <w:r w:rsidR="00CC52B9">
        <w:rPr>
          <w:lang w:val="sq-AL" w:eastAsia="en-US"/>
        </w:rPr>
        <w:t>ë</w:t>
      </w:r>
      <w:r>
        <w:rPr>
          <w:lang w:val="sq-AL" w:eastAsia="en-US"/>
        </w:rPr>
        <w:t xml:space="preserve"> konsiderueshme t</w:t>
      </w:r>
      <w:r w:rsidR="00CC52B9">
        <w:rPr>
          <w:lang w:val="sq-AL" w:eastAsia="en-US"/>
        </w:rPr>
        <w:t>ë</w:t>
      </w:r>
      <w:r>
        <w:rPr>
          <w:lang w:val="sq-AL" w:eastAsia="en-US"/>
        </w:rPr>
        <w:t xml:space="preserve"> shpenzimeve </w:t>
      </w:r>
      <w:r w:rsidR="00F74FD8">
        <w:rPr>
          <w:lang w:val="sq-AL" w:eastAsia="en-US"/>
        </w:rPr>
        <w:t xml:space="preserve">publike </w:t>
      </w:r>
      <w:r>
        <w:rPr>
          <w:lang w:val="sq-AL" w:eastAsia="en-US"/>
        </w:rPr>
        <w:t>totale</w:t>
      </w:r>
      <w:r w:rsidR="00F74FD8">
        <w:rPr>
          <w:lang w:val="sq-AL" w:eastAsia="en-US"/>
        </w:rPr>
        <w:t>. N</w:t>
      </w:r>
      <w:r w:rsidR="00CC52B9">
        <w:rPr>
          <w:lang w:val="sq-AL" w:eastAsia="en-US"/>
        </w:rPr>
        <w:t>ë</w:t>
      </w:r>
      <w:r w:rsidR="00F74FD8">
        <w:rPr>
          <w:lang w:val="sq-AL" w:eastAsia="en-US"/>
        </w:rPr>
        <w:t xml:space="preserve"> t</w:t>
      </w:r>
      <w:r w:rsidR="00CC52B9">
        <w:rPr>
          <w:lang w:val="sq-AL" w:eastAsia="en-US"/>
        </w:rPr>
        <w:t>ë</w:t>
      </w:r>
      <w:r w:rsidR="00F74FD8">
        <w:rPr>
          <w:lang w:val="sq-AL" w:eastAsia="en-US"/>
        </w:rPr>
        <w:t xml:space="preserve"> nj</w:t>
      </w:r>
      <w:r w:rsidR="00CC52B9">
        <w:rPr>
          <w:lang w:val="sq-AL" w:eastAsia="en-US"/>
        </w:rPr>
        <w:t>ë</w:t>
      </w:r>
      <w:r w:rsidR="00F74FD8">
        <w:rPr>
          <w:lang w:val="sq-AL" w:eastAsia="en-US"/>
        </w:rPr>
        <w:t>jt</w:t>
      </w:r>
      <w:r w:rsidR="00CC52B9">
        <w:rPr>
          <w:lang w:val="sq-AL" w:eastAsia="en-US"/>
        </w:rPr>
        <w:t>ë</w:t>
      </w:r>
      <w:r w:rsidR="00F74FD8">
        <w:rPr>
          <w:lang w:val="sq-AL" w:eastAsia="en-US"/>
        </w:rPr>
        <w:t>n koh</w:t>
      </w:r>
      <w:r w:rsidR="00CC52B9">
        <w:rPr>
          <w:lang w:val="sq-AL" w:eastAsia="en-US"/>
        </w:rPr>
        <w:t>ë</w:t>
      </w:r>
      <w:r w:rsidR="00F74FD8">
        <w:rPr>
          <w:lang w:val="sq-AL" w:eastAsia="en-US"/>
        </w:rPr>
        <w:t xml:space="preserve"> kapacitetet i qeveris</w:t>
      </w:r>
      <w:r w:rsidR="00CC52B9">
        <w:rPr>
          <w:lang w:val="sq-AL" w:eastAsia="en-US"/>
        </w:rPr>
        <w:t>ë</w:t>
      </w:r>
      <w:r w:rsidR="00F74FD8">
        <w:rPr>
          <w:lang w:val="sq-AL" w:eastAsia="en-US"/>
        </w:rPr>
        <w:t xml:space="preserve"> vendore p</w:t>
      </w:r>
      <w:r w:rsidR="00CC52B9">
        <w:rPr>
          <w:lang w:val="sq-AL" w:eastAsia="en-US"/>
        </w:rPr>
        <w:t>ë</w:t>
      </w:r>
      <w:r w:rsidR="00F74FD8">
        <w:rPr>
          <w:lang w:val="sq-AL" w:eastAsia="en-US"/>
        </w:rPr>
        <w:t>r t</w:t>
      </w:r>
      <w:r w:rsidR="00CC52B9">
        <w:rPr>
          <w:lang w:val="sq-AL" w:eastAsia="en-US"/>
        </w:rPr>
        <w:t>ë</w:t>
      </w:r>
      <w:r w:rsidR="00F74FD8">
        <w:rPr>
          <w:lang w:val="sq-AL" w:eastAsia="en-US"/>
        </w:rPr>
        <w:t xml:space="preserve"> menaxhuar fondet publike shpesh jan</w:t>
      </w:r>
      <w:r w:rsidR="00CC52B9">
        <w:rPr>
          <w:lang w:val="sq-AL" w:eastAsia="en-US"/>
        </w:rPr>
        <w:t>ë</w:t>
      </w:r>
      <w:r w:rsidR="00F74FD8">
        <w:rPr>
          <w:lang w:val="sq-AL" w:eastAsia="en-US"/>
        </w:rPr>
        <w:t xml:space="preserve"> t</w:t>
      </w:r>
      <w:r w:rsidR="00CC52B9">
        <w:rPr>
          <w:lang w:val="sq-AL" w:eastAsia="en-US"/>
        </w:rPr>
        <w:t>ë</w:t>
      </w:r>
      <w:r w:rsidR="00F74FD8">
        <w:rPr>
          <w:lang w:val="sq-AL" w:eastAsia="en-US"/>
        </w:rPr>
        <w:t xml:space="preserve"> dob</w:t>
      </w:r>
      <w:r w:rsidR="00CC52B9">
        <w:rPr>
          <w:lang w:val="sq-AL" w:eastAsia="en-US"/>
        </w:rPr>
        <w:t>ë</w:t>
      </w:r>
      <w:r w:rsidR="00F74FD8">
        <w:rPr>
          <w:lang w:val="sq-AL" w:eastAsia="en-US"/>
        </w:rPr>
        <w:t>ta, duke sjell</w:t>
      </w:r>
      <w:r w:rsidR="00CC52B9">
        <w:rPr>
          <w:lang w:val="sq-AL" w:eastAsia="en-US"/>
        </w:rPr>
        <w:t>ë</w:t>
      </w:r>
      <w:r w:rsidR="00F74FD8">
        <w:rPr>
          <w:lang w:val="sq-AL" w:eastAsia="en-US"/>
        </w:rPr>
        <w:t xml:space="preserve"> shpenzime jo-efikase dhe munges</w:t>
      </w:r>
      <w:r w:rsidR="00CC52B9">
        <w:rPr>
          <w:lang w:val="sq-AL" w:eastAsia="en-US"/>
        </w:rPr>
        <w:t>ë</w:t>
      </w:r>
      <w:r w:rsidR="00F74FD8">
        <w:rPr>
          <w:lang w:val="sq-AL" w:eastAsia="en-US"/>
        </w:rPr>
        <w:t xml:space="preserve"> transparence. P</w:t>
      </w:r>
      <w:r w:rsidR="00CC52B9">
        <w:rPr>
          <w:lang w:val="sq-AL" w:eastAsia="en-US"/>
        </w:rPr>
        <w:t>ë</w:t>
      </w:r>
      <w:r w:rsidR="00F74FD8">
        <w:rPr>
          <w:lang w:val="sq-AL" w:eastAsia="en-US"/>
        </w:rPr>
        <w:t>r m</w:t>
      </w:r>
      <w:r w:rsidR="00CC52B9">
        <w:rPr>
          <w:lang w:val="sq-AL" w:eastAsia="en-US"/>
        </w:rPr>
        <w:t>ë</w:t>
      </w:r>
      <w:r w:rsidR="00F74FD8">
        <w:rPr>
          <w:lang w:val="sq-AL" w:eastAsia="en-US"/>
        </w:rPr>
        <w:t xml:space="preserve"> tep</w:t>
      </w:r>
      <w:r w:rsidR="00CC52B9">
        <w:rPr>
          <w:lang w:val="sq-AL" w:eastAsia="en-US"/>
        </w:rPr>
        <w:t>ë</w:t>
      </w:r>
      <w:r w:rsidR="00F74FD8">
        <w:rPr>
          <w:lang w:val="sq-AL" w:eastAsia="en-US"/>
        </w:rPr>
        <w:t>r, parashikimi i dob</w:t>
      </w:r>
      <w:r w:rsidR="00CC52B9">
        <w:rPr>
          <w:lang w:val="sq-AL" w:eastAsia="en-US"/>
        </w:rPr>
        <w:t>ë</w:t>
      </w:r>
      <w:r w:rsidR="00F74FD8">
        <w:rPr>
          <w:lang w:val="sq-AL" w:eastAsia="en-US"/>
        </w:rPr>
        <w:t>t i t</w:t>
      </w:r>
      <w:r w:rsidR="00CC52B9">
        <w:rPr>
          <w:lang w:val="sq-AL" w:eastAsia="en-US"/>
        </w:rPr>
        <w:t>ë</w:t>
      </w:r>
      <w:r w:rsidR="00F74FD8">
        <w:rPr>
          <w:lang w:val="sq-AL" w:eastAsia="en-US"/>
        </w:rPr>
        <w:t xml:space="preserve"> ardhurave dhe performanca e dob</w:t>
      </w:r>
      <w:r w:rsidR="00CC52B9">
        <w:rPr>
          <w:lang w:val="sq-AL" w:eastAsia="en-US"/>
        </w:rPr>
        <w:t>ë</w:t>
      </w:r>
      <w:r w:rsidR="00F74FD8">
        <w:rPr>
          <w:lang w:val="sq-AL" w:eastAsia="en-US"/>
        </w:rPr>
        <w:t>t p</w:t>
      </w:r>
      <w:r w:rsidR="00CC52B9">
        <w:rPr>
          <w:lang w:val="sq-AL" w:eastAsia="en-US"/>
        </w:rPr>
        <w:t>ë</w:t>
      </w:r>
      <w:r w:rsidR="00F74FD8">
        <w:rPr>
          <w:lang w:val="sq-AL" w:eastAsia="en-US"/>
        </w:rPr>
        <w:t>r mbledhjen e t</w:t>
      </w:r>
      <w:r w:rsidR="00CC52B9">
        <w:rPr>
          <w:lang w:val="sq-AL" w:eastAsia="en-US"/>
        </w:rPr>
        <w:t>ë</w:t>
      </w:r>
      <w:r w:rsidR="00F74FD8">
        <w:rPr>
          <w:lang w:val="sq-AL" w:eastAsia="en-US"/>
        </w:rPr>
        <w:t xml:space="preserve"> ardhurave </w:t>
      </w:r>
      <w:r w:rsidR="009C248F">
        <w:rPr>
          <w:lang w:val="sq-AL" w:eastAsia="en-US"/>
        </w:rPr>
        <w:t>nga burimet e veta</w:t>
      </w:r>
      <w:r w:rsidR="00F74FD8">
        <w:rPr>
          <w:lang w:val="sq-AL" w:eastAsia="en-US"/>
        </w:rPr>
        <w:t>, mungesa e planifikimit n</w:t>
      </w:r>
      <w:r w:rsidR="00CC52B9">
        <w:rPr>
          <w:lang w:val="sq-AL" w:eastAsia="en-US"/>
        </w:rPr>
        <w:t>ë</w:t>
      </w:r>
      <w:r w:rsidR="00F74FD8">
        <w:rPr>
          <w:lang w:val="sq-AL" w:eastAsia="en-US"/>
        </w:rPr>
        <w:t xml:space="preserve"> planin afatmes</w:t>
      </w:r>
      <w:r w:rsidR="00CC52B9">
        <w:rPr>
          <w:lang w:val="sq-AL" w:eastAsia="en-US"/>
        </w:rPr>
        <w:t>ë</w:t>
      </w:r>
      <w:r w:rsidR="00F74FD8">
        <w:rPr>
          <w:lang w:val="sq-AL" w:eastAsia="en-US"/>
        </w:rPr>
        <w:t>m dhe afatgjat</w:t>
      </w:r>
      <w:r w:rsidR="00CC52B9">
        <w:rPr>
          <w:lang w:val="sq-AL" w:eastAsia="en-US"/>
        </w:rPr>
        <w:t>ë</w:t>
      </w:r>
      <w:r w:rsidR="00F74FD8">
        <w:rPr>
          <w:lang w:val="sq-AL" w:eastAsia="en-US"/>
        </w:rPr>
        <w:t xml:space="preserve"> si dhe rritja e detyrimeve t</w:t>
      </w:r>
      <w:r w:rsidR="00CC52B9">
        <w:rPr>
          <w:lang w:val="sq-AL" w:eastAsia="en-US"/>
        </w:rPr>
        <w:t>ë</w:t>
      </w:r>
      <w:r w:rsidR="00F74FD8">
        <w:rPr>
          <w:lang w:val="sq-AL" w:eastAsia="en-US"/>
        </w:rPr>
        <w:t xml:space="preserve"> prapambetura jan</w:t>
      </w:r>
      <w:r w:rsidR="00CC52B9">
        <w:rPr>
          <w:lang w:val="sq-AL" w:eastAsia="en-US"/>
        </w:rPr>
        <w:t>ë</w:t>
      </w:r>
      <w:r w:rsidR="00F74FD8">
        <w:rPr>
          <w:lang w:val="sq-AL" w:eastAsia="en-US"/>
        </w:rPr>
        <w:t xml:space="preserve"> fusha t</w:t>
      </w:r>
      <w:r w:rsidR="00CC52B9">
        <w:rPr>
          <w:lang w:val="sq-AL" w:eastAsia="en-US"/>
        </w:rPr>
        <w:t>ë</w:t>
      </w:r>
      <w:r w:rsidR="00F74FD8">
        <w:rPr>
          <w:lang w:val="sq-AL" w:eastAsia="en-US"/>
        </w:rPr>
        <w:t xml:space="preserve"> tjera q</w:t>
      </w:r>
      <w:r w:rsidR="00CC52B9">
        <w:rPr>
          <w:lang w:val="sq-AL" w:eastAsia="en-US"/>
        </w:rPr>
        <w:t>ë</w:t>
      </w:r>
      <w:r w:rsidR="00F74FD8">
        <w:rPr>
          <w:lang w:val="sq-AL" w:eastAsia="en-US"/>
        </w:rPr>
        <w:t xml:space="preserve"> ngren</w:t>
      </w:r>
      <w:r w:rsidR="00CC52B9">
        <w:rPr>
          <w:lang w:val="sq-AL" w:eastAsia="en-US"/>
        </w:rPr>
        <w:t>ë</w:t>
      </w:r>
      <w:r w:rsidR="00F74FD8">
        <w:rPr>
          <w:lang w:val="sq-AL" w:eastAsia="en-US"/>
        </w:rPr>
        <w:t xml:space="preserve"> shqet</w:t>
      </w:r>
      <w:r w:rsidR="00CC52B9">
        <w:rPr>
          <w:lang w:val="sq-AL" w:eastAsia="en-US"/>
        </w:rPr>
        <w:t>ë</w:t>
      </w:r>
      <w:r w:rsidR="00F74FD8">
        <w:rPr>
          <w:lang w:val="sq-AL" w:eastAsia="en-US"/>
        </w:rPr>
        <w:t>sime t</w:t>
      </w:r>
      <w:r w:rsidR="00CC52B9">
        <w:rPr>
          <w:lang w:val="sq-AL" w:eastAsia="en-US"/>
        </w:rPr>
        <w:t>ë</w:t>
      </w:r>
      <w:r w:rsidR="00F74FD8">
        <w:rPr>
          <w:lang w:val="sq-AL" w:eastAsia="en-US"/>
        </w:rPr>
        <w:t xml:space="preserve"> cilat MFE-ja duhet t’i adresoj</w:t>
      </w:r>
      <w:r w:rsidR="00CC52B9">
        <w:rPr>
          <w:lang w:val="sq-AL" w:eastAsia="en-US"/>
        </w:rPr>
        <w:t>ë</w:t>
      </w:r>
      <w:r w:rsidR="00F74FD8">
        <w:rPr>
          <w:lang w:val="sq-AL" w:eastAsia="en-US"/>
        </w:rPr>
        <w:t xml:space="preserve">.  </w:t>
      </w:r>
      <w:r>
        <w:rPr>
          <w:lang w:val="sq-AL" w:eastAsia="en-US"/>
        </w:rPr>
        <w:t xml:space="preserve"> </w:t>
      </w:r>
    </w:p>
    <w:p w14:paraId="0256C7B1" w14:textId="77777777" w:rsidR="006C641E" w:rsidRPr="008E3690" w:rsidRDefault="00F74FD8" w:rsidP="005A7CD2">
      <w:pPr>
        <w:pStyle w:val="NormalPFM1"/>
        <w:rPr>
          <w:lang w:val="sq-AL" w:eastAsia="en-US"/>
        </w:rPr>
      </w:pPr>
      <w:r>
        <w:rPr>
          <w:lang w:val="sq-AL" w:eastAsia="en-US"/>
        </w:rPr>
        <w:t>Prandaj, MFE do t</w:t>
      </w:r>
      <w:r w:rsidR="00CC52B9">
        <w:rPr>
          <w:lang w:val="sq-AL" w:eastAsia="en-US"/>
        </w:rPr>
        <w:t>ë</w:t>
      </w:r>
      <w:r>
        <w:rPr>
          <w:lang w:val="sq-AL" w:eastAsia="en-US"/>
        </w:rPr>
        <w:t xml:space="preserve"> garantoj</w:t>
      </w:r>
      <w:r w:rsidR="00CC52B9">
        <w:rPr>
          <w:lang w:val="sq-AL" w:eastAsia="en-US"/>
        </w:rPr>
        <w:t>ë</w:t>
      </w:r>
      <w:r>
        <w:rPr>
          <w:lang w:val="sq-AL" w:eastAsia="en-US"/>
        </w:rPr>
        <w:t xml:space="preserve"> q</w:t>
      </w:r>
      <w:r w:rsidR="00CC52B9">
        <w:rPr>
          <w:lang w:val="sq-AL" w:eastAsia="en-US"/>
        </w:rPr>
        <w:t>ë</w:t>
      </w:r>
      <w:r>
        <w:rPr>
          <w:lang w:val="sq-AL" w:eastAsia="en-US"/>
        </w:rPr>
        <w:t xml:space="preserve"> reformat q</w:t>
      </w:r>
      <w:r w:rsidR="00CC52B9">
        <w:rPr>
          <w:lang w:val="sq-AL" w:eastAsia="en-US"/>
        </w:rPr>
        <w:t>ë</w:t>
      </w:r>
      <w:r>
        <w:rPr>
          <w:lang w:val="sq-AL" w:eastAsia="en-US"/>
        </w:rPr>
        <w:t xml:space="preserve"> nd</w:t>
      </w:r>
      <w:r w:rsidR="00CC52B9">
        <w:rPr>
          <w:lang w:val="sq-AL" w:eastAsia="en-US"/>
        </w:rPr>
        <w:t>ë</w:t>
      </w:r>
      <w:r>
        <w:rPr>
          <w:lang w:val="sq-AL" w:eastAsia="en-US"/>
        </w:rPr>
        <w:t>rmerren n</w:t>
      </w:r>
      <w:r w:rsidR="00CC52B9">
        <w:rPr>
          <w:lang w:val="sq-AL" w:eastAsia="en-US"/>
        </w:rPr>
        <w:t>ë</w:t>
      </w:r>
      <w:r>
        <w:rPr>
          <w:lang w:val="sq-AL" w:eastAsia="en-US"/>
        </w:rPr>
        <w:t xml:space="preserve"> nivel komb</w:t>
      </w:r>
      <w:r w:rsidR="00CC52B9">
        <w:rPr>
          <w:lang w:val="sq-AL" w:eastAsia="en-US"/>
        </w:rPr>
        <w:t>ë</w:t>
      </w:r>
      <w:r>
        <w:rPr>
          <w:lang w:val="sq-AL" w:eastAsia="en-US"/>
        </w:rPr>
        <w:t>tar kan</w:t>
      </w:r>
      <w:r w:rsidR="00CC52B9">
        <w:rPr>
          <w:lang w:val="sq-AL" w:eastAsia="en-US"/>
        </w:rPr>
        <w:t>ë</w:t>
      </w:r>
      <w:r>
        <w:rPr>
          <w:lang w:val="sq-AL" w:eastAsia="en-US"/>
        </w:rPr>
        <w:t xml:space="preserve"> shans m</w:t>
      </w:r>
      <w:r w:rsidR="00CC52B9">
        <w:rPr>
          <w:lang w:val="sq-AL" w:eastAsia="en-US"/>
        </w:rPr>
        <w:t>ë</w:t>
      </w:r>
      <w:r>
        <w:rPr>
          <w:lang w:val="sq-AL" w:eastAsia="en-US"/>
        </w:rPr>
        <w:t xml:space="preserve"> t</w:t>
      </w:r>
      <w:r w:rsidR="00CC52B9">
        <w:rPr>
          <w:lang w:val="sq-AL" w:eastAsia="en-US"/>
        </w:rPr>
        <w:t>ë</w:t>
      </w:r>
      <w:r>
        <w:rPr>
          <w:lang w:val="sq-AL" w:eastAsia="en-US"/>
        </w:rPr>
        <w:t xml:space="preserve"> mir</w:t>
      </w:r>
      <w:r w:rsidR="00CC52B9">
        <w:rPr>
          <w:lang w:val="sq-AL" w:eastAsia="en-US"/>
        </w:rPr>
        <w:t>ë</w:t>
      </w:r>
      <w:r>
        <w:rPr>
          <w:lang w:val="sq-AL" w:eastAsia="en-US"/>
        </w:rPr>
        <w:t xml:space="preserve"> p</w:t>
      </w:r>
      <w:r w:rsidR="00CC52B9">
        <w:rPr>
          <w:lang w:val="sq-AL" w:eastAsia="en-US"/>
        </w:rPr>
        <w:t>ë</w:t>
      </w:r>
      <w:r>
        <w:rPr>
          <w:lang w:val="sq-AL" w:eastAsia="en-US"/>
        </w:rPr>
        <w:t>r t’u zbatuar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efektive edhe n</w:t>
      </w:r>
      <w:r w:rsidR="00CC52B9">
        <w:rPr>
          <w:lang w:val="sq-AL" w:eastAsia="en-US"/>
        </w:rPr>
        <w:t>ë</w:t>
      </w:r>
      <w:r>
        <w:rPr>
          <w:lang w:val="sq-AL" w:eastAsia="en-US"/>
        </w:rPr>
        <w:t xml:space="preserve"> nivelin vendor. </w:t>
      </w:r>
    </w:p>
    <w:p w14:paraId="56378DB1" w14:textId="77777777" w:rsidR="006C641E" w:rsidRPr="008E3690" w:rsidRDefault="003F212C" w:rsidP="006C641E">
      <w:pPr>
        <w:pStyle w:val="Heading4"/>
        <w:rPr>
          <w:lang w:val="sq-AL"/>
        </w:rPr>
      </w:pPr>
      <w:r>
        <w:rPr>
          <w:lang w:val="sq-AL"/>
        </w:rPr>
        <w:t>Produkti</w:t>
      </w:r>
    </w:p>
    <w:p w14:paraId="2C43A894" w14:textId="77777777" w:rsidR="00336CFF" w:rsidRPr="008E3690" w:rsidRDefault="003F212C" w:rsidP="005E76CE">
      <w:pPr>
        <w:pStyle w:val="normalPFM-bullet"/>
        <w:rPr>
          <w:b w:val="0"/>
          <w:lang w:val="sq-AL" w:eastAsia="en-US"/>
        </w:rPr>
      </w:pPr>
      <w:r>
        <w:rPr>
          <w:lang w:val="sq-AL" w:eastAsia="nl-NL"/>
        </w:rPr>
        <w:t>Produkti</w:t>
      </w:r>
      <w:r w:rsidR="005E76CE" w:rsidRPr="008E3690">
        <w:rPr>
          <w:lang w:val="sq-AL" w:eastAsia="nl-NL"/>
        </w:rPr>
        <w:t xml:space="preserve"> 2.4.1: </w:t>
      </w:r>
      <w:r w:rsidR="00F74FD8">
        <w:rPr>
          <w:b w:val="0"/>
          <w:lang w:val="sq-AL" w:eastAsia="nl-NL"/>
        </w:rPr>
        <w:t>Planifikim strategjik i forcuar dhe menaxhim buxheti n</w:t>
      </w:r>
      <w:r w:rsidR="00CC52B9">
        <w:rPr>
          <w:b w:val="0"/>
          <w:lang w:val="sq-AL" w:eastAsia="nl-NL"/>
        </w:rPr>
        <w:t>ë</w:t>
      </w:r>
      <w:r w:rsidR="00F74FD8">
        <w:rPr>
          <w:b w:val="0"/>
          <w:lang w:val="sq-AL" w:eastAsia="nl-NL"/>
        </w:rPr>
        <w:t xml:space="preserve"> nivel t</w:t>
      </w:r>
      <w:r w:rsidR="00CC52B9">
        <w:rPr>
          <w:b w:val="0"/>
          <w:lang w:val="sq-AL" w:eastAsia="nl-NL"/>
        </w:rPr>
        <w:t>ë</w:t>
      </w:r>
      <w:r w:rsidR="00F74FD8">
        <w:rPr>
          <w:b w:val="0"/>
          <w:lang w:val="sq-AL" w:eastAsia="nl-NL"/>
        </w:rPr>
        <w:t xml:space="preserve"> qeveris</w:t>
      </w:r>
      <w:r w:rsidR="00CC52B9">
        <w:rPr>
          <w:b w:val="0"/>
          <w:lang w:val="sq-AL" w:eastAsia="nl-NL"/>
        </w:rPr>
        <w:t>ë</w:t>
      </w:r>
      <w:r w:rsidR="00F74FD8">
        <w:rPr>
          <w:b w:val="0"/>
          <w:lang w:val="sq-AL" w:eastAsia="nl-NL"/>
        </w:rPr>
        <w:t xml:space="preserve"> vendore; </w:t>
      </w:r>
      <w:r w:rsidR="005E76CE" w:rsidRPr="008E3690">
        <w:rPr>
          <w:b w:val="0"/>
          <w:lang w:val="sq-AL" w:eastAsia="nl-NL"/>
        </w:rPr>
        <w:t xml:space="preserve"> </w:t>
      </w:r>
    </w:p>
    <w:p w14:paraId="3AA7081D" w14:textId="77777777" w:rsidR="005E76CE" w:rsidRPr="008E3690" w:rsidRDefault="003F212C" w:rsidP="005E76CE">
      <w:pPr>
        <w:pStyle w:val="normalPFM-bullet"/>
        <w:rPr>
          <w:b w:val="0"/>
          <w:lang w:val="sq-AL" w:eastAsia="en-US"/>
        </w:rPr>
      </w:pPr>
      <w:r>
        <w:rPr>
          <w:lang w:val="sq-AL" w:eastAsia="nl-NL"/>
        </w:rPr>
        <w:t>Produkti</w:t>
      </w:r>
      <w:r w:rsidR="005E76CE" w:rsidRPr="008E3690">
        <w:rPr>
          <w:lang w:val="sq-AL" w:eastAsia="nl-NL"/>
        </w:rPr>
        <w:t xml:space="preserve"> 2.4.2: </w:t>
      </w:r>
      <w:r w:rsidR="00E931FD" w:rsidRPr="009C248F">
        <w:rPr>
          <w:b w:val="0"/>
          <w:lang w:val="sq-AL" w:eastAsia="nl-NL"/>
        </w:rPr>
        <w:t>Menaxhim efektiv i t</w:t>
      </w:r>
      <w:r w:rsidR="00CC52B9" w:rsidRPr="009C248F">
        <w:rPr>
          <w:b w:val="0"/>
          <w:lang w:val="sq-AL" w:eastAsia="nl-NL"/>
        </w:rPr>
        <w:t>ë</w:t>
      </w:r>
      <w:r w:rsidR="00E931FD" w:rsidRPr="009C248F">
        <w:rPr>
          <w:b w:val="0"/>
          <w:lang w:val="sq-AL" w:eastAsia="nl-NL"/>
        </w:rPr>
        <w:t xml:space="preserve"> ardhurave;</w:t>
      </w:r>
      <w:r w:rsidR="005E76CE" w:rsidRPr="008E3690">
        <w:rPr>
          <w:b w:val="0"/>
          <w:lang w:val="sq-AL" w:eastAsia="nl-NL"/>
        </w:rPr>
        <w:t xml:space="preserve"> </w:t>
      </w:r>
    </w:p>
    <w:p w14:paraId="34EF0BEA" w14:textId="77777777" w:rsidR="00336CFF" w:rsidRPr="008E3690" w:rsidRDefault="003F212C" w:rsidP="005E76CE">
      <w:pPr>
        <w:pStyle w:val="normalPFM-bullet"/>
        <w:rPr>
          <w:lang w:val="sq-AL" w:eastAsia="en-US"/>
        </w:rPr>
      </w:pPr>
      <w:r>
        <w:rPr>
          <w:lang w:val="sq-AL" w:eastAsia="en-US"/>
        </w:rPr>
        <w:t>Produkti</w:t>
      </w:r>
      <w:r w:rsidR="005E76CE" w:rsidRPr="008E3690">
        <w:rPr>
          <w:lang w:val="sq-AL" w:eastAsia="en-US"/>
        </w:rPr>
        <w:t xml:space="preserve"> 2.4.3</w:t>
      </w:r>
      <w:r w:rsidR="005E76CE" w:rsidRPr="008E3690">
        <w:rPr>
          <w:b w:val="0"/>
          <w:lang w:val="sq-AL" w:eastAsia="en-US"/>
        </w:rPr>
        <w:t xml:space="preserve">: </w:t>
      </w:r>
      <w:r w:rsidR="00E931FD">
        <w:rPr>
          <w:b w:val="0"/>
          <w:lang w:val="sq-AL" w:eastAsia="en-US"/>
        </w:rPr>
        <w:t xml:space="preserve">Funksioni i </w:t>
      </w:r>
      <w:r w:rsidR="00832772">
        <w:rPr>
          <w:b w:val="0"/>
          <w:lang w:val="sq-AL" w:eastAsia="en-US"/>
        </w:rPr>
        <w:t xml:space="preserve">kontrollit </w:t>
      </w:r>
      <w:r w:rsidR="00E931FD">
        <w:rPr>
          <w:b w:val="0"/>
          <w:lang w:val="sq-AL" w:eastAsia="en-US"/>
        </w:rPr>
        <w:t>t</w:t>
      </w:r>
      <w:r w:rsidR="00CC52B9">
        <w:rPr>
          <w:b w:val="0"/>
          <w:lang w:val="sq-AL" w:eastAsia="en-US"/>
        </w:rPr>
        <w:t>ë</w:t>
      </w:r>
      <w:r w:rsidR="00E931FD">
        <w:rPr>
          <w:b w:val="0"/>
          <w:lang w:val="sq-AL" w:eastAsia="en-US"/>
        </w:rPr>
        <w:t xml:space="preserve"> brendsh</w:t>
      </w:r>
      <w:r w:rsidR="00CC52B9">
        <w:rPr>
          <w:b w:val="0"/>
          <w:lang w:val="sq-AL" w:eastAsia="en-US"/>
        </w:rPr>
        <w:t>ë</w:t>
      </w:r>
      <w:r w:rsidR="00E931FD">
        <w:rPr>
          <w:b w:val="0"/>
          <w:lang w:val="sq-AL" w:eastAsia="en-US"/>
        </w:rPr>
        <w:t>m dhe auditit t</w:t>
      </w:r>
      <w:r w:rsidR="00CC52B9">
        <w:rPr>
          <w:b w:val="0"/>
          <w:lang w:val="sq-AL" w:eastAsia="en-US"/>
        </w:rPr>
        <w:t>ë</w:t>
      </w:r>
      <w:r w:rsidR="00E931FD">
        <w:rPr>
          <w:b w:val="0"/>
          <w:lang w:val="sq-AL" w:eastAsia="en-US"/>
        </w:rPr>
        <w:t xml:space="preserve"> brendsh</w:t>
      </w:r>
      <w:r w:rsidR="00CC52B9">
        <w:rPr>
          <w:b w:val="0"/>
          <w:lang w:val="sq-AL" w:eastAsia="en-US"/>
        </w:rPr>
        <w:t>ë</w:t>
      </w:r>
      <w:r w:rsidR="00E931FD">
        <w:rPr>
          <w:b w:val="0"/>
          <w:lang w:val="sq-AL" w:eastAsia="en-US"/>
        </w:rPr>
        <w:t>m jan</w:t>
      </w:r>
      <w:r w:rsidR="00CC52B9">
        <w:rPr>
          <w:b w:val="0"/>
          <w:lang w:val="sq-AL" w:eastAsia="en-US"/>
        </w:rPr>
        <w:t>ë</w:t>
      </w:r>
      <w:r w:rsidR="00E931FD">
        <w:rPr>
          <w:b w:val="0"/>
          <w:lang w:val="sq-AL" w:eastAsia="en-US"/>
        </w:rPr>
        <w:t xml:space="preserve"> krijuar dhe jan</w:t>
      </w:r>
      <w:r w:rsidR="00CC52B9">
        <w:rPr>
          <w:b w:val="0"/>
          <w:lang w:val="sq-AL" w:eastAsia="en-US"/>
        </w:rPr>
        <w:t>ë</w:t>
      </w:r>
      <w:r w:rsidR="00E931FD">
        <w:rPr>
          <w:b w:val="0"/>
          <w:lang w:val="sq-AL" w:eastAsia="en-US"/>
        </w:rPr>
        <w:t xml:space="preserve"> efektiv; </w:t>
      </w:r>
    </w:p>
    <w:p w14:paraId="51A8DF82" w14:textId="77777777" w:rsidR="005E76CE" w:rsidRPr="008E3690" w:rsidRDefault="003F212C" w:rsidP="005E76CE">
      <w:pPr>
        <w:pStyle w:val="normalPFM-bullet"/>
        <w:rPr>
          <w:b w:val="0"/>
          <w:lang w:val="sq-AL" w:eastAsia="en-US"/>
        </w:rPr>
      </w:pPr>
      <w:r>
        <w:rPr>
          <w:lang w:val="sq-AL" w:eastAsia="en-US"/>
        </w:rPr>
        <w:t>Produkti</w:t>
      </w:r>
      <w:r w:rsidR="005E76CE" w:rsidRPr="008E3690">
        <w:rPr>
          <w:lang w:val="sq-AL" w:eastAsia="en-US"/>
        </w:rPr>
        <w:t xml:space="preserve"> 2.4.4</w:t>
      </w:r>
      <w:r w:rsidR="005E76CE" w:rsidRPr="008E3690">
        <w:rPr>
          <w:b w:val="0"/>
          <w:lang w:val="sq-AL" w:eastAsia="en-US"/>
        </w:rPr>
        <w:t xml:space="preserve">: </w:t>
      </w:r>
      <w:r w:rsidR="00E931FD">
        <w:rPr>
          <w:b w:val="0"/>
          <w:lang w:val="sq-AL" w:eastAsia="en-US"/>
        </w:rPr>
        <w:t>Kapacitete t</w:t>
      </w:r>
      <w:r w:rsidR="00CC52B9">
        <w:rPr>
          <w:b w:val="0"/>
          <w:lang w:val="sq-AL" w:eastAsia="en-US"/>
        </w:rPr>
        <w:t>ë</w:t>
      </w:r>
      <w:r w:rsidR="00E931FD">
        <w:rPr>
          <w:b w:val="0"/>
          <w:lang w:val="sq-AL" w:eastAsia="en-US"/>
        </w:rPr>
        <w:t xml:space="preserve"> rritura t</w:t>
      </w:r>
      <w:r w:rsidR="00CC52B9">
        <w:rPr>
          <w:b w:val="0"/>
          <w:lang w:val="sq-AL" w:eastAsia="en-US"/>
        </w:rPr>
        <w:t>ë</w:t>
      </w:r>
      <w:r w:rsidR="00E931FD">
        <w:rPr>
          <w:b w:val="0"/>
          <w:lang w:val="sq-AL" w:eastAsia="en-US"/>
        </w:rPr>
        <w:t xml:space="preserve"> MFE-s</w:t>
      </w:r>
      <w:r w:rsidR="00CC52B9">
        <w:rPr>
          <w:b w:val="0"/>
          <w:lang w:val="sq-AL" w:eastAsia="en-US"/>
        </w:rPr>
        <w:t>ë</w:t>
      </w:r>
      <w:r w:rsidR="00E931FD">
        <w:rPr>
          <w:b w:val="0"/>
          <w:lang w:val="sq-AL" w:eastAsia="en-US"/>
        </w:rPr>
        <w:t xml:space="preserve"> p</w:t>
      </w:r>
      <w:r w:rsidR="00CC52B9">
        <w:rPr>
          <w:b w:val="0"/>
          <w:lang w:val="sq-AL" w:eastAsia="en-US"/>
        </w:rPr>
        <w:t>ë</w:t>
      </w:r>
      <w:r w:rsidR="00E931FD">
        <w:rPr>
          <w:b w:val="0"/>
          <w:lang w:val="sq-AL" w:eastAsia="en-US"/>
        </w:rPr>
        <w:t>r t</w:t>
      </w:r>
      <w:r w:rsidR="00CC52B9">
        <w:rPr>
          <w:b w:val="0"/>
          <w:lang w:val="sq-AL" w:eastAsia="en-US"/>
        </w:rPr>
        <w:t>ë</w:t>
      </w:r>
      <w:r w:rsidR="00E931FD">
        <w:rPr>
          <w:b w:val="0"/>
          <w:lang w:val="sq-AL" w:eastAsia="en-US"/>
        </w:rPr>
        <w:t xml:space="preserve"> menaxhuar reformat e MFP-s</w:t>
      </w:r>
      <w:r w:rsidR="00CC52B9">
        <w:rPr>
          <w:b w:val="0"/>
          <w:lang w:val="sq-AL" w:eastAsia="en-US"/>
        </w:rPr>
        <w:t>ë</w:t>
      </w:r>
      <w:r w:rsidR="00E931FD">
        <w:rPr>
          <w:b w:val="0"/>
          <w:lang w:val="sq-AL" w:eastAsia="en-US"/>
        </w:rPr>
        <w:t xml:space="preserve"> n</w:t>
      </w:r>
      <w:r w:rsidR="00CC52B9">
        <w:rPr>
          <w:b w:val="0"/>
          <w:lang w:val="sq-AL" w:eastAsia="en-US"/>
        </w:rPr>
        <w:t>ë</w:t>
      </w:r>
      <w:r w:rsidR="00E931FD">
        <w:rPr>
          <w:b w:val="0"/>
          <w:lang w:val="sq-AL" w:eastAsia="en-US"/>
        </w:rPr>
        <w:t xml:space="preserve"> nivelin e qeveris</w:t>
      </w:r>
      <w:r w:rsidR="00CC52B9">
        <w:rPr>
          <w:b w:val="0"/>
          <w:lang w:val="sq-AL" w:eastAsia="en-US"/>
        </w:rPr>
        <w:t>ë</w:t>
      </w:r>
      <w:r w:rsidR="00E931FD">
        <w:rPr>
          <w:b w:val="0"/>
          <w:lang w:val="sq-AL" w:eastAsia="en-US"/>
        </w:rPr>
        <w:t xml:space="preserve"> vendore; </w:t>
      </w:r>
    </w:p>
    <w:p w14:paraId="56934D5A" w14:textId="0E0D0875" w:rsidR="005E76CE" w:rsidRPr="008E3690" w:rsidRDefault="003F212C" w:rsidP="005E76CE">
      <w:pPr>
        <w:pStyle w:val="normalPFM-bullet"/>
        <w:rPr>
          <w:b w:val="0"/>
          <w:lang w:val="sq-AL" w:eastAsia="en-US"/>
        </w:rPr>
      </w:pPr>
      <w:r>
        <w:rPr>
          <w:lang w:val="sq-AL" w:eastAsia="en-US"/>
        </w:rPr>
        <w:t>Produkti</w:t>
      </w:r>
      <w:r w:rsidR="005E76CE" w:rsidRPr="008E3690">
        <w:rPr>
          <w:lang w:val="sq-AL" w:eastAsia="en-US"/>
        </w:rPr>
        <w:t xml:space="preserve"> 2.4.5:</w:t>
      </w:r>
      <w:r w:rsidR="005E76CE" w:rsidRPr="008E3690">
        <w:rPr>
          <w:b w:val="0"/>
          <w:lang w:val="sq-AL" w:eastAsia="en-US"/>
        </w:rPr>
        <w:t xml:space="preserve"> </w:t>
      </w:r>
      <w:r w:rsidR="005E76CE" w:rsidRPr="00547B5A">
        <w:rPr>
          <w:b w:val="0"/>
          <w:lang w:val="sq-AL" w:eastAsia="en-US"/>
        </w:rPr>
        <w:t xml:space="preserve">IPSIS </w:t>
      </w:r>
      <w:r w:rsidR="00E931FD" w:rsidRPr="00547B5A">
        <w:rPr>
          <w:b w:val="0"/>
          <w:lang w:val="sq-AL" w:eastAsia="en-US"/>
        </w:rPr>
        <w:t>p</w:t>
      </w:r>
      <w:r w:rsidR="00CC52B9" w:rsidRPr="00547B5A">
        <w:rPr>
          <w:b w:val="0"/>
          <w:lang w:val="sq-AL" w:eastAsia="en-US"/>
        </w:rPr>
        <w:t>ë</w:t>
      </w:r>
      <w:r w:rsidR="00E931FD" w:rsidRPr="00547B5A">
        <w:rPr>
          <w:b w:val="0"/>
          <w:lang w:val="sq-AL" w:eastAsia="en-US"/>
        </w:rPr>
        <w:t xml:space="preserve">r </w:t>
      </w:r>
      <w:r w:rsidR="003A71BD">
        <w:rPr>
          <w:b w:val="0"/>
          <w:lang w:val="sq-AL" w:eastAsia="en-US"/>
        </w:rPr>
        <w:t>NJQV</w:t>
      </w:r>
      <w:r w:rsidR="00E931FD" w:rsidRPr="00547B5A">
        <w:rPr>
          <w:b w:val="0"/>
          <w:lang w:val="sq-AL" w:eastAsia="en-US"/>
        </w:rPr>
        <w:t xml:space="preserve"> </w:t>
      </w:r>
      <w:r w:rsidR="00CC52B9" w:rsidRPr="00547B5A">
        <w:rPr>
          <w:b w:val="0"/>
          <w:lang w:val="sq-AL" w:eastAsia="en-US"/>
        </w:rPr>
        <w:t>ë</w:t>
      </w:r>
      <w:r w:rsidR="00E931FD" w:rsidRPr="00547B5A">
        <w:rPr>
          <w:b w:val="0"/>
          <w:lang w:val="sq-AL" w:eastAsia="en-US"/>
        </w:rPr>
        <w:t>sht</w:t>
      </w:r>
      <w:r w:rsidR="00CC52B9" w:rsidRPr="00547B5A">
        <w:rPr>
          <w:b w:val="0"/>
          <w:lang w:val="sq-AL" w:eastAsia="en-US"/>
        </w:rPr>
        <w:t>ë</w:t>
      </w:r>
      <w:r w:rsidR="00E931FD" w:rsidRPr="00547B5A">
        <w:rPr>
          <w:b w:val="0"/>
          <w:lang w:val="sq-AL" w:eastAsia="en-US"/>
        </w:rPr>
        <w:t xml:space="preserve"> krijuar, testuar dhe </w:t>
      </w:r>
      <w:r w:rsidR="00CC52B9" w:rsidRPr="00547B5A">
        <w:rPr>
          <w:b w:val="0"/>
          <w:lang w:val="sq-AL" w:eastAsia="en-US"/>
        </w:rPr>
        <w:t>ë</w:t>
      </w:r>
      <w:r w:rsidR="00E931FD" w:rsidRPr="00547B5A">
        <w:rPr>
          <w:b w:val="0"/>
          <w:lang w:val="sq-AL" w:eastAsia="en-US"/>
        </w:rPr>
        <w:t>sht</w:t>
      </w:r>
      <w:r w:rsidR="00CC52B9" w:rsidRPr="00547B5A">
        <w:rPr>
          <w:b w:val="0"/>
          <w:lang w:val="sq-AL" w:eastAsia="en-US"/>
        </w:rPr>
        <w:t>ë</w:t>
      </w:r>
      <w:r w:rsidR="00E931FD" w:rsidRPr="00547B5A">
        <w:rPr>
          <w:b w:val="0"/>
          <w:lang w:val="sq-AL" w:eastAsia="en-US"/>
        </w:rPr>
        <w:t xml:space="preserve"> gati p</w:t>
      </w:r>
      <w:r w:rsidR="00CC52B9" w:rsidRPr="00547B5A">
        <w:rPr>
          <w:b w:val="0"/>
          <w:lang w:val="sq-AL" w:eastAsia="en-US"/>
        </w:rPr>
        <w:t>ë</w:t>
      </w:r>
      <w:r w:rsidR="00E931FD" w:rsidRPr="00547B5A">
        <w:rPr>
          <w:b w:val="0"/>
          <w:lang w:val="sq-AL" w:eastAsia="en-US"/>
        </w:rPr>
        <w:t>r funksionim</w:t>
      </w:r>
      <w:r w:rsidR="004E5B82" w:rsidRPr="00547B5A">
        <w:rPr>
          <w:b w:val="0"/>
          <w:lang w:val="sq-AL" w:eastAsia="en-US"/>
        </w:rPr>
        <w:t>.</w:t>
      </w:r>
    </w:p>
    <w:p w14:paraId="6C0B4857" w14:textId="77777777" w:rsidR="00336CFF" w:rsidRPr="008E3690" w:rsidRDefault="001F607A" w:rsidP="00725F13">
      <w:pPr>
        <w:pStyle w:val="Heading2"/>
        <w:rPr>
          <w:rStyle w:val="IntenseEmphasis"/>
          <w:b/>
          <w:bCs/>
          <w:i w:val="0"/>
          <w:iCs w:val="0"/>
          <w:color w:val="CD0000"/>
          <w:lang w:val="sq-AL"/>
        </w:rPr>
      </w:pPr>
      <w:bookmarkStart w:id="23" w:name="_Toc10119511"/>
      <w:r>
        <w:rPr>
          <w:rStyle w:val="IntenseEmphasis"/>
          <w:b/>
          <w:bCs/>
          <w:i w:val="0"/>
          <w:iCs w:val="0"/>
          <w:color w:val="CD0000"/>
          <w:lang w:val="sq-AL"/>
        </w:rPr>
        <w:t>Objektivi Specifik</w:t>
      </w:r>
      <w:r w:rsidR="001D408A" w:rsidRPr="008E3690">
        <w:rPr>
          <w:rStyle w:val="IntenseEmphasis"/>
          <w:b/>
          <w:bCs/>
          <w:i w:val="0"/>
          <w:iCs w:val="0"/>
          <w:color w:val="CD0000"/>
          <w:lang w:val="sq-AL"/>
        </w:rPr>
        <w:t xml:space="preserve"> 3</w:t>
      </w:r>
      <w:r w:rsidR="00336CFF" w:rsidRPr="008E3690">
        <w:rPr>
          <w:rStyle w:val="IntenseEmphasis"/>
          <w:b/>
          <w:bCs/>
          <w:i w:val="0"/>
          <w:iCs w:val="0"/>
          <w:color w:val="CD0000"/>
          <w:lang w:val="sq-AL"/>
        </w:rPr>
        <w:t xml:space="preserve">: </w:t>
      </w:r>
      <w:bookmarkEnd w:id="23"/>
      <w:r w:rsidR="00E931FD" w:rsidRPr="008B1E91">
        <w:rPr>
          <w:rStyle w:val="IntenseEmphasis"/>
          <w:b/>
          <w:bCs/>
          <w:i w:val="0"/>
          <w:iCs w:val="0"/>
          <w:color w:val="CD0000"/>
          <w:lang w:val="sq-AL"/>
        </w:rPr>
        <w:t>M</w:t>
      </w:r>
      <w:r w:rsidR="00FE3587" w:rsidRPr="008B1E91">
        <w:rPr>
          <w:rStyle w:val="IntenseEmphasis"/>
          <w:b/>
          <w:bCs/>
          <w:i w:val="0"/>
          <w:iCs w:val="0"/>
          <w:color w:val="CD0000"/>
          <w:lang w:val="sq-AL"/>
        </w:rPr>
        <w:t xml:space="preserve">bledhja e </w:t>
      </w:r>
      <w:r w:rsidR="00E931FD" w:rsidRPr="008B1E91">
        <w:rPr>
          <w:rStyle w:val="IntenseEmphasis"/>
          <w:b/>
          <w:bCs/>
          <w:i w:val="0"/>
          <w:iCs w:val="0"/>
          <w:color w:val="CD0000"/>
          <w:lang w:val="sq-AL"/>
        </w:rPr>
        <w:t>t</w:t>
      </w:r>
      <w:r w:rsidR="00CC52B9" w:rsidRPr="008B1E91">
        <w:rPr>
          <w:rStyle w:val="IntenseEmphasis"/>
          <w:b/>
          <w:bCs/>
          <w:i w:val="0"/>
          <w:iCs w:val="0"/>
          <w:color w:val="CD0000"/>
          <w:lang w:val="sq-AL"/>
        </w:rPr>
        <w:t>ë</w:t>
      </w:r>
      <w:r w:rsidR="00E931FD" w:rsidRPr="008B1E91">
        <w:rPr>
          <w:rStyle w:val="IntenseEmphasis"/>
          <w:b/>
          <w:bCs/>
          <w:i w:val="0"/>
          <w:iCs w:val="0"/>
          <w:color w:val="CD0000"/>
          <w:lang w:val="sq-AL"/>
        </w:rPr>
        <w:t xml:space="preserve"> ardhurave</w:t>
      </w:r>
      <w:r w:rsidR="009C248F" w:rsidRPr="009C248F">
        <w:rPr>
          <w:b w:val="0"/>
          <w:lang w:val="sq-AL" w:eastAsia="en-US"/>
        </w:rPr>
        <w:t xml:space="preserve"> </w:t>
      </w:r>
    </w:p>
    <w:p w14:paraId="07E318DC" w14:textId="77777777" w:rsidR="00336CFF" w:rsidRPr="008E3690" w:rsidRDefault="00EC0013" w:rsidP="009815C5">
      <w:pPr>
        <w:pStyle w:val="Heading4"/>
        <w:rPr>
          <w:lang w:val="sq-AL"/>
        </w:rPr>
      </w:pPr>
      <w:r>
        <w:rPr>
          <w:lang w:val="sq-AL"/>
        </w:rPr>
        <w:t>Objektivi</w:t>
      </w:r>
      <w:r w:rsidR="00236789">
        <w:rPr>
          <w:lang w:val="sq-AL"/>
        </w:rPr>
        <w:t xml:space="preserve"> </w:t>
      </w:r>
      <w:r w:rsidR="004367F4">
        <w:rPr>
          <w:lang w:val="sq-AL"/>
        </w:rPr>
        <w:t>kryesor</w:t>
      </w:r>
    </w:p>
    <w:p w14:paraId="2E3D6F16" w14:textId="77777777" w:rsidR="00336CFF" w:rsidRPr="008E3690" w:rsidRDefault="00EC0013" w:rsidP="005A7CD2">
      <w:pPr>
        <w:pStyle w:val="NormalPFM1"/>
        <w:rPr>
          <w:lang w:val="sq-AL" w:eastAsia="en-US"/>
        </w:rPr>
      </w:pPr>
      <w:r>
        <w:rPr>
          <w:lang w:val="sq-AL" w:eastAsia="en-US"/>
        </w:rPr>
        <w:t>P</w:t>
      </w:r>
      <w:r w:rsidR="00CC52B9">
        <w:rPr>
          <w:lang w:val="sq-AL" w:eastAsia="en-US"/>
        </w:rPr>
        <w:t>ë</w:t>
      </w:r>
      <w:r>
        <w:rPr>
          <w:lang w:val="sq-AL" w:eastAsia="en-US"/>
        </w:rPr>
        <w:t>rmir</w:t>
      </w:r>
      <w:r w:rsidR="00CC52B9">
        <w:rPr>
          <w:lang w:val="sq-AL" w:eastAsia="en-US"/>
        </w:rPr>
        <w:t>ë</w:t>
      </w:r>
      <w:r>
        <w:rPr>
          <w:lang w:val="sq-AL" w:eastAsia="en-US"/>
        </w:rPr>
        <w:t>simi i performanc</w:t>
      </w:r>
      <w:r w:rsidR="00CC52B9">
        <w:rPr>
          <w:lang w:val="sq-AL" w:eastAsia="en-US"/>
        </w:rPr>
        <w:t>ë</w:t>
      </w:r>
      <w:r>
        <w:rPr>
          <w:lang w:val="sq-AL" w:eastAsia="en-US"/>
        </w:rPr>
        <w:t>s s</w:t>
      </w:r>
      <w:r w:rsidR="00CC52B9">
        <w:rPr>
          <w:lang w:val="sq-AL" w:eastAsia="en-US"/>
        </w:rPr>
        <w:t>ë</w:t>
      </w:r>
      <w:r>
        <w:rPr>
          <w:lang w:val="sq-AL" w:eastAsia="en-US"/>
        </w:rPr>
        <w:t xml:space="preserve"> qeveris</w:t>
      </w:r>
      <w:r w:rsidR="00CC52B9">
        <w:rPr>
          <w:lang w:val="sq-AL" w:eastAsia="en-US"/>
        </w:rPr>
        <w:t>ë</w:t>
      </w:r>
      <w:r>
        <w:rPr>
          <w:lang w:val="sq-AL" w:eastAsia="en-US"/>
        </w:rPr>
        <w:t xml:space="preserve"> n</w:t>
      </w:r>
      <w:r w:rsidR="00CC52B9">
        <w:rPr>
          <w:lang w:val="sq-AL" w:eastAsia="en-US"/>
        </w:rPr>
        <w:t>ë</w:t>
      </w:r>
      <w:r>
        <w:rPr>
          <w:lang w:val="sq-AL" w:eastAsia="en-US"/>
        </w:rPr>
        <w:t xml:space="preserve"> mbledhjen t</w:t>
      </w:r>
      <w:r w:rsidR="00CC52B9">
        <w:rPr>
          <w:lang w:val="sq-AL" w:eastAsia="en-US"/>
        </w:rPr>
        <w:t>ë</w:t>
      </w:r>
      <w:r>
        <w:rPr>
          <w:lang w:val="sq-AL" w:eastAsia="en-US"/>
        </w:rPr>
        <w:t xml:space="preserve"> ardhurave</w:t>
      </w:r>
      <w:r w:rsidR="00667BA4" w:rsidRPr="008E3690">
        <w:rPr>
          <w:lang w:val="sq-AL" w:eastAsia="en-US"/>
        </w:rPr>
        <w:t>.</w:t>
      </w:r>
    </w:p>
    <w:p w14:paraId="05DB7D8E" w14:textId="77777777" w:rsidR="00336CFF" w:rsidRPr="008E3690" w:rsidRDefault="00EC0013" w:rsidP="005A7CD2">
      <w:pPr>
        <w:pStyle w:val="NormalPFM1"/>
        <w:rPr>
          <w:lang w:val="sq-AL" w:eastAsia="en-US"/>
        </w:rPr>
      </w:pPr>
      <w:r>
        <w:rPr>
          <w:lang w:val="sq-AL" w:eastAsia="en-US"/>
        </w:rPr>
        <w:lastRenderedPageBreak/>
        <w:t>Forcimi i menaxhimit t</w:t>
      </w:r>
      <w:r w:rsidR="00CC52B9">
        <w:rPr>
          <w:lang w:val="sq-AL" w:eastAsia="en-US"/>
        </w:rPr>
        <w:t>ë</w:t>
      </w:r>
      <w:r>
        <w:rPr>
          <w:lang w:val="sq-AL" w:eastAsia="en-US"/>
        </w:rPr>
        <w:t xml:space="preserve"> t</w:t>
      </w:r>
      <w:r w:rsidR="00CC52B9">
        <w:rPr>
          <w:lang w:val="sq-AL" w:eastAsia="en-US"/>
        </w:rPr>
        <w:t>ë</w:t>
      </w:r>
      <w:r>
        <w:rPr>
          <w:lang w:val="sq-AL" w:eastAsia="en-US"/>
        </w:rPr>
        <w:t xml:space="preserve"> ardhurave n</w:t>
      </w:r>
      <w:r w:rsidR="00CC52B9">
        <w:rPr>
          <w:lang w:val="sq-AL" w:eastAsia="en-US"/>
        </w:rPr>
        <w:t>ë</w:t>
      </w:r>
      <w:r>
        <w:rPr>
          <w:lang w:val="sq-AL" w:eastAsia="en-US"/>
        </w:rPr>
        <w:t>p</w:t>
      </w:r>
      <w:r w:rsidR="00CC52B9">
        <w:rPr>
          <w:lang w:val="sq-AL" w:eastAsia="en-US"/>
        </w:rPr>
        <w:t>ë</w:t>
      </w:r>
      <w:r>
        <w:rPr>
          <w:lang w:val="sq-AL" w:eastAsia="en-US"/>
        </w:rPr>
        <w:t>rmjet rishikimit t</w:t>
      </w:r>
      <w:r w:rsidR="00CC52B9">
        <w:rPr>
          <w:lang w:val="sq-AL" w:eastAsia="en-US"/>
        </w:rPr>
        <w:t>ë</w:t>
      </w:r>
      <w:r>
        <w:rPr>
          <w:lang w:val="sq-AL" w:eastAsia="en-US"/>
        </w:rPr>
        <w:t xml:space="preserve"> politikave tatimore dhe administrat</w:t>
      </w:r>
      <w:r w:rsidR="00CC52B9">
        <w:rPr>
          <w:lang w:val="sq-AL" w:eastAsia="en-US"/>
        </w:rPr>
        <w:t>ë</w:t>
      </w:r>
      <w:r>
        <w:rPr>
          <w:lang w:val="sq-AL" w:eastAsia="en-US"/>
        </w:rPr>
        <w:t>s tatimore dhe doganore; rritja e efikasitetit n</w:t>
      </w:r>
      <w:r w:rsidR="00CC52B9">
        <w:rPr>
          <w:lang w:val="sq-AL" w:eastAsia="en-US"/>
        </w:rPr>
        <w:t>ë</w:t>
      </w:r>
      <w:r>
        <w:rPr>
          <w:lang w:val="sq-AL" w:eastAsia="en-US"/>
        </w:rPr>
        <w:t xml:space="preserve"> mbledhjen e t</w:t>
      </w:r>
      <w:r w:rsidR="00CC52B9">
        <w:rPr>
          <w:lang w:val="sq-AL" w:eastAsia="en-US"/>
        </w:rPr>
        <w:t>ë</w:t>
      </w:r>
      <w:r>
        <w:rPr>
          <w:lang w:val="sq-AL" w:eastAsia="en-US"/>
        </w:rPr>
        <w:t xml:space="preserve"> ardhurave; ulja e hendekut tatimor; dhe lufta ndaj evazionit fiskal dhe ekonomis</w:t>
      </w:r>
      <w:r w:rsidR="00CC52B9">
        <w:rPr>
          <w:lang w:val="sq-AL" w:eastAsia="en-US"/>
        </w:rPr>
        <w:t>ë</w:t>
      </w:r>
      <w:r>
        <w:rPr>
          <w:lang w:val="sq-AL" w:eastAsia="en-US"/>
        </w:rPr>
        <w:t xml:space="preserve"> informale t</w:t>
      </w:r>
      <w:r w:rsidR="00CC52B9">
        <w:rPr>
          <w:lang w:val="sq-AL" w:eastAsia="en-US"/>
        </w:rPr>
        <w:t>ë</w:t>
      </w:r>
      <w:r>
        <w:rPr>
          <w:lang w:val="sq-AL" w:eastAsia="en-US"/>
        </w:rPr>
        <w:t xml:space="preserve"> cilat mbeten tep</w:t>
      </w:r>
      <w:r w:rsidR="00CC52B9">
        <w:rPr>
          <w:lang w:val="sq-AL" w:eastAsia="en-US"/>
        </w:rPr>
        <w:t>ë</w:t>
      </w:r>
      <w:r>
        <w:rPr>
          <w:lang w:val="sq-AL" w:eastAsia="en-US"/>
        </w:rPr>
        <w:t>r t</w:t>
      </w:r>
      <w:r w:rsidR="00CC52B9">
        <w:rPr>
          <w:lang w:val="sq-AL" w:eastAsia="en-US"/>
        </w:rPr>
        <w:t>ë</w:t>
      </w:r>
      <w:r>
        <w:rPr>
          <w:lang w:val="sq-AL" w:eastAsia="en-US"/>
        </w:rPr>
        <w:t xml:space="preserve"> vlefshme dhe t</w:t>
      </w:r>
      <w:r w:rsidR="00CC52B9">
        <w:rPr>
          <w:lang w:val="sq-AL" w:eastAsia="en-US"/>
        </w:rPr>
        <w:t>ë</w:t>
      </w:r>
      <w:r>
        <w:rPr>
          <w:lang w:val="sq-AL" w:eastAsia="en-US"/>
        </w:rPr>
        <w:t xml:space="preserve"> r</w:t>
      </w:r>
      <w:r w:rsidR="00CC52B9">
        <w:rPr>
          <w:lang w:val="sq-AL" w:eastAsia="en-US"/>
        </w:rPr>
        <w:t>ë</w:t>
      </w:r>
      <w:r>
        <w:rPr>
          <w:lang w:val="sq-AL" w:eastAsia="en-US"/>
        </w:rPr>
        <w:t>nd</w:t>
      </w:r>
      <w:r w:rsidR="00CC52B9">
        <w:rPr>
          <w:lang w:val="sq-AL" w:eastAsia="en-US"/>
        </w:rPr>
        <w:t>ë</w:t>
      </w:r>
      <w:r>
        <w:rPr>
          <w:lang w:val="sq-AL" w:eastAsia="en-US"/>
        </w:rPr>
        <w:t xml:space="preserve">sishme. </w:t>
      </w:r>
    </w:p>
    <w:p w14:paraId="506C6CE7" w14:textId="77777777" w:rsidR="00336CFF" w:rsidRPr="008E3690" w:rsidRDefault="00EC0013" w:rsidP="009815C5">
      <w:pPr>
        <w:pStyle w:val="Heading4"/>
        <w:rPr>
          <w:lang w:val="sq-AL"/>
        </w:rPr>
      </w:pPr>
      <w:r>
        <w:rPr>
          <w:lang w:val="sq-AL"/>
        </w:rPr>
        <w:t>Ecuria q</w:t>
      </w:r>
      <w:r w:rsidR="00CC52B9">
        <w:rPr>
          <w:lang w:val="sq-AL"/>
        </w:rPr>
        <w:t>ë</w:t>
      </w:r>
      <w:r>
        <w:rPr>
          <w:lang w:val="sq-AL"/>
        </w:rPr>
        <w:t xml:space="preserve"> prej vitit</w:t>
      </w:r>
      <w:r w:rsidR="00336CFF" w:rsidRPr="008E3690">
        <w:rPr>
          <w:lang w:val="sq-AL"/>
        </w:rPr>
        <w:t xml:space="preserve"> 2014</w:t>
      </w:r>
    </w:p>
    <w:p w14:paraId="6A9ABC39" w14:textId="3A6DF19A" w:rsidR="00336CFF" w:rsidRPr="008E3690" w:rsidRDefault="00EC0013" w:rsidP="00E078F3">
      <w:pPr>
        <w:pStyle w:val="NormalPFM1"/>
        <w:rPr>
          <w:lang w:val="sq-AL" w:eastAsia="en-US"/>
        </w:rPr>
      </w:pPr>
      <w:r>
        <w:rPr>
          <w:lang w:val="sq-AL" w:eastAsia="en-US"/>
        </w:rPr>
        <w:t>Sistemi Informatik i Administrat</w:t>
      </w:r>
      <w:r w:rsidR="00CC52B9">
        <w:rPr>
          <w:lang w:val="sq-AL" w:eastAsia="en-US"/>
        </w:rPr>
        <w:t>ë</w:t>
      </w:r>
      <w:r>
        <w:rPr>
          <w:lang w:val="sq-AL" w:eastAsia="en-US"/>
        </w:rPr>
        <w:t>s Tatimore p</w:t>
      </w:r>
      <w:r w:rsidR="00CC52B9">
        <w:rPr>
          <w:lang w:val="sq-AL" w:eastAsia="en-US"/>
        </w:rPr>
        <w:t>ë</w:t>
      </w:r>
      <w:r>
        <w:rPr>
          <w:lang w:val="sq-AL" w:eastAsia="en-US"/>
        </w:rPr>
        <w:t>rfundoi n</w:t>
      </w:r>
      <w:r w:rsidR="00CC52B9">
        <w:rPr>
          <w:lang w:val="sq-AL" w:eastAsia="en-US"/>
        </w:rPr>
        <w:t>ë</w:t>
      </w:r>
      <w:r>
        <w:rPr>
          <w:lang w:val="sq-AL" w:eastAsia="en-US"/>
        </w:rPr>
        <w:t xml:space="preserve"> vitin 2017. N</w:t>
      </w:r>
      <w:r w:rsidR="00CC52B9">
        <w:rPr>
          <w:lang w:val="sq-AL" w:eastAsia="en-US"/>
        </w:rPr>
        <w:t>ë</w:t>
      </w:r>
      <w:r>
        <w:rPr>
          <w:lang w:val="sq-AL" w:eastAsia="en-US"/>
        </w:rPr>
        <w:t xml:space="preserve"> muajin tetor 2015 filloi dhe procedura e par</w:t>
      </w:r>
      <w:r w:rsidR="00CC52B9">
        <w:rPr>
          <w:lang w:val="sq-AL" w:eastAsia="en-US"/>
        </w:rPr>
        <w:t>ë</w:t>
      </w:r>
      <w:r>
        <w:rPr>
          <w:lang w:val="sq-AL" w:eastAsia="en-US"/>
        </w:rPr>
        <w:t xml:space="preserve"> p</w:t>
      </w:r>
      <w:r w:rsidR="00CC52B9">
        <w:rPr>
          <w:lang w:val="sq-AL" w:eastAsia="en-US"/>
        </w:rPr>
        <w:t>ë</w:t>
      </w:r>
      <w:r w:rsidR="006A5EF8">
        <w:rPr>
          <w:lang w:val="sq-AL" w:eastAsia="en-US"/>
        </w:rPr>
        <w:t>r P</w:t>
      </w:r>
      <w:r w:rsidR="00547B5A">
        <w:rPr>
          <w:lang w:val="sq-AL" w:eastAsia="en-US"/>
        </w:rPr>
        <w:t>ë</w:t>
      </w:r>
      <w:r w:rsidR="006A5EF8">
        <w:rPr>
          <w:lang w:val="sq-AL" w:eastAsia="en-US"/>
        </w:rPr>
        <w:t>rputhshm</w:t>
      </w:r>
      <w:r w:rsidR="00547B5A">
        <w:rPr>
          <w:lang w:val="sq-AL" w:eastAsia="en-US"/>
        </w:rPr>
        <w:t>ë</w:t>
      </w:r>
      <w:r w:rsidR="006A5EF8">
        <w:rPr>
          <w:lang w:val="sq-AL" w:eastAsia="en-US"/>
        </w:rPr>
        <w:t>rin</w:t>
      </w:r>
      <w:r w:rsidR="00547B5A">
        <w:rPr>
          <w:lang w:val="sq-AL" w:eastAsia="en-US"/>
        </w:rPr>
        <w:t>ë</w:t>
      </w:r>
      <w:r w:rsidR="006A5EF8">
        <w:rPr>
          <w:lang w:val="sq-AL" w:eastAsia="en-US"/>
        </w:rPr>
        <w:t xml:space="preserve"> p</w:t>
      </w:r>
      <w:r w:rsidR="00547B5A">
        <w:rPr>
          <w:lang w:val="sq-AL" w:eastAsia="en-US"/>
        </w:rPr>
        <w:t>ë</w:t>
      </w:r>
      <w:r w:rsidR="006A5EF8">
        <w:rPr>
          <w:lang w:val="sq-AL" w:eastAsia="en-US"/>
        </w:rPr>
        <w:t>r Menaxhimin e Riskut</w:t>
      </w:r>
      <w:r w:rsidR="00BD3CB1">
        <w:rPr>
          <w:lang w:val="sq-AL" w:eastAsia="en-US"/>
        </w:rPr>
        <w:t xml:space="preserve"> dhe u vler</w:t>
      </w:r>
      <w:r w:rsidR="00CC52B9">
        <w:rPr>
          <w:lang w:val="sq-AL" w:eastAsia="en-US"/>
        </w:rPr>
        <w:t>ë</w:t>
      </w:r>
      <w:r w:rsidR="00BD3CB1">
        <w:rPr>
          <w:lang w:val="sq-AL" w:eastAsia="en-US"/>
        </w:rPr>
        <w:t>suan sektori i tregtis</w:t>
      </w:r>
      <w:r w:rsidR="00CC52B9">
        <w:rPr>
          <w:lang w:val="sq-AL" w:eastAsia="en-US"/>
        </w:rPr>
        <w:t>ë</w:t>
      </w:r>
      <w:r w:rsidR="00BD3CB1">
        <w:rPr>
          <w:lang w:val="sq-AL" w:eastAsia="en-US"/>
        </w:rPr>
        <w:t>, sh</w:t>
      </w:r>
      <w:r w:rsidR="00CC52B9">
        <w:rPr>
          <w:lang w:val="sq-AL" w:eastAsia="en-US"/>
        </w:rPr>
        <w:t>ë</w:t>
      </w:r>
      <w:r w:rsidR="00BD3CB1">
        <w:rPr>
          <w:lang w:val="sq-AL" w:eastAsia="en-US"/>
        </w:rPr>
        <w:t>ndet</w:t>
      </w:r>
      <w:r w:rsidR="00CC52B9">
        <w:rPr>
          <w:lang w:val="sq-AL" w:eastAsia="en-US"/>
        </w:rPr>
        <w:t>ë</w:t>
      </w:r>
      <w:r w:rsidR="00BD3CB1">
        <w:rPr>
          <w:lang w:val="sq-AL" w:eastAsia="en-US"/>
        </w:rPr>
        <w:t>sis</w:t>
      </w:r>
      <w:r w:rsidR="00CC52B9">
        <w:rPr>
          <w:lang w:val="sq-AL" w:eastAsia="en-US"/>
        </w:rPr>
        <w:t>ë</w:t>
      </w:r>
      <w:r w:rsidR="00BD3CB1">
        <w:rPr>
          <w:lang w:val="sq-AL" w:eastAsia="en-US"/>
        </w:rPr>
        <w:t xml:space="preserve"> dhe turizmit. </w:t>
      </w:r>
      <w:bookmarkStart w:id="24" w:name="_1ci93xb" w:colFirst="0" w:colLast="0"/>
      <w:bookmarkEnd w:id="24"/>
      <w:r w:rsidR="00BD3CB1">
        <w:rPr>
          <w:lang w:val="sq-AL" w:eastAsia="en-US"/>
        </w:rPr>
        <w:t>Vazhdo</w:t>
      </w:r>
      <w:r w:rsidR="00F3774D">
        <w:rPr>
          <w:lang w:val="sq-AL" w:eastAsia="en-US"/>
        </w:rPr>
        <w:t>jn</w:t>
      </w:r>
      <w:r w:rsidR="00CC52B9">
        <w:rPr>
          <w:lang w:val="sq-AL" w:eastAsia="en-US"/>
        </w:rPr>
        <w:t>ë</w:t>
      </w:r>
      <w:r w:rsidR="00F3774D">
        <w:rPr>
          <w:lang w:val="sq-AL" w:eastAsia="en-US"/>
        </w:rPr>
        <w:t xml:space="preserve"> ende</w:t>
      </w:r>
      <w:r w:rsidR="00BD3CB1">
        <w:rPr>
          <w:lang w:val="sq-AL" w:eastAsia="en-US"/>
        </w:rPr>
        <w:t xml:space="preserve"> problemet me personelin dhe kapacitetin, si dhe administrata tatimore i </w:t>
      </w:r>
      <w:r w:rsidR="00CC52B9">
        <w:rPr>
          <w:lang w:val="sq-AL" w:eastAsia="en-US"/>
        </w:rPr>
        <w:t>ë</w:t>
      </w:r>
      <w:r w:rsidR="00BD3CB1">
        <w:rPr>
          <w:lang w:val="sq-AL" w:eastAsia="en-US"/>
        </w:rPr>
        <w:t>sht</w:t>
      </w:r>
      <w:r w:rsidR="00CC52B9">
        <w:rPr>
          <w:lang w:val="sq-AL" w:eastAsia="en-US"/>
        </w:rPr>
        <w:t>ë</w:t>
      </w:r>
      <w:r w:rsidR="00BD3CB1">
        <w:rPr>
          <w:lang w:val="sq-AL" w:eastAsia="en-US"/>
        </w:rPr>
        <w:t xml:space="preserve"> n</w:t>
      </w:r>
      <w:r w:rsidR="00CC52B9">
        <w:rPr>
          <w:lang w:val="sq-AL" w:eastAsia="en-US"/>
        </w:rPr>
        <w:t>ë</w:t>
      </w:r>
      <w:r w:rsidR="00BD3CB1">
        <w:rPr>
          <w:lang w:val="sq-AL" w:eastAsia="en-US"/>
        </w:rPr>
        <w:t>nshtruar reformave t</w:t>
      </w:r>
      <w:r w:rsidR="00CC52B9">
        <w:rPr>
          <w:lang w:val="sq-AL" w:eastAsia="en-US"/>
        </w:rPr>
        <w:t>ë</w:t>
      </w:r>
      <w:r w:rsidR="00BD3CB1">
        <w:rPr>
          <w:lang w:val="sq-AL" w:eastAsia="en-US"/>
        </w:rPr>
        <w:t xml:space="preserve"> ndryshme. </w:t>
      </w:r>
      <w:r w:rsidR="00CC52B9">
        <w:rPr>
          <w:lang w:val="sq-AL" w:eastAsia="en-US"/>
        </w:rPr>
        <w:t>Ë</w:t>
      </w:r>
      <w:r w:rsidR="00BD3CB1">
        <w:rPr>
          <w:lang w:val="sq-AL" w:eastAsia="en-US"/>
        </w:rPr>
        <w:t>sht</w:t>
      </w:r>
      <w:r w:rsidR="00CC52B9">
        <w:rPr>
          <w:lang w:val="sq-AL" w:eastAsia="en-US"/>
        </w:rPr>
        <w:t>ë</w:t>
      </w:r>
      <w:r w:rsidR="00BD3CB1">
        <w:rPr>
          <w:lang w:val="sq-AL" w:eastAsia="en-US"/>
        </w:rPr>
        <w:t xml:space="preserve"> thjeshtuar informacioni mbi tatimet p</w:t>
      </w:r>
      <w:r w:rsidR="00CC52B9">
        <w:rPr>
          <w:lang w:val="sq-AL" w:eastAsia="en-US"/>
        </w:rPr>
        <w:t>ë</w:t>
      </w:r>
      <w:r w:rsidR="00BD3CB1">
        <w:rPr>
          <w:lang w:val="sq-AL" w:eastAsia="en-US"/>
        </w:rPr>
        <w:t>r taksapaguesit fal</w:t>
      </w:r>
      <w:r w:rsidR="00CC52B9">
        <w:rPr>
          <w:lang w:val="sq-AL" w:eastAsia="en-US"/>
        </w:rPr>
        <w:t>ë</w:t>
      </w:r>
      <w:r w:rsidR="00BD3CB1">
        <w:rPr>
          <w:lang w:val="sq-AL" w:eastAsia="en-US"/>
        </w:rPr>
        <w:t xml:space="preserve"> faqes s</w:t>
      </w:r>
      <w:r w:rsidR="00CC52B9">
        <w:rPr>
          <w:lang w:val="sq-AL" w:eastAsia="en-US"/>
        </w:rPr>
        <w:t>ë</w:t>
      </w:r>
      <w:r w:rsidR="00BD3CB1">
        <w:rPr>
          <w:lang w:val="sq-AL" w:eastAsia="en-US"/>
        </w:rPr>
        <w:t xml:space="preserve"> internetit, fushatave t</w:t>
      </w:r>
      <w:r w:rsidR="00CC52B9">
        <w:rPr>
          <w:lang w:val="sq-AL" w:eastAsia="en-US"/>
        </w:rPr>
        <w:t>ë</w:t>
      </w:r>
      <w:r w:rsidR="00BD3CB1">
        <w:rPr>
          <w:lang w:val="sq-AL" w:eastAsia="en-US"/>
        </w:rPr>
        <w:t xml:space="preserve"> nd</w:t>
      </w:r>
      <w:r w:rsidR="00CC52B9">
        <w:rPr>
          <w:lang w:val="sq-AL" w:eastAsia="en-US"/>
        </w:rPr>
        <w:t>ë</w:t>
      </w:r>
      <w:r w:rsidR="00BD3CB1">
        <w:rPr>
          <w:lang w:val="sq-AL" w:eastAsia="en-US"/>
        </w:rPr>
        <w:t>rgjegj</w:t>
      </w:r>
      <w:r w:rsidR="00CC52B9">
        <w:rPr>
          <w:lang w:val="sq-AL" w:eastAsia="en-US"/>
        </w:rPr>
        <w:t>ë</w:t>
      </w:r>
      <w:r w:rsidR="00BD3CB1">
        <w:rPr>
          <w:lang w:val="sq-AL" w:eastAsia="en-US"/>
        </w:rPr>
        <w:t>simit dhe ngritjes s</w:t>
      </w:r>
      <w:r w:rsidR="00CC52B9">
        <w:rPr>
          <w:lang w:val="sq-AL" w:eastAsia="en-US"/>
        </w:rPr>
        <w:t>ë</w:t>
      </w:r>
      <w:r w:rsidR="00BD3CB1">
        <w:rPr>
          <w:lang w:val="sq-AL" w:eastAsia="en-US"/>
        </w:rPr>
        <w:t xml:space="preserve"> nj</w:t>
      </w:r>
      <w:r w:rsidR="00CC52B9">
        <w:rPr>
          <w:lang w:val="sq-AL" w:eastAsia="en-US"/>
        </w:rPr>
        <w:t>ë</w:t>
      </w:r>
      <w:r w:rsidR="00BD3CB1">
        <w:rPr>
          <w:lang w:val="sq-AL" w:eastAsia="en-US"/>
        </w:rPr>
        <w:t xml:space="preserve"> qendre thirr</w:t>
      </w:r>
      <w:r w:rsidR="00CC52B9">
        <w:rPr>
          <w:lang w:val="sq-AL" w:eastAsia="en-US"/>
        </w:rPr>
        <w:t>ë</w:t>
      </w:r>
      <w:r w:rsidR="00BD3CB1">
        <w:rPr>
          <w:lang w:val="sq-AL" w:eastAsia="en-US"/>
        </w:rPr>
        <w:t xml:space="preserve">se (call center). </w:t>
      </w:r>
      <w:r w:rsidR="00CC52B9">
        <w:rPr>
          <w:lang w:val="sq-AL" w:eastAsia="en-US"/>
        </w:rPr>
        <w:t>Ë</w:t>
      </w:r>
      <w:r w:rsidR="00F3774D">
        <w:rPr>
          <w:lang w:val="sq-AL" w:eastAsia="en-US"/>
        </w:rPr>
        <w:t>sht</w:t>
      </w:r>
      <w:r w:rsidR="00CC52B9">
        <w:rPr>
          <w:lang w:val="sq-AL" w:eastAsia="en-US"/>
        </w:rPr>
        <w:t>ë</w:t>
      </w:r>
      <w:r w:rsidR="00F3774D">
        <w:rPr>
          <w:lang w:val="sq-AL" w:eastAsia="en-US"/>
        </w:rPr>
        <w:t xml:space="preserve"> </w:t>
      </w:r>
      <w:r w:rsidR="00BD3CB1">
        <w:rPr>
          <w:lang w:val="sq-AL" w:eastAsia="en-US"/>
        </w:rPr>
        <w:t>vonua</w:t>
      </w:r>
      <w:r w:rsidR="00F3774D">
        <w:rPr>
          <w:lang w:val="sq-AL" w:eastAsia="en-US"/>
        </w:rPr>
        <w:t>r</w:t>
      </w:r>
      <w:r w:rsidR="00BD3CB1">
        <w:rPr>
          <w:lang w:val="sq-AL" w:eastAsia="en-US"/>
        </w:rPr>
        <w:t xml:space="preserve"> reforma p</w:t>
      </w:r>
      <w:r w:rsidR="00CC52B9">
        <w:rPr>
          <w:lang w:val="sq-AL" w:eastAsia="en-US"/>
        </w:rPr>
        <w:t>ë</w:t>
      </w:r>
      <w:r w:rsidR="00BD3CB1">
        <w:rPr>
          <w:lang w:val="sq-AL" w:eastAsia="en-US"/>
        </w:rPr>
        <w:t>r taks</w:t>
      </w:r>
      <w:r w:rsidR="00CC52B9">
        <w:rPr>
          <w:lang w:val="sq-AL" w:eastAsia="en-US"/>
        </w:rPr>
        <w:t>ë</w:t>
      </w:r>
      <w:r w:rsidR="00BD3CB1">
        <w:rPr>
          <w:lang w:val="sq-AL" w:eastAsia="en-US"/>
        </w:rPr>
        <w:t>n mbi p</w:t>
      </w:r>
      <w:r w:rsidR="008E346E">
        <w:rPr>
          <w:lang w:val="sq-AL" w:eastAsia="en-US"/>
        </w:rPr>
        <w:t>asurinë</w:t>
      </w:r>
      <w:r w:rsidR="00BD3CB1">
        <w:rPr>
          <w:lang w:val="sq-AL" w:eastAsia="en-US"/>
        </w:rPr>
        <w:t>, megjithat</w:t>
      </w:r>
      <w:r w:rsidR="00CC52B9">
        <w:rPr>
          <w:lang w:val="sq-AL" w:eastAsia="en-US"/>
        </w:rPr>
        <w:t>ë</w:t>
      </w:r>
      <w:r w:rsidR="00BD3CB1">
        <w:rPr>
          <w:lang w:val="sq-AL" w:eastAsia="en-US"/>
        </w:rPr>
        <w:t xml:space="preserve"> </w:t>
      </w:r>
      <w:r w:rsidR="00CC52B9">
        <w:rPr>
          <w:lang w:val="sq-AL" w:eastAsia="en-US"/>
        </w:rPr>
        <w:t>ë</w:t>
      </w:r>
      <w:r w:rsidR="00BD3CB1">
        <w:rPr>
          <w:lang w:val="sq-AL" w:eastAsia="en-US"/>
        </w:rPr>
        <w:t>sht</w:t>
      </w:r>
      <w:r w:rsidR="00CC52B9">
        <w:rPr>
          <w:lang w:val="sq-AL" w:eastAsia="en-US"/>
        </w:rPr>
        <w:t>ë</w:t>
      </w:r>
      <w:r w:rsidR="00BD3CB1">
        <w:rPr>
          <w:lang w:val="sq-AL" w:eastAsia="en-US"/>
        </w:rPr>
        <w:t xml:space="preserve"> krijuar metodologjia p</w:t>
      </w:r>
      <w:r w:rsidR="00CC52B9">
        <w:rPr>
          <w:lang w:val="sq-AL" w:eastAsia="en-US"/>
        </w:rPr>
        <w:t>ë</w:t>
      </w:r>
      <w:r w:rsidR="00BD3CB1">
        <w:rPr>
          <w:lang w:val="sq-AL" w:eastAsia="en-US"/>
        </w:rPr>
        <w:t>r vler</w:t>
      </w:r>
      <w:r w:rsidR="00CC52B9">
        <w:rPr>
          <w:lang w:val="sq-AL" w:eastAsia="en-US"/>
        </w:rPr>
        <w:t>ë</w:t>
      </w:r>
      <w:r w:rsidR="00BD3CB1">
        <w:rPr>
          <w:lang w:val="sq-AL" w:eastAsia="en-US"/>
        </w:rPr>
        <w:t xml:space="preserve">simin si dhe </w:t>
      </w:r>
      <w:r w:rsidR="00B01617" w:rsidRPr="00B01617">
        <w:rPr>
          <w:lang w:val="sq-AL" w:eastAsia="en-US"/>
        </w:rPr>
        <w:t>baza legjislative për zbatimin e ta</w:t>
      </w:r>
      <w:r w:rsidR="00B01617">
        <w:rPr>
          <w:lang w:val="sq-AL" w:eastAsia="en-US"/>
        </w:rPr>
        <w:t>ksës së</w:t>
      </w:r>
      <w:r w:rsidR="00B01617" w:rsidRPr="00B01617">
        <w:rPr>
          <w:lang w:val="sq-AL" w:eastAsia="en-US"/>
        </w:rPr>
        <w:t xml:space="preserve"> </w:t>
      </w:r>
      <w:r w:rsidR="00B01617">
        <w:rPr>
          <w:lang w:val="sq-AL" w:eastAsia="en-US"/>
        </w:rPr>
        <w:t>pasurisë</w:t>
      </w:r>
      <w:r w:rsidR="00B01617" w:rsidRPr="00B01617">
        <w:rPr>
          <w:lang w:val="sq-AL" w:eastAsia="en-US"/>
        </w:rPr>
        <w:t xml:space="preserve"> pothuajse </w:t>
      </w:r>
      <w:r w:rsidR="00B01617">
        <w:rPr>
          <w:lang w:val="sq-AL" w:eastAsia="en-US"/>
        </w:rPr>
        <w:t>ka</w:t>
      </w:r>
      <w:r w:rsidR="00B01617" w:rsidRPr="00B01617">
        <w:rPr>
          <w:lang w:val="sq-AL" w:eastAsia="en-US"/>
        </w:rPr>
        <w:t xml:space="preserve"> përfunduar gjatë kësaj periudhe</w:t>
      </w:r>
      <w:r w:rsidR="00BD3CB1">
        <w:rPr>
          <w:lang w:val="sq-AL" w:eastAsia="en-US"/>
        </w:rPr>
        <w:t xml:space="preserve">.  </w:t>
      </w:r>
    </w:p>
    <w:p w14:paraId="4D33BC89" w14:textId="54F7FCAD" w:rsidR="00336CFF" w:rsidRPr="008E3690" w:rsidRDefault="00F3774D" w:rsidP="005A7CD2">
      <w:pPr>
        <w:pStyle w:val="NormalPFM1"/>
        <w:rPr>
          <w:lang w:val="sq-AL" w:eastAsia="en-US"/>
        </w:rPr>
      </w:pPr>
      <w:r>
        <w:rPr>
          <w:lang w:val="sq-AL" w:eastAsia="en-US"/>
        </w:rPr>
        <w:t>Kuadri rregullator i Drejtoris</w:t>
      </w:r>
      <w:r w:rsidR="00CC52B9">
        <w:rPr>
          <w:lang w:val="sq-AL" w:eastAsia="en-US"/>
        </w:rPr>
        <w:t>ë</w:t>
      </w:r>
      <w:r>
        <w:rPr>
          <w:lang w:val="sq-AL" w:eastAsia="en-US"/>
        </w:rPr>
        <w:t xml:space="preserve"> s</w:t>
      </w:r>
      <w:r w:rsidR="00CC52B9">
        <w:rPr>
          <w:lang w:val="sq-AL" w:eastAsia="en-US"/>
        </w:rPr>
        <w:t>ë</w:t>
      </w:r>
      <w:r>
        <w:rPr>
          <w:lang w:val="sq-AL" w:eastAsia="en-US"/>
        </w:rPr>
        <w:t xml:space="preserve"> P</w:t>
      </w:r>
      <w:r w:rsidR="00CC52B9">
        <w:rPr>
          <w:lang w:val="sq-AL" w:eastAsia="en-US"/>
        </w:rPr>
        <w:t>ë</w:t>
      </w:r>
      <w:r>
        <w:rPr>
          <w:lang w:val="sq-AL" w:eastAsia="en-US"/>
        </w:rPr>
        <w:t>rgjithshme t</w:t>
      </w:r>
      <w:r w:rsidR="00CC52B9">
        <w:rPr>
          <w:lang w:val="sq-AL" w:eastAsia="en-US"/>
        </w:rPr>
        <w:t>ë</w:t>
      </w:r>
      <w:r>
        <w:rPr>
          <w:lang w:val="sq-AL" w:eastAsia="en-US"/>
        </w:rPr>
        <w:t xml:space="preserve"> Doganave </w:t>
      </w:r>
      <w:r w:rsidR="00CC52B9">
        <w:rPr>
          <w:lang w:val="sq-AL" w:eastAsia="en-US"/>
        </w:rPr>
        <w:t>ë</w:t>
      </w:r>
      <w:r>
        <w:rPr>
          <w:lang w:val="sq-AL" w:eastAsia="en-US"/>
        </w:rPr>
        <w:t>sht</w:t>
      </w:r>
      <w:r w:rsidR="00CC52B9">
        <w:rPr>
          <w:lang w:val="sq-AL" w:eastAsia="en-US"/>
        </w:rPr>
        <w:t>ë</w:t>
      </w:r>
      <w:r>
        <w:rPr>
          <w:lang w:val="sq-AL" w:eastAsia="en-US"/>
        </w:rPr>
        <w:t xml:space="preserve"> plot</w:t>
      </w:r>
      <w:r w:rsidR="00CC52B9">
        <w:rPr>
          <w:lang w:val="sq-AL" w:eastAsia="en-US"/>
        </w:rPr>
        <w:t>ë</w:t>
      </w:r>
      <w:r>
        <w:rPr>
          <w:lang w:val="sq-AL" w:eastAsia="en-US"/>
        </w:rPr>
        <w:t xml:space="preserve">sisht i harmonizuar me </w:t>
      </w:r>
      <w:r w:rsidRPr="00F3774D">
        <w:rPr>
          <w:i/>
          <w:lang w:val="sq-AL" w:eastAsia="en-US"/>
        </w:rPr>
        <w:t>acquis</w:t>
      </w:r>
      <w:r>
        <w:rPr>
          <w:lang w:val="sq-AL" w:eastAsia="en-US"/>
        </w:rPr>
        <w:t xml:space="preserve"> t</w:t>
      </w:r>
      <w:r w:rsidR="00CC52B9">
        <w:rPr>
          <w:lang w:val="sq-AL" w:eastAsia="en-US"/>
        </w:rPr>
        <w:t>ë</w:t>
      </w:r>
      <w:r>
        <w:rPr>
          <w:lang w:val="sq-AL" w:eastAsia="en-US"/>
        </w:rPr>
        <w:t xml:space="preserve"> BE-s</w:t>
      </w:r>
      <w:r w:rsidR="00CC52B9">
        <w:rPr>
          <w:lang w:val="sq-AL" w:eastAsia="en-US"/>
        </w:rPr>
        <w:t>ë</w:t>
      </w:r>
      <w:r>
        <w:rPr>
          <w:lang w:val="sq-AL" w:eastAsia="en-US"/>
        </w:rPr>
        <w:t xml:space="preserve"> n</w:t>
      </w:r>
      <w:r w:rsidR="00CC52B9">
        <w:rPr>
          <w:lang w:val="sq-AL" w:eastAsia="en-US"/>
        </w:rPr>
        <w:t>ë</w:t>
      </w:r>
      <w:r>
        <w:rPr>
          <w:lang w:val="sq-AL" w:eastAsia="en-US"/>
        </w:rPr>
        <w:t xml:space="preserve"> fush</w:t>
      </w:r>
      <w:r w:rsidR="00CC52B9">
        <w:rPr>
          <w:lang w:val="sq-AL" w:eastAsia="en-US"/>
        </w:rPr>
        <w:t>ë</w:t>
      </w:r>
      <w:r>
        <w:rPr>
          <w:lang w:val="sq-AL" w:eastAsia="en-US"/>
        </w:rPr>
        <w:t xml:space="preserve">n e procedurave dhe operacioneve doganore. </w:t>
      </w:r>
      <w:r w:rsidR="00CC52B9">
        <w:rPr>
          <w:lang w:val="sq-AL" w:eastAsia="en-US"/>
        </w:rPr>
        <w:t>Ë</w:t>
      </w:r>
      <w:r>
        <w:rPr>
          <w:lang w:val="sq-AL" w:eastAsia="en-US"/>
        </w:rPr>
        <w:t>sht</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suar efikasiteti i sh</w:t>
      </w:r>
      <w:r w:rsidR="00CC52B9">
        <w:rPr>
          <w:lang w:val="sq-AL" w:eastAsia="en-US"/>
        </w:rPr>
        <w:t>ë</w:t>
      </w:r>
      <w:r>
        <w:rPr>
          <w:lang w:val="sq-AL" w:eastAsia="en-US"/>
        </w:rPr>
        <w:t>rbimit doganor n</w:t>
      </w:r>
      <w:r w:rsidR="00CC52B9">
        <w:rPr>
          <w:lang w:val="sq-AL" w:eastAsia="en-US"/>
        </w:rPr>
        <w:t>ë</w:t>
      </w:r>
      <w:r>
        <w:rPr>
          <w:lang w:val="sq-AL" w:eastAsia="en-US"/>
        </w:rPr>
        <w:t xml:space="preserve"> Pikat e Kontrollit Kufitar fal</w:t>
      </w:r>
      <w:r w:rsidR="00CC52B9">
        <w:rPr>
          <w:lang w:val="sq-AL" w:eastAsia="en-US"/>
        </w:rPr>
        <w:t>ë</w:t>
      </w:r>
      <w:r>
        <w:rPr>
          <w:lang w:val="sq-AL" w:eastAsia="en-US"/>
        </w:rPr>
        <w:t xml:space="preserve"> mb</w:t>
      </w:r>
      <w:r w:rsidR="00CC52B9">
        <w:rPr>
          <w:lang w:val="sq-AL" w:eastAsia="en-US"/>
        </w:rPr>
        <w:t>ë</w:t>
      </w:r>
      <w:r>
        <w:rPr>
          <w:lang w:val="sq-AL" w:eastAsia="en-US"/>
        </w:rPr>
        <w:t xml:space="preserve">shtetjes nga Programi </w:t>
      </w:r>
      <w:r w:rsidR="00336CFF" w:rsidRPr="008E3690">
        <w:rPr>
          <w:lang w:val="sq-AL" w:eastAsia="en-US"/>
        </w:rPr>
        <w:t xml:space="preserve">EXBS. </w:t>
      </w:r>
      <w:r>
        <w:rPr>
          <w:lang w:val="sq-AL" w:eastAsia="en-US"/>
        </w:rPr>
        <w:t>Ka pasur ecuri t</w:t>
      </w:r>
      <w:r w:rsidR="00CC52B9">
        <w:rPr>
          <w:lang w:val="sq-AL" w:eastAsia="en-US"/>
        </w:rPr>
        <w:t>ë</w:t>
      </w:r>
      <w:r>
        <w:rPr>
          <w:lang w:val="sq-AL" w:eastAsia="en-US"/>
        </w:rPr>
        <w:t xml:space="preserve"> konsiderueshme p</w:t>
      </w:r>
      <w:r w:rsidR="00CC52B9">
        <w:rPr>
          <w:lang w:val="sq-AL" w:eastAsia="en-US"/>
        </w:rPr>
        <w:t>ë</w:t>
      </w:r>
      <w:r>
        <w:rPr>
          <w:lang w:val="sq-AL" w:eastAsia="en-US"/>
        </w:rPr>
        <w:t>r futjen e menaxhimit doganor elekontrik p</w:t>
      </w:r>
      <w:r w:rsidR="00CC52B9">
        <w:rPr>
          <w:lang w:val="sq-AL" w:eastAsia="en-US"/>
        </w:rPr>
        <w:t>ë</w:t>
      </w:r>
      <w:r>
        <w:rPr>
          <w:lang w:val="sq-AL" w:eastAsia="en-US"/>
        </w:rPr>
        <w:t>r t</w:t>
      </w:r>
      <w:r w:rsidR="00CC52B9">
        <w:rPr>
          <w:lang w:val="sq-AL" w:eastAsia="en-US"/>
        </w:rPr>
        <w:t>ë</w:t>
      </w:r>
      <w:r>
        <w:rPr>
          <w:lang w:val="sq-AL" w:eastAsia="en-US"/>
        </w:rPr>
        <w:t xml:space="preserve"> thjeshtuar procedurat e p</w:t>
      </w:r>
      <w:r w:rsidR="00CC52B9">
        <w:rPr>
          <w:lang w:val="sq-AL" w:eastAsia="en-US"/>
        </w:rPr>
        <w:t>ë</w:t>
      </w:r>
      <w:r>
        <w:rPr>
          <w:lang w:val="sq-AL" w:eastAsia="en-US"/>
        </w:rPr>
        <w:t>rputhshm</w:t>
      </w:r>
      <w:r w:rsidR="00CC52B9">
        <w:rPr>
          <w:lang w:val="sq-AL" w:eastAsia="en-US"/>
        </w:rPr>
        <w:t>ë</w:t>
      </w:r>
      <w:r>
        <w:rPr>
          <w:lang w:val="sq-AL" w:eastAsia="en-US"/>
        </w:rPr>
        <w:t>ris</w:t>
      </w:r>
      <w:r w:rsidR="00CC52B9">
        <w:rPr>
          <w:lang w:val="sq-AL" w:eastAsia="en-US"/>
        </w:rPr>
        <w:t>ë</w:t>
      </w:r>
      <w:r>
        <w:rPr>
          <w:lang w:val="sq-AL" w:eastAsia="en-US"/>
        </w:rPr>
        <w:t xml:space="preserve">. </w:t>
      </w:r>
      <w:r w:rsidR="00CC52B9">
        <w:rPr>
          <w:lang w:val="sq-AL" w:eastAsia="en-US"/>
        </w:rPr>
        <w:t>Ë</w:t>
      </w:r>
      <w:r>
        <w:rPr>
          <w:lang w:val="sq-AL" w:eastAsia="en-US"/>
        </w:rPr>
        <w:t>sht</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suar transparenca me miratimin e rregulloreve p</w:t>
      </w:r>
      <w:r w:rsidR="00CC52B9">
        <w:rPr>
          <w:lang w:val="sq-AL" w:eastAsia="en-US"/>
        </w:rPr>
        <w:t>ë</w:t>
      </w:r>
      <w:r>
        <w:rPr>
          <w:lang w:val="sq-AL" w:eastAsia="en-US"/>
        </w:rPr>
        <w:t>r ndjekjen e pretendimeve dhe rezultatet raportohen n</w:t>
      </w:r>
      <w:r w:rsidR="00CC52B9">
        <w:rPr>
          <w:lang w:val="sq-AL" w:eastAsia="en-US"/>
        </w:rPr>
        <w:t>ë</w:t>
      </w:r>
      <w:r>
        <w:rPr>
          <w:lang w:val="sq-AL" w:eastAsia="en-US"/>
        </w:rPr>
        <w:t xml:space="preserve"> portalin  </w:t>
      </w:r>
      <w:r w:rsidR="00336CFF" w:rsidRPr="008E3690">
        <w:rPr>
          <w:lang w:val="sq-AL" w:eastAsia="en-US"/>
        </w:rPr>
        <w:t xml:space="preserve">STOP CORRUPTION </w:t>
      </w:r>
      <w:r>
        <w:rPr>
          <w:lang w:val="sq-AL" w:eastAsia="en-US"/>
        </w:rPr>
        <w:t>si dhe DPD-ja ka ngritur nj</w:t>
      </w:r>
      <w:r w:rsidR="00CC52B9">
        <w:rPr>
          <w:lang w:val="sq-AL" w:eastAsia="en-US"/>
        </w:rPr>
        <w:t>ë</w:t>
      </w:r>
      <w:r>
        <w:rPr>
          <w:lang w:val="sq-AL" w:eastAsia="en-US"/>
        </w:rPr>
        <w:t xml:space="preserve"> num</w:t>
      </w:r>
      <w:r w:rsidR="00CC52B9">
        <w:rPr>
          <w:lang w:val="sq-AL" w:eastAsia="en-US"/>
        </w:rPr>
        <w:t>ë</w:t>
      </w:r>
      <w:r>
        <w:rPr>
          <w:lang w:val="sq-AL" w:eastAsia="en-US"/>
        </w:rPr>
        <w:t>r mekanizmash ankimimi ku operator</w:t>
      </w:r>
      <w:r w:rsidR="00CC52B9">
        <w:rPr>
          <w:lang w:val="sq-AL" w:eastAsia="en-US"/>
        </w:rPr>
        <w:t>ë</w:t>
      </w:r>
      <w:r>
        <w:rPr>
          <w:lang w:val="sq-AL" w:eastAsia="en-US"/>
        </w:rPr>
        <w:t>t e biznesit mund t</w:t>
      </w:r>
      <w:r w:rsidR="00CC52B9">
        <w:rPr>
          <w:lang w:val="sq-AL" w:eastAsia="en-US"/>
        </w:rPr>
        <w:t>ë</w:t>
      </w:r>
      <w:r>
        <w:rPr>
          <w:lang w:val="sq-AL" w:eastAsia="en-US"/>
        </w:rPr>
        <w:t xml:space="preserve"> apelojn</w:t>
      </w:r>
      <w:r w:rsidR="00CC52B9">
        <w:rPr>
          <w:lang w:val="sq-AL" w:eastAsia="en-US"/>
        </w:rPr>
        <w:t>ë</w:t>
      </w:r>
      <w:r>
        <w:rPr>
          <w:lang w:val="sq-AL" w:eastAsia="en-US"/>
        </w:rPr>
        <w:t xml:space="preserve"> vendimet e tyre. Jan</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suar sistemet dhe proceset p</w:t>
      </w:r>
      <w:r w:rsidR="00CC52B9">
        <w:rPr>
          <w:lang w:val="sq-AL" w:eastAsia="en-US"/>
        </w:rPr>
        <w:t>ë</w:t>
      </w:r>
      <w:r>
        <w:rPr>
          <w:lang w:val="sq-AL" w:eastAsia="en-US"/>
        </w:rPr>
        <w:t>r t</w:t>
      </w:r>
      <w:r w:rsidR="00CC52B9">
        <w:rPr>
          <w:lang w:val="sq-AL" w:eastAsia="en-US"/>
        </w:rPr>
        <w:t>ë</w:t>
      </w:r>
      <w:r>
        <w:rPr>
          <w:lang w:val="sq-AL" w:eastAsia="en-US"/>
        </w:rPr>
        <w:t xml:space="preserve"> rritur efikasitetin, shembull i t</w:t>
      </w:r>
      <w:r w:rsidR="00CC52B9">
        <w:rPr>
          <w:lang w:val="sq-AL" w:eastAsia="en-US"/>
        </w:rPr>
        <w:t>ë</w:t>
      </w:r>
      <w:r>
        <w:rPr>
          <w:lang w:val="sq-AL" w:eastAsia="en-US"/>
        </w:rPr>
        <w:t xml:space="preserve"> cilave jan</w:t>
      </w:r>
      <w:r w:rsidR="00CC52B9">
        <w:rPr>
          <w:lang w:val="sq-AL" w:eastAsia="en-US"/>
        </w:rPr>
        <w:t>ë</w:t>
      </w:r>
      <w:r w:rsidR="00336CFF" w:rsidRPr="008E3690">
        <w:rPr>
          <w:lang w:val="sq-AL" w:eastAsia="en-US"/>
        </w:rPr>
        <w:t xml:space="preserve">: </w:t>
      </w:r>
      <w:r>
        <w:rPr>
          <w:lang w:val="sq-AL" w:eastAsia="en-US"/>
        </w:rPr>
        <w:t>Udh</w:t>
      </w:r>
      <w:r w:rsidR="00CC52B9">
        <w:rPr>
          <w:lang w:val="sq-AL" w:eastAsia="en-US"/>
        </w:rPr>
        <w:t>ë</w:t>
      </w:r>
      <w:r>
        <w:rPr>
          <w:lang w:val="sq-AL" w:eastAsia="en-US"/>
        </w:rPr>
        <w:t>zuesit</w:t>
      </w:r>
      <w:r w:rsidR="00547B5A">
        <w:rPr>
          <w:lang w:val="sq-AL" w:eastAsia="en-US"/>
        </w:rPr>
        <w:t xml:space="preserve"> e Thjeshtëzuar për Zbatimin e procedurave doganore</w:t>
      </w:r>
      <w:r w:rsidR="00336CFF" w:rsidRPr="008E3690">
        <w:rPr>
          <w:lang w:val="sq-AL" w:eastAsia="en-US"/>
        </w:rPr>
        <w:t>, s</w:t>
      </w:r>
      <w:r w:rsidR="00556363">
        <w:rPr>
          <w:lang w:val="sq-AL" w:eastAsia="en-US"/>
        </w:rPr>
        <w:t>istemet e kontrollit t</w:t>
      </w:r>
      <w:r w:rsidR="00CC52B9">
        <w:rPr>
          <w:lang w:val="sq-AL" w:eastAsia="en-US"/>
        </w:rPr>
        <w:t>ë</w:t>
      </w:r>
      <w:r w:rsidR="00556363">
        <w:rPr>
          <w:lang w:val="sq-AL" w:eastAsia="en-US"/>
        </w:rPr>
        <w:t xml:space="preserve"> siguris</w:t>
      </w:r>
      <w:r w:rsidR="00CC52B9">
        <w:rPr>
          <w:lang w:val="sq-AL" w:eastAsia="en-US"/>
        </w:rPr>
        <w:t>ë</w:t>
      </w:r>
      <w:r w:rsidR="00556363">
        <w:rPr>
          <w:lang w:val="sq-AL" w:eastAsia="en-US"/>
        </w:rPr>
        <w:t xml:space="preserve"> me profilet e reja dhe t</w:t>
      </w:r>
      <w:r w:rsidR="00CC52B9">
        <w:rPr>
          <w:lang w:val="sq-AL" w:eastAsia="en-US"/>
        </w:rPr>
        <w:t>ë</w:t>
      </w:r>
      <w:r w:rsidR="00556363">
        <w:rPr>
          <w:lang w:val="sq-AL" w:eastAsia="en-US"/>
        </w:rPr>
        <w:t xml:space="preserve"> p</w:t>
      </w:r>
      <w:r w:rsidR="00CC52B9">
        <w:rPr>
          <w:lang w:val="sq-AL" w:eastAsia="en-US"/>
        </w:rPr>
        <w:t>ë</w:t>
      </w:r>
      <w:r w:rsidR="00556363">
        <w:rPr>
          <w:lang w:val="sq-AL" w:eastAsia="en-US"/>
        </w:rPr>
        <w:t>rdit</w:t>
      </w:r>
      <w:r w:rsidR="00CC52B9">
        <w:rPr>
          <w:lang w:val="sq-AL" w:eastAsia="en-US"/>
        </w:rPr>
        <w:t>ë</w:t>
      </w:r>
      <w:r w:rsidR="00556363">
        <w:rPr>
          <w:lang w:val="sq-AL" w:eastAsia="en-US"/>
        </w:rPr>
        <w:t>suara t</w:t>
      </w:r>
      <w:r w:rsidR="00CC52B9">
        <w:rPr>
          <w:lang w:val="sq-AL" w:eastAsia="en-US"/>
        </w:rPr>
        <w:t>ë</w:t>
      </w:r>
      <w:r w:rsidR="00556363">
        <w:rPr>
          <w:lang w:val="sq-AL" w:eastAsia="en-US"/>
        </w:rPr>
        <w:t xml:space="preserve"> operator</w:t>
      </w:r>
      <w:r w:rsidR="00CC52B9">
        <w:rPr>
          <w:lang w:val="sq-AL" w:eastAsia="en-US"/>
        </w:rPr>
        <w:t>ë</w:t>
      </w:r>
      <w:r w:rsidR="00556363">
        <w:rPr>
          <w:lang w:val="sq-AL" w:eastAsia="en-US"/>
        </w:rPr>
        <w:t>ve, “Strategjia e</w:t>
      </w:r>
      <w:r w:rsidR="00F436D2">
        <w:rPr>
          <w:lang w:val="sq-AL" w:eastAsia="en-US"/>
        </w:rPr>
        <w:t xml:space="preserve"> Biznesit</w:t>
      </w:r>
      <w:r w:rsidR="00556363">
        <w:rPr>
          <w:lang w:val="sq-AL" w:eastAsia="en-US"/>
        </w:rPr>
        <w:t xml:space="preserve"> p</w:t>
      </w:r>
      <w:r w:rsidR="00CC52B9">
        <w:rPr>
          <w:lang w:val="sq-AL" w:eastAsia="en-US"/>
        </w:rPr>
        <w:t>ë</w:t>
      </w:r>
      <w:r w:rsidR="00556363">
        <w:rPr>
          <w:lang w:val="sq-AL" w:eastAsia="en-US"/>
        </w:rPr>
        <w:t>r Administrat</w:t>
      </w:r>
      <w:r w:rsidR="00CC52B9">
        <w:rPr>
          <w:lang w:val="sq-AL" w:eastAsia="en-US"/>
        </w:rPr>
        <w:t>ë</w:t>
      </w:r>
      <w:r w:rsidR="00556363">
        <w:rPr>
          <w:lang w:val="sq-AL" w:eastAsia="en-US"/>
        </w:rPr>
        <w:t>n Doganore” kuadri p</w:t>
      </w:r>
      <w:r w:rsidR="00CC52B9">
        <w:rPr>
          <w:lang w:val="sq-AL" w:eastAsia="en-US"/>
        </w:rPr>
        <w:t>ë</w:t>
      </w:r>
      <w:r w:rsidR="00556363">
        <w:rPr>
          <w:lang w:val="sq-AL" w:eastAsia="en-US"/>
        </w:rPr>
        <w:t>r sektorin privat: dhe Baza e t</w:t>
      </w:r>
      <w:r w:rsidR="00CC52B9">
        <w:rPr>
          <w:lang w:val="sq-AL" w:eastAsia="en-US"/>
        </w:rPr>
        <w:t>ë</w:t>
      </w:r>
      <w:r w:rsidR="00556363">
        <w:rPr>
          <w:lang w:val="sq-AL" w:eastAsia="en-US"/>
        </w:rPr>
        <w:t xml:space="preserve"> Dh</w:t>
      </w:r>
      <w:r w:rsidR="00CC52B9">
        <w:rPr>
          <w:lang w:val="sq-AL" w:eastAsia="en-US"/>
        </w:rPr>
        <w:t>ë</w:t>
      </w:r>
      <w:r w:rsidR="00556363">
        <w:rPr>
          <w:lang w:val="sq-AL" w:eastAsia="en-US"/>
        </w:rPr>
        <w:t>nave Komb</w:t>
      </w:r>
      <w:r w:rsidR="00CC52B9">
        <w:rPr>
          <w:lang w:val="sq-AL" w:eastAsia="en-US"/>
        </w:rPr>
        <w:t>ë</w:t>
      </w:r>
      <w:r w:rsidR="00556363">
        <w:rPr>
          <w:lang w:val="sq-AL" w:eastAsia="en-US"/>
        </w:rPr>
        <w:t>tare p</w:t>
      </w:r>
      <w:r w:rsidR="00CC52B9">
        <w:rPr>
          <w:lang w:val="sq-AL" w:eastAsia="en-US"/>
        </w:rPr>
        <w:t>ë</w:t>
      </w:r>
      <w:r w:rsidR="00556363">
        <w:rPr>
          <w:lang w:val="sq-AL" w:eastAsia="en-US"/>
        </w:rPr>
        <w:t>r Vler</w:t>
      </w:r>
      <w:r w:rsidR="00CC52B9">
        <w:rPr>
          <w:lang w:val="sq-AL" w:eastAsia="en-US"/>
        </w:rPr>
        <w:t>ë</w:t>
      </w:r>
      <w:r w:rsidR="00556363">
        <w:rPr>
          <w:lang w:val="sq-AL" w:eastAsia="en-US"/>
        </w:rPr>
        <w:t>simin Doganor q</w:t>
      </w:r>
      <w:r w:rsidR="00CC52B9">
        <w:rPr>
          <w:lang w:val="sq-AL" w:eastAsia="en-US"/>
        </w:rPr>
        <w:t>ë</w:t>
      </w:r>
      <w:r w:rsidR="00556363">
        <w:rPr>
          <w:lang w:val="sq-AL" w:eastAsia="en-US"/>
        </w:rPr>
        <w:t xml:space="preserve"> </w:t>
      </w:r>
      <w:r w:rsidR="00CC52B9">
        <w:rPr>
          <w:lang w:val="sq-AL" w:eastAsia="en-US"/>
        </w:rPr>
        <w:t>ë</w:t>
      </w:r>
      <w:r w:rsidR="00556363">
        <w:rPr>
          <w:lang w:val="sq-AL" w:eastAsia="en-US"/>
        </w:rPr>
        <w:t>sht</w:t>
      </w:r>
      <w:r w:rsidR="00CC52B9">
        <w:rPr>
          <w:lang w:val="sq-AL" w:eastAsia="en-US"/>
        </w:rPr>
        <w:t>ë</w:t>
      </w:r>
      <w:r w:rsidR="00556363">
        <w:rPr>
          <w:lang w:val="sq-AL" w:eastAsia="en-US"/>
        </w:rPr>
        <w:t xml:space="preserve"> n</w:t>
      </w:r>
      <w:r w:rsidR="00CC52B9">
        <w:rPr>
          <w:lang w:val="sq-AL" w:eastAsia="en-US"/>
        </w:rPr>
        <w:t>ë</w:t>
      </w:r>
      <w:r w:rsidR="00556363">
        <w:rPr>
          <w:lang w:val="sq-AL" w:eastAsia="en-US"/>
        </w:rPr>
        <w:t xml:space="preserve"> p</w:t>
      </w:r>
      <w:r w:rsidR="00CC52B9">
        <w:rPr>
          <w:lang w:val="sq-AL" w:eastAsia="en-US"/>
        </w:rPr>
        <w:t>ë</w:t>
      </w:r>
      <w:r w:rsidR="00556363">
        <w:rPr>
          <w:lang w:val="sq-AL" w:eastAsia="en-US"/>
        </w:rPr>
        <w:t>rputhje me Standardet e Organizat</w:t>
      </w:r>
      <w:r w:rsidR="00CC52B9">
        <w:rPr>
          <w:lang w:val="sq-AL" w:eastAsia="en-US"/>
        </w:rPr>
        <w:t>ë</w:t>
      </w:r>
      <w:r w:rsidR="00556363">
        <w:rPr>
          <w:lang w:val="sq-AL" w:eastAsia="en-US"/>
        </w:rPr>
        <w:t>s Bot</w:t>
      </w:r>
      <w:r w:rsidR="00CC52B9">
        <w:rPr>
          <w:lang w:val="sq-AL" w:eastAsia="en-US"/>
        </w:rPr>
        <w:t>ë</w:t>
      </w:r>
      <w:r w:rsidR="00556363">
        <w:rPr>
          <w:lang w:val="sq-AL" w:eastAsia="en-US"/>
        </w:rPr>
        <w:t xml:space="preserve">rore Doganore. </w:t>
      </w:r>
    </w:p>
    <w:p w14:paraId="54D4A7D7" w14:textId="77777777" w:rsidR="00336CFF" w:rsidRPr="008E3690" w:rsidRDefault="00556363" w:rsidP="009815C5">
      <w:pPr>
        <w:pStyle w:val="Heading4"/>
        <w:rPr>
          <w:lang w:val="sq-AL"/>
        </w:rPr>
      </w:pPr>
      <w:r>
        <w:rPr>
          <w:lang w:val="sq-AL"/>
        </w:rPr>
        <w:t>M</w:t>
      </w:r>
      <w:r w:rsidR="00CC52B9">
        <w:rPr>
          <w:lang w:val="sq-AL"/>
        </w:rPr>
        <w:t>ë</w:t>
      </w:r>
      <w:r>
        <w:rPr>
          <w:lang w:val="sq-AL"/>
        </w:rPr>
        <w:t>simet e nxjerra dhe prioritetet p</w:t>
      </w:r>
      <w:r w:rsidR="00CC52B9">
        <w:rPr>
          <w:lang w:val="sq-AL"/>
        </w:rPr>
        <w:t>ë</w:t>
      </w:r>
      <w:r>
        <w:rPr>
          <w:lang w:val="sq-AL"/>
        </w:rPr>
        <w:t xml:space="preserve">r </w:t>
      </w:r>
      <w:r w:rsidR="008B1E91">
        <w:rPr>
          <w:lang w:val="sq-AL"/>
        </w:rPr>
        <w:t>periudh</w:t>
      </w:r>
      <w:r w:rsidR="00547B5A">
        <w:rPr>
          <w:lang w:val="sq-AL"/>
        </w:rPr>
        <w:t>ë</w:t>
      </w:r>
      <w:r w:rsidR="008B1E91">
        <w:rPr>
          <w:lang w:val="sq-AL"/>
        </w:rPr>
        <w:t>n 2019-2022</w:t>
      </w:r>
    </w:p>
    <w:p w14:paraId="7D37B54C" w14:textId="48A568A4" w:rsidR="00336CFF" w:rsidRPr="008E3690" w:rsidRDefault="00556363" w:rsidP="005A7CD2">
      <w:pPr>
        <w:pStyle w:val="NormalPFM1"/>
        <w:rPr>
          <w:lang w:val="sq-AL" w:eastAsia="en-US"/>
        </w:rPr>
      </w:pPr>
      <w:r>
        <w:rPr>
          <w:lang w:val="sq-AL" w:eastAsia="en-US"/>
        </w:rPr>
        <w:t>Volumi i madh i masave dhe fakti q</w:t>
      </w:r>
      <w:r w:rsidR="00CC52B9">
        <w:rPr>
          <w:lang w:val="sq-AL" w:eastAsia="en-US"/>
        </w:rPr>
        <w:t>ë</w:t>
      </w:r>
      <w:r>
        <w:rPr>
          <w:lang w:val="sq-AL" w:eastAsia="en-US"/>
        </w:rPr>
        <w:t xml:space="preserve"> nuk jan</w:t>
      </w:r>
      <w:r w:rsidR="00CC52B9">
        <w:rPr>
          <w:lang w:val="sq-AL" w:eastAsia="en-US"/>
        </w:rPr>
        <w:t>ë</w:t>
      </w:r>
      <w:r>
        <w:rPr>
          <w:lang w:val="sq-AL" w:eastAsia="en-US"/>
        </w:rPr>
        <w:t xml:space="preserve"> ndar</w:t>
      </w:r>
      <w:r w:rsidR="00CC52B9">
        <w:rPr>
          <w:lang w:val="sq-AL" w:eastAsia="en-US"/>
        </w:rPr>
        <w:t>ë</w:t>
      </w:r>
      <w:r>
        <w:rPr>
          <w:lang w:val="sq-AL" w:eastAsia="en-US"/>
        </w:rPr>
        <w:t xml:space="preserve"> nga pik</w:t>
      </w:r>
      <w:r w:rsidR="00CC52B9">
        <w:rPr>
          <w:lang w:val="sq-AL" w:eastAsia="en-US"/>
        </w:rPr>
        <w:t>ë</w:t>
      </w:r>
      <w:r>
        <w:rPr>
          <w:lang w:val="sq-AL" w:eastAsia="en-US"/>
        </w:rPr>
        <w:t>pamja e prioriteteve, nuk ka lejuar q</w:t>
      </w:r>
      <w:r w:rsidR="00CC52B9">
        <w:rPr>
          <w:lang w:val="sq-AL" w:eastAsia="en-US"/>
        </w:rPr>
        <w:t>ë</w:t>
      </w:r>
      <w:r>
        <w:rPr>
          <w:lang w:val="sq-AL" w:eastAsia="en-US"/>
        </w:rPr>
        <w:t xml:space="preserve"> t</w:t>
      </w:r>
      <w:r w:rsidR="00CC52B9">
        <w:rPr>
          <w:lang w:val="sq-AL" w:eastAsia="en-US"/>
        </w:rPr>
        <w:t>ë</w:t>
      </w:r>
      <w:r>
        <w:rPr>
          <w:lang w:val="sq-AL" w:eastAsia="en-US"/>
        </w:rPr>
        <w:t xml:space="preserve"> vendoset fokusi n</w:t>
      </w:r>
      <w:r w:rsidR="00CC52B9">
        <w:rPr>
          <w:lang w:val="sq-AL" w:eastAsia="en-US"/>
        </w:rPr>
        <w:t>ë</w:t>
      </w:r>
      <w:r>
        <w:rPr>
          <w:lang w:val="sq-AL" w:eastAsia="en-US"/>
        </w:rPr>
        <w:t xml:space="preserve"> aspektet m</w:t>
      </w:r>
      <w:r w:rsidR="00CC52B9">
        <w:rPr>
          <w:lang w:val="sq-AL" w:eastAsia="en-US"/>
        </w:rPr>
        <w:t>ë</w:t>
      </w:r>
      <w:r>
        <w:rPr>
          <w:lang w:val="sq-AL" w:eastAsia="en-US"/>
        </w:rPr>
        <w:t xml:space="preserve"> t</w:t>
      </w:r>
      <w:r w:rsidR="00CC52B9">
        <w:rPr>
          <w:lang w:val="sq-AL" w:eastAsia="en-US"/>
        </w:rPr>
        <w:t>ë</w:t>
      </w:r>
      <w:r>
        <w:rPr>
          <w:lang w:val="sq-AL" w:eastAsia="en-US"/>
        </w:rPr>
        <w:t xml:space="preserve"> r</w:t>
      </w:r>
      <w:r w:rsidR="00CC52B9">
        <w:rPr>
          <w:lang w:val="sq-AL" w:eastAsia="en-US"/>
        </w:rPr>
        <w:t>ë</w:t>
      </w:r>
      <w:r>
        <w:rPr>
          <w:lang w:val="sq-AL" w:eastAsia="en-US"/>
        </w:rPr>
        <w:t>nd</w:t>
      </w:r>
      <w:r w:rsidR="00CC52B9">
        <w:rPr>
          <w:lang w:val="sq-AL" w:eastAsia="en-US"/>
        </w:rPr>
        <w:t>ë</w:t>
      </w:r>
      <w:r>
        <w:rPr>
          <w:lang w:val="sq-AL" w:eastAsia="en-US"/>
        </w:rPr>
        <w:t>sishme t</w:t>
      </w:r>
      <w:r w:rsidR="00CC52B9">
        <w:rPr>
          <w:lang w:val="sq-AL" w:eastAsia="en-US"/>
        </w:rPr>
        <w:t>ë</w:t>
      </w:r>
      <w:r>
        <w:rPr>
          <w:lang w:val="sq-AL" w:eastAsia="en-US"/>
        </w:rPr>
        <w:t xml:space="preserve"> reform</w:t>
      </w:r>
      <w:r w:rsidR="00CC52B9">
        <w:rPr>
          <w:lang w:val="sq-AL" w:eastAsia="en-US"/>
        </w:rPr>
        <w:t>ë</w:t>
      </w:r>
      <w:r>
        <w:rPr>
          <w:lang w:val="sq-AL" w:eastAsia="en-US"/>
        </w:rPr>
        <w:t>s. Fokusi i vendosur m</w:t>
      </w:r>
      <w:r w:rsidR="00CC52B9">
        <w:rPr>
          <w:lang w:val="sq-AL" w:eastAsia="en-US"/>
        </w:rPr>
        <w:t>ë</w:t>
      </w:r>
      <w:r>
        <w:rPr>
          <w:lang w:val="sq-AL" w:eastAsia="en-US"/>
        </w:rPr>
        <w:t xml:space="preserve"> shum</w:t>
      </w:r>
      <w:r w:rsidR="00CC52B9">
        <w:rPr>
          <w:lang w:val="sq-AL" w:eastAsia="en-US"/>
        </w:rPr>
        <w:t>ë</w:t>
      </w:r>
      <w:r>
        <w:rPr>
          <w:lang w:val="sq-AL" w:eastAsia="en-US"/>
        </w:rPr>
        <w:t xml:space="preserve"> te masat sesa t</w:t>
      </w:r>
      <w:r w:rsidR="00F436D2">
        <w:rPr>
          <w:lang w:val="sq-AL" w:eastAsia="en-US"/>
        </w:rPr>
        <w:t>ek</w:t>
      </w:r>
      <w:r>
        <w:rPr>
          <w:lang w:val="sq-AL" w:eastAsia="en-US"/>
        </w:rPr>
        <w:t xml:space="preserve"> produktet e b</w:t>
      </w:r>
      <w:r w:rsidR="00CC52B9">
        <w:rPr>
          <w:lang w:val="sq-AL" w:eastAsia="en-US"/>
        </w:rPr>
        <w:t>ë</w:t>
      </w:r>
      <w:r>
        <w:rPr>
          <w:lang w:val="sq-AL" w:eastAsia="en-US"/>
        </w:rPr>
        <w:t>n t</w:t>
      </w:r>
      <w:r w:rsidR="00CC52B9">
        <w:rPr>
          <w:lang w:val="sq-AL" w:eastAsia="en-US"/>
        </w:rPr>
        <w:t>ë</w:t>
      </w:r>
      <w:r>
        <w:rPr>
          <w:lang w:val="sq-AL" w:eastAsia="en-US"/>
        </w:rPr>
        <w:t xml:space="preserve"> v</w:t>
      </w:r>
      <w:r w:rsidR="00CC52B9">
        <w:rPr>
          <w:lang w:val="sq-AL" w:eastAsia="en-US"/>
        </w:rPr>
        <w:t>ë</w:t>
      </w:r>
      <w:r>
        <w:rPr>
          <w:lang w:val="sq-AL" w:eastAsia="en-US"/>
        </w:rPr>
        <w:t>shtir</w:t>
      </w:r>
      <w:r w:rsidR="00CC52B9">
        <w:rPr>
          <w:lang w:val="sq-AL" w:eastAsia="en-US"/>
        </w:rPr>
        <w:t>ë</w:t>
      </w:r>
      <w:r>
        <w:rPr>
          <w:lang w:val="sq-AL" w:eastAsia="en-US"/>
        </w:rPr>
        <w:t xml:space="preserve"> t</w:t>
      </w:r>
      <w:r w:rsidR="00CC52B9">
        <w:rPr>
          <w:lang w:val="sq-AL" w:eastAsia="en-US"/>
        </w:rPr>
        <w:t>ë</w:t>
      </w:r>
      <w:r>
        <w:rPr>
          <w:lang w:val="sq-AL" w:eastAsia="en-US"/>
        </w:rPr>
        <w:t xml:space="preserve"> vler</w:t>
      </w:r>
      <w:r w:rsidR="00CC52B9">
        <w:rPr>
          <w:lang w:val="sq-AL" w:eastAsia="en-US"/>
        </w:rPr>
        <w:t>ë</w:t>
      </w:r>
      <w:r>
        <w:rPr>
          <w:lang w:val="sq-AL" w:eastAsia="en-US"/>
        </w:rPr>
        <w:t>sohet ecuria n</w:t>
      </w:r>
      <w:r w:rsidR="00CC52B9">
        <w:rPr>
          <w:lang w:val="sq-AL" w:eastAsia="en-US"/>
        </w:rPr>
        <w:t>ë</w:t>
      </w:r>
      <w:r>
        <w:rPr>
          <w:lang w:val="sq-AL" w:eastAsia="en-US"/>
        </w:rPr>
        <w:t xml:space="preserve"> terma absolut</w:t>
      </w:r>
      <w:r w:rsidR="00CC52B9">
        <w:rPr>
          <w:lang w:val="sq-AL" w:eastAsia="en-US"/>
        </w:rPr>
        <w:t>ë</w:t>
      </w:r>
      <w:r w:rsidR="00CE147F">
        <w:rPr>
          <w:lang w:val="sq-AL" w:eastAsia="en-US"/>
        </w:rPr>
        <w:t>. Disa prej masave ishin n</w:t>
      </w:r>
      <w:r w:rsidR="00CC52B9">
        <w:rPr>
          <w:lang w:val="sq-AL" w:eastAsia="en-US"/>
        </w:rPr>
        <w:t>ë</w:t>
      </w:r>
      <w:r w:rsidR="00CE147F">
        <w:rPr>
          <w:lang w:val="sq-AL" w:eastAsia="en-US"/>
        </w:rPr>
        <w:t xml:space="preserve"> plan afatgjat</w:t>
      </w:r>
      <w:r w:rsidR="00CC52B9">
        <w:rPr>
          <w:lang w:val="sq-AL" w:eastAsia="en-US"/>
        </w:rPr>
        <w:t>ë</w:t>
      </w:r>
      <w:r w:rsidR="00CE147F">
        <w:rPr>
          <w:lang w:val="sq-AL" w:eastAsia="en-US"/>
        </w:rPr>
        <w:t xml:space="preserve"> dhe t</w:t>
      </w:r>
      <w:r w:rsidR="00CC52B9">
        <w:rPr>
          <w:lang w:val="sq-AL" w:eastAsia="en-US"/>
        </w:rPr>
        <w:t>ë</w:t>
      </w:r>
      <w:r w:rsidR="00CE147F">
        <w:rPr>
          <w:lang w:val="sq-AL" w:eastAsia="en-US"/>
        </w:rPr>
        <w:t xml:space="preserve"> nd</w:t>
      </w:r>
      <w:r w:rsidR="00CC52B9">
        <w:rPr>
          <w:lang w:val="sq-AL" w:eastAsia="en-US"/>
        </w:rPr>
        <w:t>ë</w:t>
      </w:r>
      <w:r w:rsidR="00CE147F">
        <w:rPr>
          <w:lang w:val="sq-AL" w:eastAsia="en-US"/>
        </w:rPr>
        <w:t>rlikuara si dhe mbulonin nj</w:t>
      </w:r>
      <w:r w:rsidR="00CC52B9">
        <w:rPr>
          <w:lang w:val="sq-AL" w:eastAsia="en-US"/>
        </w:rPr>
        <w:t>ë</w:t>
      </w:r>
      <w:r w:rsidR="00CE147F">
        <w:rPr>
          <w:lang w:val="sq-AL" w:eastAsia="en-US"/>
        </w:rPr>
        <w:t xml:space="preserve"> periudh</w:t>
      </w:r>
      <w:r w:rsidR="00CC52B9">
        <w:rPr>
          <w:lang w:val="sq-AL" w:eastAsia="en-US"/>
        </w:rPr>
        <w:t>ë</w:t>
      </w:r>
      <w:r w:rsidR="00CE147F">
        <w:rPr>
          <w:lang w:val="sq-AL" w:eastAsia="en-US"/>
        </w:rPr>
        <w:t xml:space="preserve"> kat</w:t>
      </w:r>
      <w:r w:rsidR="00CC52B9">
        <w:rPr>
          <w:lang w:val="sq-AL" w:eastAsia="en-US"/>
        </w:rPr>
        <w:t>ë</w:t>
      </w:r>
      <w:r w:rsidR="00CE147F">
        <w:rPr>
          <w:lang w:val="sq-AL" w:eastAsia="en-US"/>
        </w:rPr>
        <w:t>r-pes</w:t>
      </w:r>
      <w:r w:rsidR="00CC52B9">
        <w:rPr>
          <w:lang w:val="sq-AL" w:eastAsia="en-US"/>
        </w:rPr>
        <w:t>ë</w:t>
      </w:r>
      <w:r w:rsidR="00CE147F">
        <w:rPr>
          <w:lang w:val="sq-AL" w:eastAsia="en-US"/>
        </w:rPr>
        <w:t xml:space="preserve"> vjeçare dhe jan</w:t>
      </w:r>
      <w:r w:rsidR="00CC52B9">
        <w:rPr>
          <w:lang w:val="sq-AL" w:eastAsia="en-US"/>
        </w:rPr>
        <w:t>ë</w:t>
      </w:r>
      <w:r w:rsidR="00CE147F">
        <w:rPr>
          <w:lang w:val="sq-AL" w:eastAsia="en-US"/>
        </w:rPr>
        <w:t xml:space="preserve"> kryesisht pik</w:t>
      </w:r>
      <w:r w:rsidR="00CC52B9">
        <w:rPr>
          <w:lang w:val="sq-AL" w:eastAsia="en-US"/>
        </w:rPr>
        <w:t>ë</w:t>
      </w:r>
      <w:r w:rsidR="00CE147F">
        <w:rPr>
          <w:lang w:val="sq-AL" w:eastAsia="en-US"/>
        </w:rPr>
        <w:t xml:space="preserve">risht </w:t>
      </w:r>
      <w:r w:rsidR="00CE147F">
        <w:rPr>
          <w:lang w:val="sq-AL" w:eastAsia="en-US"/>
        </w:rPr>
        <w:lastRenderedPageBreak/>
        <w:t>k</w:t>
      </w:r>
      <w:r w:rsidR="00CC52B9">
        <w:rPr>
          <w:lang w:val="sq-AL" w:eastAsia="en-US"/>
        </w:rPr>
        <w:t>ë</w:t>
      </w:r>
      <w:r w:rsidR="00CE147F">
        <w:rPr>
          <w:lang w:val="sq-AL" w:eastAsia="en-US"/>
        </w:rPr>
        <w:t>to masa q</w:t>
      </w:r>
      <w:r w:rsidR="00CC52B9">
        <w:rPr>
          <w:lang w:val="sq-AL" w:eastAsia="en-US"/>
        </w:rPr>
        <w:t>ë</w:t>
      </w:r>
      <w:r w:rsidR="00CE147F">
        <w:rPr>
          <w:lang w:val="sq-AL" w:eastAsia="en-US"/>
        </w:rPr>
        <w:t xml:space="preserve"> kan</w:t>
      </w:r>
      <w:r w:rsidR="00CC52B9">
        <w:rPr>
          <w:lang w:val="sq-AL" w:eastAsia="en-US"/>
        </w:rPr>
        <w:t>ë</w:t>
      </w:r>
      <w:r w:rsidR="00CE147F">
        <w:rPr>
          <w:lang w:val="sq-AL" w:eastAsia="en-US"/>
        </w:rPr>
        <w:t xml:space="preserve"> pasur vonesa n</w:t>
      </w:r>
      <w:r w:rsidR="00CC52B9">
        <w:rPr>
          <w:lang w:val="sq-AL" w:eastAsia="en-US"/>
        </w:rPr>
        <w:t>ë</w:t>
      </w:r>
      <w:r w:rsidR="00CE147F">
        <w:rPr>
          <w:lang w:val="sq-AL" w:eastAsia="en-US"/>
        </w:rPr>
        <w:t xml:space="preserve"> zbatim. Mungonte r</w:t>
      </w:r>
      <w:r w:rsidR="00CC52B9">
        <w:rPr>
          <w:lang w:val="sq-AL" w:eastAsia="en-US"/>
        </w:rPr>
        <w:t>ë</w:t>
      </w:r>
      <w:r w:rsidR="00CE147F">
        <w:rPr>
          <w:lang w:val="sq-AL" w:eastAsia="en-US"/>
        </w:rPr>
        <w:t>nd</w:t>
      </w:r>
      <w:r w:rsidR="00CC52B9">
        <w:rPr>
          <w:lang w:val="sq-AL" w:eastAsia="en-US"/>
        </w:rPr>
        <w:t>ë</w:t>
      </w:r>
      <w:r w:rsidR="00CE147F">
        <w:rPr>
          <w:lang w:val="sq-AL" w:eastAsia="en-US"/>
        </w:rPr>
        <w:t>sia dhe fush</w:t>
      </w:r>
      <w:r w:rsidR="00CC52B9">
        <w:rPr>
          <w:lang w:val="sq-AL" w:eastAsia="en-US"/>
        </w:rPr>
        <w:t>ë</w:t>
      </w:r>
      <w:r w:rsidR="00CE147F">
        <w:rPr>
          <w:lang w:val="sq-AL" w:eastAsia="en-US"/>
        </w:rPr>
        <w:t>veprimi i fokusit t</w:t>
      </w:r>
      <w:r w:rsidR="00CC52B9">
        <w:rPr>
          <w:lang w:val="sq-AL" w:eastAsia="en-US"/>
        </w:rPr>
        <w:t>ë</w:t>
      </w:r>
      <w:r w:rsidR="00CE147F">
        <w:rPr>
          <w:lang w:val="sq-AL" w:eastAsia="en-US"/>
        </w:rPr>
        <w:t xml:space="preserve"> masave kund</w:t>
      </w:r>
      <w:r w:rsidR="00CC52B9">
        <w:rPr>
          <w:lang w:val="sq-AL" w:eastAsia="en-US"/>
        </w:rPr>
        <w:t>ë</w:t>
      </w:r>
      <w:r w:rsidR="00CE147F">
        <w:rPr>
          <w:lang w:val="sq-AL" w:eastAsia="en-US"/>
        </w:rPr>
        <w:t xml:space="preserve">r informalitetitn dhe mungonin objektivat konkrete, treguesit, objektivat e synuar dhe produktet.  </w:t>
      </w:r>
    </w:p>
    <w:p w14:paraId="5D332EC7" w14:textId="77777777" w:rsidR="00336CFF" w:rsidRPr="008E3690" w:rsidRDefault="000832AB" w:rsidP="005A7CD2">
      <w:pPr>
        <w:pStyle w:val="NormalPFM1"/>
        <w:rPr>
          <w:lang w:val="sq-AL" w:eastAsia="en-US"/>
        </w:rPr>
      </w:pPr>
      <w:r>
        <w:rPr>
          <w:lang w:val="sq-AL" w:eastAsia="en-US"/>
        </w:rPr>
        <w:t>S</w:t>
      </w:r>
      <w:r w:rsidR="00CC52B9">
        <w:rPr>
          <w:lang w:val="sq-AL" w:eastAsia="en-US"/>
        </w:rPr>
        <w:t>ë</w:t>
      </w:r>
      <w:r>
        <w:rPr>
          <w:lang w:val="sq-AL" w:eastAsia="en-US"/>
        </w:rPr>
        <w:t xml:space="preserve"> fundmi, autotomatizimi i Doganave mbetet prioritet dhe varet nga futja e sistemeve IT p</w:t>
      </w:r>
      <w:r w:rsidR="00CC52B9">
        <w:rPr>
          <w:lang w:val="sq-AL" w:eastAsia="en-US"/>
        </w:rPr>
        <w:t>ë</w:t>
      </w:r>
      <w:r>
        <w:rPr>
          <w:lang w:val="sq-AL" w:eastAsia="en-US"/>
        </w:rPr>
        <w:t>rfshir</w:t>
      </w:r>
      <w:r w:rsidR="00CC52B9">
        <w:rPr>
          <w:lang w:val="sq-AL" w:eastAsia="en-US"/>
        </w:rPr>
        <w:t>ë</w:t>
      </w:r>
      <w:r>
        <w:rPr>
          <w:lang w:val="sq-AL" w:eastAsia="en-US"/>
        </w:rPr>
        <w:t xml:space="preserve"> ITMS</w:t>
      </w:r>
      <w:r w:rsidR="00336CFF" w:rsidRPr="008E3690">
        <w:rPr>
          <w:lang w:val="sq-AL" w:eastAsia="en-US"/>
        </w:rPr>
        <w:t xml:space="preserve">. </w:t>
      </w:r>
    </w:p>
    <w:p w14:paraId="0F96600A" w14:textId="77777777" w:rsidR="00336CFF" w:rsidRPr="008E3690" w:rsidRDefault="00336CFF" w:rsidP="00F72416">
      <w:pPr>
        <w:autoSpaceDE w:val="0"/>
        <w:autoSpaceDN w:val="0"/>
        <w:adjustRightInd w:val="0"/>
        <w:spacing w:after="0" w:line="240" w:lineRule="auto"/>
        <w:rPr>
          <w:rFonts w:asciiTheme="minorHAnsi" w:hAnsiTheme="minorHAnsi" w:cstheme="minorHAnsi"/>
          <w:b/>
          <w:lang w:val="sq-AL"/>
        </w:rPr>
      </w:pPr>
      <w:r w:rsidRPr="008E3690">
        <w:rPr>
          <w:rFonts w:asciiTheme="minorHAnsi" w:hAnsiTheme="minorHAnsi" w:cstheme="minorHAnsi"/>
          <w:b/>
          <w:lang w:val="sq-AL"/>
        </w:rPr>
        <w:t>Tab</w:t>
      </w:r>
      <w:r w:rsidR="000832AB">
        <w:rPr>
          <w:rFonts w:asciiTheme="minorHAnsi" w:hAnsiTheme="minorHAnsi" w:cstheme="minorHAnsi"/>
          <w:b/>
          <w:lang w:val="sq-AL"/>
        </w:rPr>
        <w:t>ela</w:t>
      </w:r>
      <w:r w:rsidRPr="008E3690">
        <w:rPr>
          <w:rFonts w:asciiTheme="minorHAnsi" w:hAnsiTheme="minorHAnsi" w:cstheme="minorHAnsi"/>
          <w:b/>
          <w:lang w:val="sq-AL"/>
        </w:rPr>
        <w:t xml:space="preserve"> </w:t>
      </w:r>
      <w:r w:rsidR="00613531" w:rsidRPr="008E3690">
        <w:rPr>
          <w:rFonts w:asciiTheme="minorHAnsi" w:hAnsiTheme="minorHAnsi" w:cstheme="minorHAnsi"/>
          <w:b/>
          <w:lang w:val="sq-AL"/>
        </w:rPr>
        <w:t>2.3</w:t>
      </w:r>
      <w:r w:rsidRPr="008E3690">
        <w:rPr>
          <w:rFonts w:asciiTheme="minorHAnsi" w:hAnsiTheme="minorHAnsi" w:cstheme="minorHAnsi"/>
          <w:b/>
          <w:lang w:val="sq-AL"/>
        </w:rPr>
        <w:t xml:space="preserve">: </w:t>
      </w:r>
      <w:r w:rsidR="000832AB">
        <w:rPr>
          <w:rFonts w:asciiTheme="minorHAnsi" w:hAnsiTheme="minorHAnsi" w:cstheme="minorHAnsi"/>
          <w:b/>
          <w:lang w:val="sq-AL"/>
        </w:rPr>
        <w:t>Nd</w:t>
      </w:r>
      <w:r w:rsidR="00CC52B9">
        <w:rPr>
          <w:rFonts w:asciiTheme="minorHAnsi" w:hAnsiTheme="minorHAnsi" w:cstheme="minorHAnsi"/>
          <w:b/>
          <w:lang w:val="sq-AL"/>
        </w:rPr>
        <w:t>ë</w:t>
      </w:r>
      <w:r w:rsidR="000832AB">
        <w:rPr>
          <w:rFonts w:asciiTheme="minorHAnsi" w:hAnsiTheme="minorHAnsi" w:cstheme="minorHAnsi"/>
          <w:b/>
          <w:lang w:val="sq-AL"/>
        </w:rPr>
        <w:t>rhyrjet kryesore dhe rezultatet</w:t>
      </w:r>
    </w:p>
    <w:tbl>
      <w:tblPr>
        <w:tblStyle w:val="DarkList-Accent5"/>
        <w:tblW w:w="9242" w:type="dxa"/>
        <w:tblLook w:val="04A0" w:firstRow="1" w:lastRow="0" w:firstColumn="1" w:lastColumn="0" w:noHBand="0" w:noVBand="1"/>
      </w:tblPr>
      <w:tblGrid>
        <w:gridCol w:w="3701"/>
        <w:gridCol w:w="1847"/>
        <w:gridCol w:w="3694"/>
      </w:tblGrid>
      <w:tr w:rsidR="00613531" w:rsidRPr="008E3690" w14:paraId="273E8C20" w14:textId="77777777" w:rsidTr="00FF0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16EF07A6" w14:textId="77777777" w:rsidR="00613531" w:rsidRPr="008E3690" w:rsidRDefault="009C248F" w:rsidP="00FF0EFB">
            <w:pPr>
              <w:spacing w:line="240" w:lineRule="auto"/>
              <w:jc w:val="center"/>
              <w:rPr>
                <w:rFonts w:asciiTheme="minorHAnsi" w:hAnsiTheme="minorHAnsi" w:cstheme="minorHAnsi"/>
                <w:lang w:val="sq-AL"/>
              </w:rPr>
            </w:pPr>
            <w:r>
              <w:rPr>
                <w:rFonts w:asciiTheme="minorHAnsi" w:hAnsiTheme="minorHAnsi" w:cstheme="minorHAnsi"/>
                <w:lang w:val="sq-AL"/>
              </w:rPr>
              <w:t>Nd</w:t>
            </w:r>
            <w:r w:rsidR="00547B5A">
              <w:rPr>
                <w:rFonts w:asciiTheme="minorHAnsi" w:hAnsiTheme="minorHAnsi" w:cstheme="minorHAnsi"/>
                <w:lang w:val="sq-AL"/>
              </w:rPr>
              <w:t>ë</w:t>
            </w:r>
            <w:r>
              <w:rPr>
                <w:rFonts w:asciiTheme="minorHAnsi" w:hAnsiTheme="minorHAnsi" w:cstheme="minorHAnsi"/>
                <w:lang w:val="sq-AL"/>
              </w:rPr>
              <w:t>rhyrjet kryesore</w:t>
            </w:r>
            <w:r w:rsidR="00613531" w:rsidRPr="008E3690">
              <w:rPr>
                <w:rFonts w:asciiTheme="minorHAnsi" w:hAnsiTheme="minorHAnsi" w:cstheme="minorHAnsi"/>
                <w:lang w:val="sq-AL"/>
              </w:rPr>
              <w:t>/</w:t>
            </w:r>
            <w:r w:rsidR="003B139E">
              <w:rPr>
                <w:rFonts w:asciiTheme="minorHAnsi" w:hAnsiTheme="minorHAnsi" w:cstheme="minorHAnsi"/>
                <w:lang w:val="sq-AL"/>
              </w:rPr>
              <w:t>Komponent</w:t>
            </w:r>
            <w:r w:rsidR="00547B5A">
              <w:rPr>
                <w:rFonts w:asciiTheme="minorHAnsi" w:hAnsiTheme="minorHAnsi" w:cstheme="minorHAnsi"/>
                <w:lang w:val="sq-AL"/>
              </w:rPr>
              <w:t>ë</w:t>
            </w:r>
            <w:r>
              <w:rPr>
                <w:rFonts w:asciiTheme="minorHAnsi" w:hAnsiTheme="minorHAnsi" w:cstheme="minorHAnsi"/>
                <w:lang w:val="sq-AL"/>
              </w:rPr>
              <w:t>t</w:t>
            </w:r>
          </w:p>
        </w:tc>
        <w:tc>
          <w:tcPr>
            <w:tcW w:w="1847" w:type="dxa"/>
          </w:tcPr>
          <w:p w14:paraId="6B051EA1" w14:textId="77777777" w:rsidR="00613531" w:rsidRPr="008E3690" w:rsidRDefault="009C248F" w:rsidP="00FF0EF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Drejton</w:t>
            </w:r>
          </w:p>
        </w:tc>
        <w:tc>
          <w:tcPr>
            <w:tcW w:w="3694" w:type="dxa"/>
            <w:tcBorders>
              <w:bottom w:val="single" w:sz="8" w:space="0" w:color="4BACC6"/>
            </w:tcBorders>
          </w:tcPr>
          <w:p w14:paraId="3E74F096" w14:textId="77777777" w:rsidR="00613531" w:rsidRPr="008E3690" w:rsidRDefault="009C248F" w:rsidP="00FF0EF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Rezultate</w:t>
            </w:r>
          </w:p>
        </w:tc>
      </w:tr>
      <w:tr w:rsidR="00613531" w:rsidRPr="000B75E7" w14:paraId="22C58362" w14:textId="77777777" w:rsidTr="002E03E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2592751A" w14:textId="77777777" w:rsidR="00613531" w:rsidRPr="008E3690" w:rsidRDefault="00613531" w:rsidP="00FF0EFB">
            <w:pPr>
              <w:spacing w:line="240" w:lineRule="auto"/>
              <w:rPr>
                <w:rFonts w:asciiTheme="minorHAnsi" w:hAnsiTheme="minorHAnsi" w:cstheme="minorHAnsi"/>
                <w:lang w:val="sq-AL"/>
              </w:rPr>
            </w:pPr>
            <w:r w:rsidRPr="008E3690">
              <w:rPr>
                <w:rFonts w:asciiTheme="minorHAnsi" w:hAnsiTheme="minorHAnsi" w:cstheme="minorHAnsi"/>
                <w:lang w:val="sq-AL"/>
              </w:rPr>
              <w:t xml:space="preserve">3.1 </w:t>
            </w:r>
            <w:r w:rsidR="000832AB">
              <w:rPr>
                <w:rFonts w:asciiTheme="minorHAnsi" w:hAnsiTheme="minorHAnsi" w:cstheme="minorHAnsi"/>
                <w:lang w:val="sq-AL"/>
              </w:rPr>
              <w:t>Administrata tatimore</w:t>
            </w:r>
          </w:p>
        </w:tc>
        <w:tc>
          <w:tcPr>
            <w:tcW w:w="1847" w:type="dxa"/>
          </w:tcPr>
          <w:p w14:paraId="7EA3393D" w14:textId="77777777" w:rsidR="00613531" w:rsidRPr="008E3690" w:rsidRDefault="002E03E1" w:rsidP="002E03E1">
            <w:pPr>
              <w:spacing w:line="240" w:lineRule="auto"/>
              <w:jc w:val="lef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sidRPr="008E3690">
              <w:rPr>
                <w:rStyle w:val="Strong"/>
                <w:rFonts w:asciiTheme="minorHAnsi" w:hAnsiTheme="minorHAnsi" w:cstheme="minorHAnsi"/>
                <w:color w:val="2C2825"/>
                <w:shd w:val="clear" w:color="auto" w:fill="FFFFFF"/>
                <w:lang w:val="sq-AL"/>
              </w:rPr>
              <w:t>GDT</w:t>
            </w:r>
          </w:p>
        </w:tc>
        <w:tc>
          <w:tcPr>
            <w:tcW w:w="3694" w:type="dxa"/>
            <w:vMerge w:val="restart"/>
            <w:tcBorders>
              <w:left w:val="single" w:sz="8" w:space="0" w:color="4BACC6"/>
            </w:tcBorders>
            <w:shd w:val="clear" w:color="auto" w:fill="FFFF99"/>
          </w:tcPr>
          <w:p w14:paraId="56D7CE59" w14:textId="77777777" w:rsidR="00613531" w:rsidRPr="008E3690" w:rsidRDefault="00AB320F" w:rsidP="00613531">
            <w:pPr>
              <w:tabs>
                <w:tab w:val="left" w:pos="406"/>
              </w:tabs>
              <w:spacing w:after="0" w:line="240" w:lineRule="auto"/>
              <w:ind w:left="406" w:hanging="40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Style w:val="Strong"/>
                <w:rFonts w:asciiTheme="minorHAnsi" w:hAnsiTheme="minorHAnsi" w:cstheme="minorHAnsi"/>
                <w:b w:val="0"/>
                <w:color w:val="2C2825"/>
                <w:shd w:val="clear" w:color="auto" w:fill="FFFF99"/>
                <w:lang w:val="sq-AL"/>
              </w:rPr>
              <w:t xml:space="preserve">VII) </w:t>
            </w:r>
            <w:r w:rsidR="000832AB">
              <w:rPr>
                <w:rStyle w:val="Strong"/>
                <w:rFonts w:asciiTheme="minorHAnsi" w:hAnsiTheme="minorHAnsi" w:cstheme="minorHAnsi"/>
                <w:b w:val="0"/>
                <w:color w:val="2C2825"/>
                <w:shd w:val="clear" w:color="auto" w:fill="FFFF99"/>
                <w:lang w:val="sq-AL"/>
              </w:rPr>
              <w:t>T</w:t>
            </w:r>
            <w:r w:rsidR="00CC52B9">
              <w:rPr>
                <w:rStyle w:val="Strong"/>
                <w:rFonts w:asciiTheme="minorHAnsi" w:hAnsiTheme="minorHAnsi" w:cstheme="minorHAnsi"/>
                <w:b w:val="0"/>
                <w:color w:val="2C2825"/>
                <w:shd w:val="clear" w:color="auto" w:fill="FFFF99"/>
                <w:lang w:val="sq-AL"/>
              </w:rPr>
              <w:t>ë</w:t>
            </w:r>
            <w:r w:rsidR="000832AB">
              <w:rPr>
                <w:rStyle w:val="Strong"/>
                <w:rFonts w:asciiTheme="minorHAnsi" w:hAnsiTheme="minorHAnsi" w:cstheme="minorHAnsi"/>
                <w:b w:val="0"/>
                <w:color w:val="2C2825"/>
                <w:shd w:val="clear" w:color="auto" w:fill="FFFF99"/>
                <w:lang w:val="sq-AL"/>
              </w:rPr>
              <w:t xml:space="preserve"> ardhura t</w:t>
            </w:r>
            <w:r w:rsidR="00CC52B9">
              <w:rPr>
                <w:rStyle w:val="Strong"/>
                <w:rFonts w:asciiTheme="minorHAnsi" w:hAnsiTheme="minorHAnsi" w:cstheme="minorHAnsi"/>
                <w:b w:val="0"/>
                <w:color w:val="2C2825"/>
                <w:shd w:val="clear" w:color="auto" w:fill="FFFF99"/>
                <w:lang w:val="sq-AL"/>
              </w:rPr>
              <w:t>ë</w:t>
            </w:r>
            <w:r w:rsidR="000832AB">
              <w:rPr>
                <w:rStyle w:val="Strong"/>
                <w:rFonts w:asciiTheme="minorHAnsi" w:hAnsiTheme="minorHAnsi" w:cstheme="minorHAnsi"/>
                <w:b w:val="0"/>
                <w:color w:val="2C2825"/>
                <w:shd w:val="clear" w:color="auto" w:fill="FFFF99"/>
                <w:lang w:val="sq-AL"/>
              </w:rPr>
              <w:t xml:space="preserve"> rritura nga tatimet</w:t>
            </w:r>
          </w:p>
          <w:p w14:paraId="30140978" w14:textId="77777777" w:rsidR="00AB320F" w:rsidRPr="008E3690" w:rsidRDefault="00AB320F" w:rsidP="00613531">
            <w:pPr>
              <w:tabs>
                <w:tab w:val="left" w:pos="406"/>
              </w:tabs>
              <w:spacing w:after="0" w:line="240" w:lineRule="auto"/>
              <w:ind w:left="406" w:hanging="406"/>
              <w:jc w:val="left"/>
              <w:cnfStyle w:val="000000100000" w:firstRow="0" w:lastRow="0" w:firstColumn="0" w:lastColumn="0" w:oddVBand="0" w:evenVBand="0" w:oddHBand="1" w:evenHBand="0" w:firstRowFirstColumn="0" w:firstRowLastColumn="0" w:lastRowFirstColumn="0" w:lastRowLastColumn="0"/>
              <w:rPr>
                <w:lang w:val="sq-AL"/>
              </w:rPr>
            </w:pPr>
            <w:r w:rsidRPr="008E3690">
              <w:rPr>
                <w:lang w:val="sq-AL"/>
              </w:rPr>
              <w:t>VIII) Audit</w:t>
            </w:r>
            <w:r w:rsidR="000832AB">
              <w:rPr>
                <w:lang w:val="sq-AL"/>
              </w:rPr>
              <w:t>i</w:t>
            </w:r>
            <w:r w:rsidR="000832AB" w:rsidRPr="00001832">
              <w:rPr>
                <w:lang w:val="sq-AL"/>
              </w:rPr>
              <w:t>mi dhe programe t</w:t>
            </w:r>
            <w:r w:rsidR="00CC52B9" w:rsidRPr="00001832">
              <w:rPr>
                <w:lang w:val="sq-AL"/>
              </w:rPr>
              <w:t>ë</w:t>
            </w:r>
            <w:r w:rsidR="000832AB" w:rsidRPr="00001832">
              <w:rPr>
                <w:lang w:val="sq-AL"/>
              </w:rPr>
              <w:t xml:space="preserve"> tjera verifikuese garantoj</w:t>
            </w:r>
            <w:r w:rsidR="00CC52B9" w:rsidRPr="00001832">
              <w:rPr>
                <w:lang w:val="sq-AL"/>
              </w:rPr>
              <w:t>ë</w:t>
            </w:r>
            <w:r w:rsidR="000832AB" w:rsidRPr="00001832">
              <w:rPr>
                <w:lang w:val="sq-AL"/>
              </w:rPr>
              <w:t xml:space="preserve"> n</w:t>
            </w:r>
            <w:r w:rsidR="00CC52B9" w:rsidRPr="00001832">
              <w:rPr>
                <w:lang w:val="sq-AL"/>
              </w:rPr>
              <w:t>ë</w:t>
            </w:r>
            <w:r w:rsidR="000832AB" w:rsidRPr="00001832">
              <w:rPr>
                <w:lang w:val="sq-AL"/>
              </w:rPr>
              <w:t xml:space="preserve"> m</w:t>
            </w:r>
            <w:r w:rsidR="00CC52B9" w:rsidRPr="00001832">
              <w:rPr>
                <w:lang w:val="sq-AL"/>
              </w:rPr>
              <w:t>ë</w:t>
            </w:r>
            <w:r w:rsidR="000832AB" w:rsidRPr="00001832">
              <w:rPr>
                <w:lang w:val="sq-AL"/>
              </w:rPr>
              <w:t>nyr</w:t>
            </w:r>
            <w:r w:rsidR="00CC52B9" w:rsidRPr="00001832">
              <w:rPr>
                <w:lang w:val="sq-AL"/>
              </w:rPr>
              <w:t>ë</w:t>
            </w:r>
            <w:r w:rsidR="000832AB" w:rsidRPr="00001832">
              <w:rPr>
                <w:lang w:val="sq-AL"/>
              </w:rPr>
              <w:t xml:space="preserve"> m</w:t>
            </w:r>
            <w:r w:rsidR="00CC52B9" w:rsidRPr="00001832">
              <w:rPr>
                <w:lang w:val="sq-AL"/>
              </w:rPr>
              <w:t>ë</w:t>
            </w:r>
            <w:r w:rsidR="000832AB" w:rsidRPr="00001832">
              <w:rPr>
                <w:lang w:val="sq-AL"/>
              </w:rPr>
              <w:t xml:space="preserve"> efektive sakt</w:t>
            </w:r>
            <w:r w:rsidR="00CC52B9" w:rsidRPr="00001832">
              <w:rPr>
                <w:lang w:val="sq-AL"/>
              </w:rPr>
              <w:t>ë</w:t>
            </w:r>
            <w:r w:rsidR="000832AB" w:rsidRPr="00001832">
              <w:rPr>
                <w:lang w:val="sq-AL"/>
              </w:rPr>
              <w:t>sin</w:t>
            </w:r>
            <w:r w:rsidR="00CC52B9" w:rsidRPr="00001832">
              <w:rPr>
                <w:lang w:val="sq-AL"/>
              </w:rPr>
              <w:t>ë</w:t>
            </w:r>
            <w:r w:rsidR="000832AB" w:rsidRPr="00001832">
              <w:rPr>
                <w:lang w:val="sq-AL"/>
              </w:rPr>
              <w:t xml:space="preserve"> e raportimit t</w:t>
            </w:r>
            <w:r w:rsidR="00CC52B9" w:rsidRPr="00001832">
              <w:rPr>
                <w:lang w:val="sq-AL"/>
              </w:rPr>
              <w:t>ë</w:t>
            </w:r>
            <w:r w:rsidR="000832AB" w:rsidRPr="00001832">
              <w:rPr>
                <w:lang w:val="sq-AL"/>
              </w:rPr>
              <w:t xml:space="preserve"> taksapaguesve  </w:t>
            </w:r>
          </w:p>
          <w:p w14:paraId="0BBC11F8" w14:textId="77777777" w:rsidR="00613531" w:rsidRPr="008E3690" w:rsidRDefault="00FF0EFB" w:rsidP="00613531">
            <w:pPr>
              <w:tabs>
                <w:tab w:val="left" w:pos="406"/>
              </w:tabs>
              <w:spacing w:after="0" w:line="240" w:lineRule="auto"/>
              <w:ind w:left="406" w:hanging="406"/>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sq-AL"/>
              </w:rPr>
            </w:pPr>
            <w:r w:rsidRPr="008E3690">
              <w:rPr>
                <w:lang w:val="sq-AL"/>
              </w:rPr>
              <w:t>IX</w:t>
            </w:r>
            <w:r w:rsidR="00613531" w:rsidRPr="008E3690">
              <w:rPr>
                <w:lang w:val="sq-AL"/>
              </w:rPr>
              <w:t>)</w:t>
            </w:r>
            <w:r w:rsidR="00613531" w:rsidRPr="008E3690">
              <w:rPr>
                <w:lang w:val="sq-AL"/>
              </w:rPr>
              <w:tab/>
            </w:r>
            <w:r w:rsidR="000832AB">
              <w:rPr>
                <w:lang w:val="sq-AL"/>
              </w:rPr>
              <w:t>Kadastra fiskale plot</w:t>
            </w:r>
            <w:r w:rsidR="00CC52B9">
              <w:rPr>
                <w:lang w:val="sq-AL"/>
              </w:rPr>
              <w:t>ë</w:t>
            </w:r>
            <w:r w:rsidR="000832AB">
              <w:rPr>
                <w:lang w:val="sq-AL"/>
              </w:rPr>
              <w:t>sisht funksionale</w:t>
            </w:r>
          </w:p>
          <w:p w14:paraId="490A149C" w14:textId="77777777" w:rsidR="00FF0EFB" w:rsidRPr="008E3690" w:rsidRDefault="00613531" w:rsidP="00FF0EFB">
            <w:pPr>
              <w:tabs>
                <w:tab w:val="left" w:pos="406"/>
              </w:tabs>
              <w:spacing w:after="0" w:line="240" w:lineRule="auto"/>
              <w:ind w:left="406" w:hanging="406"/>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lang w:val="sq-AL"/>
              </w:rPr>
              <w:t>X)</w:t>
            </w:r>
            <w:r w:rsidRPr="008E3690">
              <w:rPr>
                <w:lang w:val="sq-AL"/>
              </w:rPr>
              <w:tab/>
            </w:r>
            <w:r w:rsidR="009C248F">
              <w:rPr>
                <w:lang w:val="sq-AL"/>
              </w:rPr>
              <w:t>T</w:t>
            </w:r>
            <w:r w:rsidR="00CC52B9">
              <w:rPr>
                <w:lang w:val="sq-AL"/>
              </w:rPr>
              <w:t>ë</w:t>
            </w:r>
            <w:r w:rsidR="000832AB">
              <w:rPr>
                <w:lang w:val="sq-AL"/>
              </w:rPr>
              <w:t xml:space="preserve"> ardhura t</w:t>
            </w:r>
            <w:r w:rsidR="00CC52B9">
              <w:rPr>
                <w:lang w:val="sq-AL"/>
              </w:rPr>
              <w:t>ë</w:t>
            </w:r>
            <w:r w:rsidR="000832AB">
              <w:rPr>
                <w:lang w:val="sq-AL"/>
              </w:rPr>
              <w:t xml:space="preserve"> rritura doganore</w:t>
            </w:r>
          </w:p>
        </w:tc>
      </w:tr>
      <w:tr w:rsidR="00613531" w:rsidRPr="008E3690" w14:paraId="022DFBA3" w14:textId="77777777" w:rsidTr="002E03E1">
        <w:trPr>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0E4E10DC" w14:textId="0CAC35B8" w:rsidR="00613531" w:rsidRPr="008E3690" w:rsidRDefault="00613531">
            <w:pPr>
              <w:spacing w:line="240" w:lineRule="auto"/>
              <w:rPr>
                <w:rFonts w:asciiTheme="minorHAnsi" w:hAnsiTheme="minorHAnsi" w:cstheme="minorHAnsi"/>
                <w:lang w:val="sq-AL"/>
              </w:rPr>
            </w:pPr>
            <w:r w:rsidRPr="008E3690">
              <w:rPr>
                <w:rFonts w:asciiTheme="minorHAnsi" w:hAnsiTheme="minorHAnsi" w:cstheme="minorHAnsi"/>
                <w:lang w:val="sq-AL"/>
              </w:rPr>
              <w:t xml:space="preserve">3.2 </w:t>
            </w:r>
            <w:r w:rsidR="000832AB">
              <w:rPr>
                <w:rFonts w:asciiTheme="minorHAnsi" w:hAnsiTheme="minorHAnsi" w:cstheme="minorHAnsi"/>
                <w:lang w:val="sq-AL"/>
              </w:rPr>
              <w:t xml:space="preserve">kadastra fiskale e </w:t>
            </w:r>
            <w:r w:rsidR="00651A26">
              <w:rPr>
                <w:rFonts w:asciiTheme="minorHAnsi" w:hAnsiTheme="minorHAnsi" w:cstheme="minorHAnsi"/>
                <w:lang w:val="sq-AL"/>
              </w:rPr>
              <w:t>pasurisë</w:t>
            </w:r>
          </w:p>
        </w:tc>
        <w:tc>
          <w:tcPr>
            <w:tcW w:w="1847" w:type="dxa"/>
          </w:tcPr>
          <w:p w14:paraId="63E97B9F" w14:textId="77777777" w:rsidR="00613531" w:rsidRPr="008E3690" w:rsidRDefault="002E03E1" w:rsidP="00FF0EFB">
            <w:pPr>
              <w:spacing w:line="240" w:lineRule="auto"/>
              <w:jc w:val="left"/>
              <w:cnfStyle w:val="000000000000" w:firstRow="0" w:lastRow="0" w:firstColumn="0" w:lastColumn="0" w:oddVBand="0" w:evenVBand="0" w:oddHBand="0" w:evenHBand="0" w:firstRowFirstColumn="0" w:firstRowLastColumn="0" w:lastRowFirstColumn="0" w:lastRowLastColumn="0"/>
              <w:rPr>
                <w:b/>
                <w:lang w:val="sq-AL"/>
              </w:rPr>
            </w:pPr>
            <w:r w:rsidRPr="008E3690">
              <w:rPr>
                <w:b/>
                <w:lang w:val="sq-AL"/>
              </w:rPr>
              <w:t>GDPT</w:t>
            </w:r>
          </w:p>
        </w:tc>
        <w:tc>
          <w:tcPr>
            <w:tcW w:w="3694" w:type="dxa"/>
            <w:vMerge/>
            <w:tcBorders>
              <w:left w:val="single" w:sz="8" w:space="0" w:color="4BACC6"/>
              <w:bottom w:val="single" w:sz="8" w:space="0" w:color="4BACC6"/>
              <w:right w:val="single" w:sz="8" w:space="0" w:color="4BACC6"/>
            </w:tcBorders>
            <w:shd w:val="clear" w:color="auto" w:fill="FFFF99"/>
          </w:tcPr>
          <w:p w14:paraId="0F386958" w14:textId="77777777" w:rsidR="00613531" w:rsidRPr="008E3690" w:rsidRDefault="00613531" w:rsidP="00FF0E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613531" w:rsidRPr="008E3690" w14:paraId="7A91ADF7" w14:textId="77777777" w:rsidTr="002E03E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391B4534" w14:textId="77777777" w:rsidR="00613531" w:rsidRPr="008E3690" w:rsidRDefault="00613531" w:rsidP="00FF0EFB">
            <w:pPr>
              <w:spacing w:line="240" w:lineRule="auto"/>
              <w:rPr>
                <w:rFonts w:asciiTheme="minorHAnsi" w:hAnsiTheme="minorHAnsi" w:cstheme="minorHAnsi"/>
                <w:lang w:val="sq-AL"/>
              </w:rPr>
            </w:pPr>
            <w:r w:rsidRPr="008E3690">
              <w:rPr>
                <w:rFonts w:asciiTheme="minorHAnsi" w:hAnsiTheme="minorHAnsi" w:cstheme="minorHAnsi"/>
                <w:lang w:val="sq-AL"/>
              </w:rPr>
              <w:t xml:space="preserve">3.3 </w:t>
            </w:r>
            <w:r w:rsidR="000832AB">
              <w:rPr>
                <w:rFonts w:asciiTheme="minorHAnsi" w:hAnsiTheme="minorHAnsi" w:cstheme="minorHAnsi"/>
                <w:lang w:val="sq-AL"/>
              </w:rPr>
              <w:t>Menaxhimi doganor</w:t>
            </w:r>
          </w:p>
        </w:tc>
        <w:tc>
          <w:tcPr>
            <w:tcW w:w="1847" w:type="dxa"/>
          </w:tcPr>
          <w:p w14:paraId="663A9D14" w14:textId="77777777" w:rsidR="00613531" w:rsidRPr="008E3690" w:rsidRDefault="002E03E1" w:rsidP="00FF0EFB">
            <w:pPr>
              <w:spacing w:line="240" w:lineRule="auto"/>
              <w:jc w:val="left"/>
              <w:cnfStyle w:val="000000100000" w:firstRow="0" w:lastRow="0" w:firstColumn="0" w:lastColumn="0" w:oddVBand="0" w:evenVBand="0" w:oddHBand="1" w:evenHBand="0" w:firstRowFirstColumn="0" w:firstRowLastColumn="0" w:lastRowFirstColumn="0" w:lastRowLastColumn="0"/>
              <w:rPr>
                <w:b/>
                <w:lang w:val="sq-AL"/>
              </w:rPr>
            </w:pPr>
            <w:r w:rsidRPr="008E3690">
              <w:rPr>
                <w:b/>
                <w:lang w:val="sq-AL"/>
              </w:rPr>
              <w:t>GDC</w:t>
            </w:r>
          </w:p>
        </w:tc>
        <w:tc>
          <w:tcPr>
            <w:tcW w:w="3694" w:type="dxa"/>
            <w:vMerge/>
            <w:tcBorders>
              <w:left w:val="single" w:sz="8" w:space="0" w:color="4BACC6"/>
            </w:tcBorders>
            <w:shd w:val="clear" w:color="auto" w:fill="FFFF99"/>
          </w:tcPr>
          <w:p w14:paraId="71A8FA27" w14:textId="77777777" w:rsidR="00613531" w:rsidRPr="008E3690" w:rsidRDefault="00613531" w:rsidP="00FF0EF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bl>
    <w:p w14:paraId="41CBCA0D" w14:textId="77777777" w:rsidR="00336CFF" w:rsidRPr="008E3690" w:rsidRDefault="000832AB" w:rsidP="000C0DAA">
      <w:pPr>
        <w:pStyle w:val="Heading3"/>
        <w:rPr>
          <w:lang w:val="sq-AL"/>
        </w:rPr>
      </w:pPr>
      <w:bookmarkStart w:id="25" w:name="_Toc10119512"/>
      <w:r>
        <w:rPr>
          <w:lang w:val="sq-AL"/>
        </w:rPr>
        <w:t>K</w:t>
      </w:r>
      <w:r w:rsidR="00336CFF" w:rsidRPr="008E3690">
        <w:rPr>
          <w:lang w:val="sq-AL"/>
        </w:rPr>
        <w:t>omponent</w:t>
      </w:r>
      <w:r>
        <w:rPr>
          <w:lang w:val="sq-AL"/>
        </w:rPr>
        <w:t>i</w:t>
      </w:r>
      <w:r w:rsidR="00336CFF" w:rsidRPr="008E3690">
        <w:rPr>
          <w:lang w:val="sq-AL"/>
        </w:rPr>
        <w:t xml:space="preserve"> 3.1: </w:t>
      </w:r>
      <w:r w:rsidR="008B1E91">
        <w:rPr>
          <w:lang w:val="sq-AL"/>
        </w:rPr>
        <w:t>Administrimi</w:t>
      </w:r>
      <w:r>
        <w:rPr>
          <w:lang w:val="sq-AL"/>
        </w:rPr>
        <w:t xml:space="preserve"> tatimor</w:t>
      </w:r>
      <w:bookmarkEnd w:id="25"/>
      <w:r w:rsidR="00336CFF" w:rsidRPr="008E3690">
        <w:rPr>
          <w:lang w:val="sq-AL"/>
        </w:rPr>
        <w:t xml:space="preserve"> </w:t>
      </w:r>
    </w:p>
    <w:p w14:paraId="42132F29" w14:textId="77777777" w:rsidR="00336CFF" w:rsidRPr="008E3690" w:rsidRDefault="00336CFF" w:rsidP="009815C5">
      <w:pPr>
        <w:pStyle w:val="Heading4"/>
        <w:rPr>
          <w:lang w:val="sq-AL"/>
        </w:rPr>
      </w:pPr>
      <w:r w:rsidRPr="008E3690">
        <w:rPr>
          <w:lang w:val="sq-AL"/>
        </w:rPr>
        <w:t>Obje</w:t>
      </w:r>
      <w:r w:rsidR="000832AB">
        <w:rPr>
          <w:lang w:val="sq-AL"/>
        </w:rPr>
        <w:t>ktivi</w:t>
      </w:r>
    </w:p>
    <w:p w14:paraId="75051AF2" w14:textId="37A81F80" w:rsidR="00336CFF" w:rsidRPr="008E3690" w:rsidRDefault="00161E96" w:rsidP="005A7CD2">
      <w:pPr>
        <w:pStyle w:val="NormalPFM1"/>
        <w:rPr>
          <w:lang w:val="sq-AL" w:eastAsia="en-US"/>
        </w:rPr>
      </w:pPr>
      <w:r>
        <w:rPr>
          <w:lang w:val="sq-AL" w:eastAsia="en-US"/>
        </w:rPr>
        <w:t>Menaxhimi efektiv, efikas dhe transparent i t</w:t>
      </w:r>
      <w:r w:rsidR="00CC52B9">
        <w:rPr>
          <w:lang w:val="sq-AL" w:eastAsia="en-US"/>
        </w:rPr>
        <w:t>ë</w:t>
      </w:r>
      <w:r>
        <w:rPr>
          <w:lang w:val="sq-AL" w:eastAsia="en-US"/>
        </w:rPr>
        <w:t xml:space="preserve"> ardhurave tatimore; rritja e efikasitetit n</w:t>
      </w:r>
      <w:r w:rsidR="00CC52B9">
        <w:rPr>
          <w:lang w:val="sq-AL" w:eastAsia="en-US"/>
        </w:rPr>
        <w:t>ë</w:t>
      </w:r>
      <w:r>
        <w:rPr>
          <w:lang w:val="sq-AL" w:eastAsia="en-US"/>
        </w:rPr>
        <w:t xml:space="preserve"> mbledhjen e detyrimeve tatimore, p</w:t>
      </w:r>
      <w:r w:rsidR="00CC52B9">
        <w:rPr>
          <w:lang w:val="sq-AL" w:eastAsia="en-US"/>
        </w:rPr>
        <w:t>ë</w:t>
      </w:r>
      <w:r>
        <w:rPr>
          <w:lang w:val="sq-AL" w:eastAsia="en-US"/>
        </w:rPr>
        <w:t>rfshir</w:t>
      </w:r>
      <w:r w:rsidR="00CC52B9">
        <w:rPr>
          <w:lang w:val="sq-AL" w:eastAsia="en-US"/>
        </w:rPr>
        <w:t>ë</w:t>
      </w:r>
      <w:r>
        <w:rPr>
          <w:lang w:val="sq-AL" w:eastAsia="en-US"/>
        </w:rPr>
        <w:t xml:space="preserve"> taks</w:t>
      </w:r>
      <w:r w:rsidR="00CC52B9">
        <w:rPr>
          <w:lang w:val="sq-AL" w:eastAsia="en-US"/>
        </w:rPr>
        <w:t>ë</w:t>
      </w:r>
      <w:r>
        <w:rPr>
          <w:lang w:val="sq-AL" w:eastAsia="en-US"/>
        </w:rPr>
        <w:t xml:space="preserve">n mbi </w:t>
      </w:r>
      <w:r w:rsidR="00E5302F">
        <w:rPr>
          <w:lang w:val="sq-AL" w:eastAsia="en-US"/>
        </w:rPr>
        <w:t>pasurinë</w:t>
      </w:r>
      <w:r>
        <w:rPr>
          <w:lang w:val="sq-AL" w:eastAsia="en-US"/>
        </w:rPr>
        <w:t>.</w:t>
      </w:r>
    </w:p>
    <w:p w14:paraId="5FE7BB0F" w14:textId="77777777" w:rsidR="00336CFF" w:rsidRPr="008E3690" w:rsidRDefault="00161E96" w:rsidP="009815C5">
      <w:pPr>
        <w:pStyle w:val="Heading4"/>
        <w:rPr>
          <w:lang w:val="sq-AL"/>
        </w:rPr>
      </w:pPr>
      <w:r>
        <w:rPr>
          <w:lang w:val="sq-AL"/>
        </w:rPr>
        <w:t>Konteksti</w:t>
      </w:r>
      <w:r w:rsidR="00336CFF" w:rsidRPr="008E3690">
        <w:rPr>
          <w:lang w:val="sq-AL"/>
        </w:rPr>
        <w:t xml:space="preserve"> </w:t>
      </w:r>
    </w:p>
    <w:p w14:paraId="5800261C" w14:textId="44F53050" w:rsidR="00336CFF" w:rsidRPr="008E3690" w:rsidRDefault="00161E96" w:rsidP="005A7CD2">
      <w:pPr>
        <w:pStyle w:val="NormalPFM1"/>
        <w:rPr>
          <w:lang w:val="sq-AL" w:eastAsia="en-US"/>
        </w:rPr>
      </w:pPr>
      <w:r>
        <w:rPr>
          <w:lang w:val="sq-AL" w:eastAsia="en-US"/>
        </w:rPr>
        <w:t>Fokusi p</w:t>
      </w:r>
      <w:r w:rsidR="00CC52B9">
        <w:rPr>
          <w:lang w:val="sq-AL" w:eastAsia="en-US"/>
        </w:rPr>
        <w:t>ë</w:t>
      </w:r>
      <w:r>
        <w:rPr>
          <w:lang w:val="sq-AL" w:eastAsia="en-US"/>
        </w:rPr>
        <w:t>r t</w:t>
      </w:r>
      <w:r w:rsidR="00CC52B9">
        <w:rPr>
          <w:lang w:val="sq-AL" w:eastAsia="en-US"/>
        </w:rPr>
        <w:t>ë</w:t>
      </w:r>
      <w:r>
        <w:rPr>
          <w:lang w:val="sq-AL" w:eastAsia="en-US"/>
        </w:rPr>
        <w:t xml:space="preserve"> ardhmen do t</w:t>
      </w:r>
      <w:r w:rsidR="00CC52B9">
        <w:rPr>
          <w:lang w:val="sq-AL" w:eastAsia="en-US"/>
        </w:rPr>
        <w:t>ë</w:t>
      </w:r>
      <w:r>
        <w:rPr>
          <w:lang w:val="sq-AL" w:eastAsia="en-US"/>
        </w:rPr>
        <w:t xml:space="preserve"> jet</w:t>
      </w:r>
      <w:r w:rsidR="00CC52B9">
        <w:rPr>
          <w:lang w:val="sq-AL" w:eastAsia="en-US"/>
        </w:rPr>
        <w:t>ë</w:t>
      </w:r>
      <w:r>
        <w:rPr>
          <w:lang w:val="sq-AL" w:eastAsia="en-US"/>
        </w:rPr>
        <w:t xml:space="preserve"> i nj</w:t>
      </w:r>
      <w:r w:rsidR="00CC52B9">
        <w:rPr>
          <w:lang w:val="sq-AL" w:eastAsia="en-US"/>
        </w:rPr>
        <w:t>ë</w:t>
      </w:r>
      <w:r>
        <w:rPr>
          <w:lang w:val="sq-AL" w:eastAsia="en-US"/>
        </w:rPr>
        <w:t>jt</w:t>
      </w:r>
      <w:r w:rsidR="00CC52B9">
        <w:rPr>
          <w:lang w:val="sq-AL" w:eastAsia="en-US"/>
        </w:rPr>
        <w:t>ë</w:t>
      </w:r>
      <w:r>
        <w:rPr>
          <w:lang w:val="sq-AL" w:eastAsia="en-US"/>
        </w:rPr>
        <w:t>; t</w:t>
      </w:r>
      <w:r w:rsidR="00CC52B9">
        <w:rPr>
          <w:lang w:val="sq-AL" w:eastAsia="en-US"/>
        </w:rPr>
        <w:t>ë</w:t>
      </w:r>
      <w:r>
        <w:rPr>
          <w:lang w:val="sq-AL" w:eastAsia="en-US"/>
        </w:rPr>
        <w:t xml:space="preserve"> menaxhohen n</w:t>
      </w:r>
      <w:r w:rsidR="00CC52B9">
        <w:rPr>
          <w:lang w:val="sq-AL" w:eastAsia="en-US"/>
        </w:rPr>
        <w:t>ë</w:t>
      </w:r>
      <w:r>
        <w:rPr>
          <w:lang w:val="sq-AL" w:eastAsia="en-US"/>
        </w:rPr>
        <w:t xml:space="preserve"> m</w:t>
      </w:r>
      <w:r w:rsidR="00CC52B9">
        <w:rPr>
          <w:lang w:val="sq-AL" w:eastAsia="en-US"/>
        </w:rPr>
        <w:t>ë</w:t>
      </w:r>
      <w:r>
        <w:rPr>
          <w:lang w:val="sq-AL" w:eastAsia="en-US"/>
        </w:rPr>
        <w:t>nyr</w:t>
      </w:r>
      <w:r w:rsidR="00CC52B9">
        <w:rPr>
          <w:lang w:val="sq-AL" w:eastAsia="en-US"/>
        </w:rPr>
        <w:t>ë</w:t>
      </w:r>
      <w:r>
        <w:rPr>
          <w:lang w:val="sq-AL" w:eastAsia="en-US"/>
        </w:rPr>
        <w:t xml:space="preserve"> efektive, efikase dhe transparente t</w:t>
      </w:r>
      <w:r w:rsidR="00CC52B9">
        <w:rPr>
          <w:lang w:val="sq-AL" w:eastAsia="en-US"/>
        </w:rPr>
        <w:t>ë</w:t>
      </w:r>
      <w:r>
        <w:rPr>
          <w:lang w:val="sq-AL" w:eastAsia="en-US"/>
        </w:rPr>
        <w:t xml:space="preserve"> ardhurat tatimore. Krahas k</w:t>
      </w:r>
      <w:r w:rsidR="00CC52B9">
        <w:rPr>
          <w:lang w:val="sq-AL" w:eastAsia="en-US"/>
        </w:rPr>
        <w:t>ë</w:t>
      </w:r>
      <w:r>
        <w:rPr>
          <w:lang w:val="sq-AL" w:eastAsia="en-US"/>
        </w:rPr>
        <w:t>saj, Qeveria e Shqip</w:t>
      </w:r>
      <w:r w:rsidR="00CC52B9">
        <w:rPr>
          <w:lang w:val="sq-AL" w:eastAsia="en-US"/>
        </w:rPr>
        <w:t>ë</w:t>
      </w:r>
      <w:r>
        <w:rPr>
          <w:lang w:val="sq-AL" w:eastAsia="en-US"/>
        </w:rPr>
        <w:t>ris</w:t>
      </w:r>
      <w:r w:rsidR="00CC52B9">
        <w:rPr>
          <w:lang w:val="sq-AL" w:eastAsia="en-US"/>
        </w:rPr>
        <w:t>ë</w:t>
      </w:r>
      <w:r>
        <w:rPr>
          <w:lang w:val="sq-AL" w:eastAsia="en-US"/>
        </w:rPr>
        <w:t xml:space="preserve"> do t</w:t>
      </w:r>
      <w:r w:rsidR="00CC52B9">
        <w:rPr>
          <w:lang w:val="sq-AL" w:eastAsia="en-US"/>
        </w:rPr>
        <w:t>ë</w:t>
      </w:r>
      <w:r>
        <w:rPr>
          <w:lang w:val="sq-AL" w:eastAsia="en-US"/>
        </w:rPr>
        <w:t xml:space="preserve"> p</w:t>
      </w:r>
      <w:r w:rsidR="00CC52B9">
        <w:rPr>
          <w:lang w:val="sq-AL" w:eastAsia="en-US"/>
        </w:rPr>
        <w:t>ë</w:t>
      </w:r>
      <w:r>
        <w:rPr>
          <w:lang w:val="sq-AL" w:eastAsia="en-US"/>
        </w:rPr>
        <w:t>rpiqet t</w:t>
      </w:r>
      <w:r w:rsidR="00CC52B9">
        <w:rPr>
          <w:lang w:val="sq-AL" w:eastAsia="en-US"/>
        </w:rPr>
        <w:t>ë</w:t>
      </w:r>
      <w:r>
        <w:rPr>
          <w:lang w:val="sq-AL" w:eastAsia="en-US"/>
        </w:rPr>
        <w:t xml:space="preserve"> rris</w:t>
      </w:r>
      <w:r w:rsidR="00CC52B9">
        <w:rPr>
          <w:lang w:val="sq-AL" w:eastAsia="en-US"/>
        </w:rPr>
        <w:t>ë</w:t>
      </w:r>
      <w:r>
        <w:rPr>
          <w:lang w:val="sq-AL" w:eastAsia="en-US"/>
        </w:rPr>
        <w:t xml:space="preserve"> numrin e taksapaguesve q</w:t>
      </w:r>
      <w:r w:rsidR="00CC52B9">
        <w:rPr>
          <w:lang w:val="sq-AL" w:eastAsia="en-US"/>
        </w:rPr>
        <w:t>ë</w:t>
      </w:r>
      <w:r>
        <w:rPr>
          <w:lang w:val="sq-AL" w:eastAsia="en-US"/>
        </w:rPr>
        <w:t xml:space="preserve"> p</w:t>
      </w:r>
      <w:r w:rsidR="00CC52B9">
        <w:rPr>
          <w:lang w:val="sq-AL" w:eastAsia="en-US"/>
        </w:rPr>
        <w:t>ë</w:t>
      </w:r>
      <w:r>
        <w:rPr>
          <w:lang w:val="sq-AL" w:eastAsia="en-US"/>
        </w:rPr>
        <w:t>rmbushin detyrimin e tyre p</w:t>
      </w:r>
      <w:r w:rsidR="00CC52B9">
        <w:rPr>
          <w:lang w:val="sq-AL" w:eastAsia="en-US"/>
        </w:rPr>
        <w:t>ë</w:t>
      </w:r>
      <w:r>
        <w:rPr>
          <w:lang w:val="sq-AL" w:eastAsia="en-US"/>
        </w:rPr>
        <w:t>r t</w:t>
      </w:r>
      <w:r w:rsidR="00CC52B9">
        <w:rPr>
          <w:lang w:val="sq-AL" w:eastAsia="en-US"/>
        </w:rPr>
        <w:t>ë</w:t>
      </w:r>
      <w:r>
        <w:rPr>
          <w:lang w:val="sq-AL" w:eastAsia="en-US"/>
        </w:rPr>
        <w:t xml:space="preserve"> paguar taksat sipas ligjit, dhe do t</w:t>
      </w:r>
      <w:r w:rsidR="00CC52B9">
        <w:rPr>
          <w:lang w:val="sq-AL" w:eastAsia="en-US"/>
        </w:rPr>
        <w:t>ë</w:t>
      </w:r>
      <w:r>
        <w:rPr>
          <w:lang w:val="sq-AL" w:eastAsia="en-US"/>
        </w:rPr>
        <w:t xml:space="preserve"> rris</w:t>
      </w:r>
      <w:r w:rsidR="00CC52B9">
        <w:rPr>
          <w:lang w:val="sq-AL" w:eastAsia="en-US"/>
        </w:rPr>
        <w:t>ë</w:t>
      </w:r>
      <w:r>
        <w:rPr>
          <w:lang w:val="sq-AL" w:eastAsia="en-US"/>
        </w:rPr>
        <w:t xml:space="preserve"> norm</w:t>
      </w:r>
      <w:r w:rsidR="00CC52B9">
        <w:rPr>
          <w:lang w:val="sq-AL" w:eastAsia="en-US"/>
        </w:rPr>
        <w:t>ë</w:t>
      </w:r>
      <w:r>
        <w:rPr>
          <w:lang w:val="sq-AL" w:eastAsia="en-US"/>
        </w:rPr>
        <w:t>n e mbledhjes s</w:t>
      </w:r>
      <w:r w:rsidR="00CC52B9">
        <w:rPr>
          <w:lang w:val="sq-AL" w:eastAsia="en-US"/>
        </w:rPr>
        <w:t>ë</w:t>
      </w:r>
      <w:r>
        <w:rPr>
          <w:lang w:val="sq-AL" w:eastAsia="en-US"/>
        </w:rPr>
        <w:t xml:space="preserve"> taks</w:t>
      </w:r>
      <w:r w:rsidR="00CC52B9">
        <w:rPr>
          <w:lang w:val="sq-AL" w:eastAsia="en-US"/>
        </w:rPr>
        <w:t>ë</w:t>
      </w:r>
      <w:r>
        <w:rPr>
          <w:lang w:val="sq-AL" w:eastAsia="en-US"/>
        </w:rPr>
        <w:t xml:space="preserve">s </w:t>
      </w:r>
      <w:r w:rsidR="00651A26">
        <w:rPr>
          <w:lang w:val="sq-AL" w:eastAsia="en-US"/>
        </w:rPr>
        <w:t>së pasurisë</w:t>
      </w:r>
      <w:r>
        <w:rPr>
          <w:lang w:val="sq-AL" w:eastAsia="en-US"/>
        </w:rPr>
        <w:t xml:space="preserve">. </w:t>
      </w:r>
    </w:p>
    <w:p w14:paraId="18C2DD16" w14:textId="1C113BE9" w:rsidR="00336CFF" w:rsidRPr="008E3690" w:rsidRDefault="00161E96" w:rsidP="005A7CD2">
      <w:pPr>
        <w:pStyle w:val="NormalPFM1"/>
        <w:rPr>
          <w:lang w:val="sq-AL" w:eastAsia="en-US"/>
        </w:rPr>
      </w:pPr>
      <w:r>
        <w:rPr>
          <w:lang w:val="sq-AL" w:eastAsia="en-US"/>
        </w:rPr>
        <w:t>Ka pasur shum</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sime n</w:t>
      </w:r>
      <w:r w:rsidR="00CC52B9">
        <w:rPr>
          <w:lang w:val="sq-AL" w:eastAsia="en-US"/>
        </w:rPr>
        <w:t>ë</w:t>
      </w:r>
      <w:r>
        <w:rPr>
          <w:lang w:val="sq-AL" w:eastAsia="en-US"/>
        </w:rPr>
        <w:t xml:space="preserve"> menaxhimin</w:t>
      </w:r>
      <w:r w:rsidR="00691FAB">
        <w:rPr>
          <w:lang w:val="sq-AL" w:eastAsia="en-US"/>
        </w:rPr>
        <w:t xml:space="preserve"> e riskut të </w:t>
      </w:r>
      <w:r>
        <w:rPr>
          <w:lang w:val="sq-AL" w:eastAsia="en-US"/>
        </w:rPr>
        <w:t>p</w:t>
      </w:r>
      <w:r w:rsidR="00CC52B9">
        <w:rPr>
          <w:lang w:val="sq-AL" w:eastAsia="en-US"/>
        </w:rPr>
        <w:t>ë</w:t>
      </w:r>
      <w:r>
        <w:rPr>
          <w:lang w:val="sq-AL" w:eastAsia="en-US"/>
        </w:rPr>
        <w:t>rputhshm</w:t>
      </w:r>
      <w:r w:rsidR="00CC52B9">
        <w:rPr>
          <w:lang w:val="sq-AL" w:eastAsia="en-US"/>
        </w:rPr>
        <w:t>ë</w:t>
      </w:r>
      <w:r>
        <w:rPr>
          <w:lang w:val="sq-AL" w:eastAsia="en-US"/>
        </w:rPr>
        <w:t>ri</w:t>
      </w:r>
      <w:r w:rsidR="00691FAB">
        <w:rPr>
          <w:lang w:val="sq-AL" w:eastAsia="en-US"/>
        </w:rPr>
        <w:t>së</w:t>
      </w:r>
      <w:r>
        <w:rPr>
          <w:lang w:val="sq-AL" w:eastAsia="en-US"/>
        </w:rPr>
        <w:t>, sistemet e teknologjis</w:t>
      </w:r>
      <w:r w:rsidR="00CC52B9">
        <w:rPr>
          <w:lang w:val="sq-AL" w:eastAsia="en-US"/>
        </w:rPr>
        <w:t>ë</w:t>
      </w:r>
      <w:r>
        <w:rPr>
          <w:lang w:val="sq-AL" w:eastAsia="en-US"/>
        </w:rPr>
        <w:t xml:space="preserve"> s</w:t>
      </w:r>
      <w:r w:rsidR="00CC52B9">
        <w:rPr>
          <w:lang w:val="sq-AL" w:eastAsia="en-US"/>
        </w:rPr>
        <w:t>ë</w:t>
      </w:r>
      <w:r>
        <w:rPr>
          <w:lang w:val="sq-AL" w:eastAsia="en-US"/>
        </w:rPr>
        <w:t xml:space="preserve"> informacionit, strukturat organizative dhe transparenc</w:t>
      </w:r>
      <w:r w:rsidR="00CC52B9">
        <w:rPr>
          <w:lang w:val="sq-AL" w:eastAsia="en-US"/>
        </w:rPr>
        <w:t>ë</w:t>
      </w:r>
      <w:r>
        <w:rPr>
          <w:lang w:val="sq-AL" w:eastAsia="en-US"/>
        </w:rPr>
        <w:t>n p</w:t>
      </w:r>
      <w:r w:rsidR="00CC52B9">
        <w:rPr>
          <w:lang w:val="sq-AL" w:eastAsia="en-US"/>
        </w:rPr>
        <w:t>ë</w:t>
      </w:r>
      <w:r>
        <w:rPr>
          <w:lang w:val="sq-AL" w:eastAsia="en-US"/>
        </w:rPr>
        <w:t>r taksapagaguesit, n</w:t>
      </w:r>
      <w:r w:rsidR="00CC52B9">
        <w:rPr>
          <w:lang w:val="sq-AL" w:eastAsia="en-US"/>
        </w:rPr>
        <w:t>ë</w:t>
      </w:r>
      <w:r>
        <w:rPr>
          <w:lang w:val="sq-AL" w:eastAsia="en-US"/>
        </w:rPr>
        <w:t>p</w:t>
      </w:r>
      <w:r w:rsidR="00CC52B9">
        <w:rPr>
          <w:lang w:val="sq-AL" w:eastAsia="en-US"/>
        </w:rPr>
        <w:t>ë</w:t>
      </w:r>
      <w:r>
        <w:rPr>
          <w:lang w:val="sq-AL" w:eastAsia="en-US"/>
        </w:rPr>
        <w:t>rmjet fushatave t</w:t>
      </w:r>
      <w:r w:rsidR="00CC52B9">
        <w:rPr>
          <w:lang w:val="sq-AL" w:eastAsia="en-US"/>
        </w:rPr>
        <w:t>ë</w:t>
      </w:r>
      <w:r>
        <w:rPr>
          <w:lang w:val="sq-AL" w:eastAsia="en-US"/>
        </w:rPr>
        <w:t xml:space="preserve"> nd</w:t>
      </w:r>
      <w:r w:rsidR="00CC52B9">
        <w:rPr>
          <w:lang w:val="sq-AL" w:eastAsia="en-US"/>
        </w:rPr>
        <w:t>ë</w:t>
      </w:r>
      <w:r>
        <w:rPr>
          <w:lang w:val="sq-AL" w:eastAsia="en-US"/>
        </w:rPr>
        <w:t>rgjegj</w:t>
      </w:r>
      <w:r w:rsidR="00CC52B9">
        <w:rPr>
          <w:lang w:val="sq-AL" w:eastAsia="en-US"/>
        </w:rPr>
        <w:t>ë</w:t>
      </w:r>
      <w:r>
        <w:rPr>
          <w:lang w:val="sq-AL" w:eastAsia="en-US"/>
        </w:rPr>
        <w:t>simit, faqeve t</w:t>
      </w:r>
      <w:r w:rsidR="00CC52B9">
        <w:rPr>
          <w:lang w:val="sq-AL" w:eastAsia="en-US"/>
        </w:rPr>
        <w:t>ë</w:t>
      </w:r>
      <w:r>
        <w:rPr>
          <w:lang w:val="sq-AL" w:eastAsia="en-US"/>
        </w:rPr>
        <w:t xml:space="preserve"> internetit m</w:t>
      </w:r>
      <w:r w:rsidR="00CC52B9">
        <w:rPr>
          <w:lang w:val="sq-AL" w:eastAsia="en-US"/>
        </w:rPr>
        <w:t>ë</w:t>
      </w:r>
      <w:r>
        <w:rPr>
          <w:lang w:val="sq-AL" w:eastAsia="en-US"/>
        </w:rPr>
        <w:t xml:space="preserve"> t</w:t>
      </w:r>
      <w:r w:rsidR="00CC52B9">
        <w:rPr>
          <w:lang w:val="sq-AL" w:eastAsia="en-US"/>
        </w:rPr>
        <w:t>ë</w:t>
      </w:r>
      <w:r>
        <w:rPr>
          <w:lang w:val="sq-AL" w:eastAsia="en-US"/>
        </w:rPr>
        <w:t xml:space="preserve"> thjeshta p</w:t>
      </w:r>
      <w:r w:rsidR="00CC52B9">
        <w:rPr>
          <w:lang w:val="sq-AL" w:eastAsia="en-US"/>
        </w:rPr>
        <w:t>ë</w:t>
      </w:r>
      <w:r>
        <w:rPr>
          <w:lang w:val="sq-AL" w:eastAsia="en-US"/>
        </w:rPr>
        <w:t>r p</w:t>
      </w:r>
      <w:r w:rsidR="00CC52B9">
        <w:rPr>
          <w:lang w:val="sq-AL" w:eastAsia="en-US"/>
        </w:rPr>
        <w:t>ë</w:t>
      </w:r>
      <w:r>
        <w:rPr>
          <w:lang w:val="sq-AL" w:eastAsia="en-US"/>
        </w:rPr>
        <w:t>rdoruesit dhe qendrave thirr</w:t>
      </w:r>
      <w:r w:rsidR="00CC52B9">
        <w:rPr>
          <w:lang w:val="sq-AL" w:eastAsia="en-US"/>
        </w:rPr>
        <w:t>ë</w:t>
      </w:r>
      <w:r>
        <w:rPr>
          <w:lang w:val="sq-AL" w:eastAsia="en-US"/>
        </w:rPr>
        <w:t>se. Sidoqoft</w:t>
      </w:r>
      <w:r w:rsidR="00CC52B9">
        <w:rPr>
          <w:lang w:val="sq-AL" w:eastAsia="en-US"/>
        </w:rPr>
        <w:t>ë</w:t>
      </w:r>
      <w:r>
        <w:rPr>
          <w:lang w:val="sq-AL" w:eastAsia="en-US"/>
        </w:rPr>
        <w:t>, mbet</w:t>
      </w:r>
      <w:r w:rsidR="00CC52B9">
        <w:rPr>
          <w:lang w:val="sq-AL" w:eastAsia="en-US"/>
        </w:rPr>
        <w:t>ë</w:t>
      </w:r>
      <w:r>
        <w:rPr>
          <w:lang w:val="sq-AL" w:eastAsia="en-US"/>
        </w:rPr>
        <w:t>n ende hendeqe q</w:t>
      </w:r>
      <w:r w:rsidR="00CC52B9">
        <w:rPr>
          <w:lang w:val="sq-AL" w:eastAsia="en-US"/>
        </w:rPr>
        <w:t>ë</w:t>
      </w:r>
      <w:r>
        <w:rPr>
          <w:lang w:val="sq-AL" w:eastAsia="en-US"/>
        </w:rPr>
        <w:t xml:space="preserve"> duhen trajtuar, t</w:t>
      </w:r>
      <w:r w:rsidR="00CC52B9">
        <w:rPr>
          <w:lang w:val="sq-AL" w:eastAsia="en-US"/>
        </w:rPr>
        <w:t>ë</w:t>
      </w:r>
      <w:r>
        <w:rPr>
          <w:lang w:val="sq-AL" w:eastAsia="en-US"/>
        </w:rPr>
        <w:t xml:space="preserve"> renditur si m</w:t>
      </w:r>
      <w:r w:rsidR="00CC52B9">
        <w:rPr>
          <w:lang w:val="sq-AL" w:eastAsia="en-US"/>
        </w:rPr>
        <w:t>ë</w:t>
      </w:r>
      <w:r>
        <w:rPr>
          <w:lang w:val="sq-AL" w:eastAsia="en-US"/>
        </w:rPr>
        <w:t xml:space="preserve"> posht</w:t>
      </w:r>
      <w:r w:rsidR="00CC52B9">
        <w:rPr>
          <w:lang w:val="sq-AL" w:eastAsia="en-US"/>
        </w:rPr>
        <w:t>ë</w:t>
      </w:r>
      <w:r>
        <w:rPr>
          <w:lang w:val="sq-AL" w:eastAsia="en-US"/>
        </w:rPr>
        <w:t xml:space="preserve">: </w:t>
      </w:r>
    </w:p>
    <w:p w14:paraId="06A85177" w14:textId="77777777" w:rsidR="00336CFF" w:rsidRPr="008E3690" w:rsidRDefault="00161E96" w:rsidP="000F76BB">
      <w:pPr>
        <w:pStyle w:val="normalPFM-bullet"/>
        <w:rPr>
          <w:b w:val="0"/>
          <w:lang w:val="sq-AL"/>
        </w:rPr>
      </w:pPr>
      <w:r>
        <w:rPr>
          <w:b w:val="0"/>
          <w:lang w:val="sq-AL"/>
        </w:rPr>
        <w:lastRenderedPageBreak/>
        <w:t xml:space="preserve">Sistemi tatimor </w:t>
      </w:r>
      <w:r w:rsidR="00CC52B9">
        <w:rPr>
          <w:b w:val="0"/>
          <w:lang w:val="sq-AL"/>
        </w:rPr>
        <w:t>ë</w:t>
      </w:r>
      <w:r>
        <w:rPr>
          <w:b w:val="0"/>
          <w:lang w:val="sq-AL"/>
        </w:rPr>
        <w:t>sht</w:t>
      </w:r>
      <w:r w:rsidR="00CC52B9">
        <w:rPr>
          <w:b w:val="0"/>
          <w:lang w:val="sq-AL"/>
        </w:rPr>
        <w:t>ë</w:t>
      </w:r>
      <w:r>
        <w:rPr>
          <w:b w:val="0"/>
          <w:lang w:val="sq-AL"/>
        </w:rPr>
        <w:t xml:space="preserve"> </w:t>
      </w:r>
      <w:r w:rsidR="00CF5100">
        <w:rPr>
          <w:b w:val="0"/>
          <w:lang w:val="sq-AL"/>
        </w:rPr>
        <w:t>ndikuar nga ndryshimet e shpeshta rast</w:t>
      </w:r>
      <w:r w:rsidR="00CC52B9">
        <w:rPr>
          <w:b w:val="0"/>
          <w:lang w:val="sq-AL"/>
        </w:rPr>
        <w:t>ë</w:t>
      </w:r>
      <w:r w:rsidR="00CF5100">
        <w:rPr>
          <w:b w:val="0"/>
          <w:lang w:val="sq-AL"/>
        </w:rPr>
        <w:t>sore t</w:t>
      </w:r>
      <w:r w:rsidR="00CC52B9">
        <w:rPr>
          <w:b w:val="0"/>
          <w:lang w:val="sq-AL"/>
        </w:rPr>
        <w:t>ë</w:t>
      </w:r>
      <w:r w:rsidR="00CF5100">
        <w:rPr>
          <w:b w:val="0"/>
          <w:lang w:val="sq-AL"/>
        </w:rPr>
        <w:t xml:space="preserve"> politikave, t</w:t>
      </w:r>
      <w:r w:rsidR="00CC52B9">
        <w:rPr>
          <w:b w:val="0"/>
          <w:lang w:val="sq-AL"/>
        </w:rPr>
        <w:t>ë</w:t>
      </w:r>
      <w:r w:rsidR="00CF5100">
        <w:rPr>
          <w:b w:val="0"/>
          <w:lang w:val="sq-AL"/>
        </w:rPr>
        <w:t xml:space="preserve"> cilat minojn</w:t>
      </w:r>
      <w:r w:rsidR="00CC52B9">
        <w:rPr>
          <w:b w:val="0"/>
          <w:lang w:val="sq-AL"/>
        </w:rPr>
        <w:t>ë</w:t>
      </w:r>
      <w:r w:rsidR="00CF5100">
        <w:rPr>
          <w:b w:val="0"/>
          <w:lang w:val="sq-AL"/>
        </w:rPr>
        <w:t xml:space="preserve"> integritetin e sistemit tatimor, dob</w:t>
      </w:r>
      <w:r w:rsidR="00CC52B9">
        <w:rPr>
          <w:b w:val="0"/>
          <w:lang w:val="sq-AL"/>
        </w:rPr>
        <w:t>ë</w:t>
      </w:r>
      <w:r w:rsidR="00CF5100">
        <w:rPr>
          <w:b w:val="0"/>
          <w:lang w:val="sq-AL"/>
        </w:rPr>
        <w:t>sojn</w:t>
      </w:r>
      <w:r w:rsidR="00CC52B9">
        <w:rPr>
          <w:b w:val="0"/>
          <w:lang w:val="sq-AL"/>
        </w:rPr>
        <w:t>ë</w:t>
      </w:r>
      <w:r w:rsidR="00CF5100">
        <w:rPr>
          <w:b w:val="0"/>
          <w:lang w:val="sq-AL"/>
        </w:rPr>
        <w:t xml:space="preserve"> baz</w:t>
      </w:r>
      <w:r w:rsidR="00CC52B9">
        <w:rPr>
          <w:b w:val="0"/>
          <w:lang w:val="sq-AL"/>
        </w:rPr>
        <w:t>ë</w:t>
      </w:r>
      <w:r w:rsidR="00CF5100">
        <w:rPr>
          <w:b w:val="0"/>
          <w:lang w:val="sq-AL"/>
        </w:rPr>
        <w:t>n dhe v</w:t>
      </w:r>
      <w:r w:rsidR="00CC52B9">
        <w:rPr>
          <w:b w:val="0"/>
          <w:lang w:val="sq-AL"/>
        </w:rPr>
        <w:t>ë</w:t>
      </w:r>
      <w:r w:rsidR="00CF5100">
        <w:rPr>
          <w:b w:val="0"/>
          <w:lang w:val="sq-AL"/>
        </w:rPr>
        <w:t>shtir</w:t>
      </w:r>
      <w:r w:rsidR="00CC52B9">
        <w:rPr>
          <w:b w:val="0"/>
          <w:lang w:val="sq-AL"/>
        </w:rPr>
        <w:t>ë</w:t>
      </w:r>
      <w:r w:rsidR="00CF5100">
        <w:rPr>
          <w:b w:val="0"/>
          <w:lang w:val="sq-AL"/>
        </w:rPr>
        <w:t>sojn</w:t>
      </w:r>
      <w:r w:rsidR="00CC52B9">
        <w:rPr>
          <w:b w:val="0"/>
          <w:lang w:val="sq-AL"/>
        </w:rPr>
        <w:t>ë</w:t>
      </w:r>
      <w:r w:rsidR="00CF5100">
        <w:rPr>
          <w:b w:val="0"/>
          <w:lang w:val="sq-AL"/>
        </w:rPr>
        <w:t xml:space="preserve"> mbledhjen e t</w:t>
      </w:r>
      <w:r w:rsidR="00CC52B9">
        <w:rPr>
          <w:b w:val="0"/>
          <w:lang w:val="sq-AL"/>
        </w:rPr>
        <w:t>ë</w:t>
      </w:r>
      <w:r w:rsidR="00CF5100">
        <w:rPr>
          <w:b w:val="0"/>
          <w:lang w:val="sq-AL"/>
        </w:rPr>
        <w:t xml:space="preserve"> ardhurave; </w:t>
      </w:r>
    </w:p>
    <w:p w14:paraId="0249E5C0" w14:textId="77777777" w:rsidR="00336CFF" w:rsidRPr="008E3690" w:rsidRDefault="00CF5100" w:rsidP="000F76BB">
      <w:pPr>
        <w:pStyle w:val="normalPFM-bullet"/>
        <w:rPr>
          <w:b w:val="0"/>
          <w:lang w:val="sq-AL"/>
        </w:rPr>
      </w:pPr>
      <w:r>
        <w:rPr>
          <w:b w:val="0"/>
          <w:lang w:val="sq-AL"/>
        </w:rPr>
        <w:t>Vonesa t</w:t>
      </w:r>
      <w:r w:rsidR="00CC52B9">
        <w:rPr>
          <w:b w:val="0"/>
          <w:lang w:val="sq-AL"/>
        </w:rPr>
        <w:t>ë</w:t>
      </w:r>
      <w:r>
        <w:rPr>
          <w:b w:val="0"/>
          <w:lang w:val="sq-AL"/>
        </w:rPr>
        <w:t xml:space="preserve"> konsiderueshme n</w:t>
      </w:r>
      <w:r w:rsidR="00CC52B9">
        <w:rPr>
          <w:b w:val="0"/>
          <w:lang w:val="sq-AL"/>
        </w:rPr>
        <w:t>ë</w:t>
      </w:r>
      <w:r>
        <w:rPr>
          <w:b w:val="0"/>
          <w:lang w:val="sq-AL"/>
        </w:rPr>
        <w:t xml:space="preserve"> rimbursimin e TVSH-s</w:t>
      </w:r>
      <w:r w:rsidR="00CC52B9">
        <w:rPr>
          <w:b w:val="0"/>
          <w:lang w:val="sq-AL"/>
        </w:rPr>
        <w:t>ë</w:t>
      </w:r>
      <w:r>
        <w:rPr>
          <w:b w:val="0"/>
          <w:lang w:val="sq-AL"/>
        </w:rPr>
        <w:t>, akumulimi i detyrimeve t</w:t>
      </w:r>
      <w:r w:rsidR="00CC52B9">
        <w:rPr>
          <w:b w:val="0"/>
          <w:lang w:val="sq-AL"/>
        </w:rPr>
        <w:t>ë</w:t>
      </w:r>
      <w:r>
        <w:rPr>
          <w:b w:val="0"/>
          <w:lang w:val="sq-AL"/>
        </w:rPr>
        <w:t xml:space="preserve"> prapambetura tatimore; </w:t>
      </w:r>
    </w:p>
    <w:p w14:paraId="67FFADF8" w14:textId="6E4A0F81" w:rsidR="00336CFF" w:rsidRPr="008E3690" w:rsidRDefault="00CF5100" w:rsidP="000F76BB">
      <w:pPr>
        <w:pStyle w:val="normalPFM-bullet"/>
        <w:rPr>
          <w:b w:val="0"/>
          <w:lang w:val="sq-AL"/>
        </w:rPr>
      </w:pPr>
      <w:r>
        <w:rPr>
          <w:b w:val="0"/>
          <w:lang w:val="sq-AL"/>
        </w:rPr>
        <w:t>Qasja e bazuar n</w:t>
      </w:r>
      <w:r w:rsidR="00CC52B9">
        <w:rPr>
          <w:b w:val="0"/>
          <w:lang w:val="sq-AL"/>
        </w:rPr>
        <w:t>ë</w:t>
      </w:r>
      <w:r>
        <w:rPr>
          <w:b w:val="0"/>
          <w:lang w:val="sq-AL"/>
        </w:rPr>
        <w:t xml:space="preserve"> risk n</w:t>
      </w:r>
      <w:r w:rsidR="00CC52B9">
        <w:rPr>
          <w:b w:val="0"/>
          <w:lang w:val="sq-AL"/>
        </w:rPr>
        <w:t>ë</w:t>
      </w:r>
      <w:r>
        <w:rPr>
          <w:b w:val="0"/>
          <w:lang w:val="sq-AL"/>
        </w:rPr>
        <w:t xml:space="preserve"> p</w:t>
      </w:r>
      <w:r w:rsidR="00CC52B9">
        <w:rPr>
          <w:b w:val="0"/>
          <w:lang w:val="sq-AL"/>
        </w:rPr>
        <w:t>ë</w:t>
      </w:r>
      <w:r>
        <w:rPr>
          <w:b w:val="0"/>
          <w:lang w:val="sq-AL"/>
        </w:rPr>
        <w:t xml:space="preserve">rzgjedhjen e </w:t>
      </w:r>
      <w:r w:rsidR="008D215F">
        <w:rPr>
          <w:b w:val="0"/>
          <w:lang w:val="sq-AL"/>
        </w:rPr>
        <w:t>segment</w:t>
      </w:r>
      <w:r w:rsidR="00547B5A">
        <w:rPr>
          <w:b w:val="0"/>
          <w:lang w:val="sq-AL"/>
        </w:rPr>
        <w:t>ë</w:t>
      </w:r>
      <w:r w:rsidR="008D215F">
        <w:rPr>
          <w:b w:val="0"/>
          <w:lang w:val="sq-AL"/>
        </w:rPr>
        <w:t xml:space="preserve">ve </w:t>
      </w:r>
      <w:r w:rsidR="00691FAB">
        <w:rPr>
          <w:b w:val="0"/>
          <w:lang w:val="sq-AL"/>
        </w:rPr>
        <w:t>me</w:t>
      </w:r>
      <w:r w:rsidR="008D215F">
        <w:rPr>
          <w:b w:val="0"/>
          <w:lang w:val="sq-AL"/>
        </w:rPr>
        <w:t xml:space="preserve"> risk t</w:t>
      </w:r>
      <w:r w:rsidR="00547B5A">
        <w:rPr>
          <w:b w:val="0"/>
          <w:lang w:val="sq-AL"/>
        </w:rPr>
        <w:t>ë</w:t>
      </w:r>
      <w:r w:rsidR="00691FAB">
        <w:rPr>
          <w:b w:val="0"/>
          <w:lang w:val="sq-AL"/>
        </w:rPr>
        <w:t xml:space="preserve"> lartë</w:t>
      </w:r>
      <w:r w:rsidR="008D215F">
        <w:rPr>
          <w:b w:val="0"/>
          <w:lang w:val="sq-AL"/>
        </w:rPr>
        <w:t xml:space="preserve"> p</w:t>
      </w:r>
      <w:r w:rsidR="00547B5A">
        <w:rPr>
          <w:b w:val="0"/>
          <w:lang w:val="sq-AL"/>
        </w:rPr>
        <w:t>ë</w:t>
      </w:r>
      <w:r w:rsidR="008D215F">
        <w:rPr>
          <w:b w:val="0"/>
          <w:lang w:val="sq-AL"/>
        </w:rPr>
        <w:t>rputhshm</w:t>
      </w:r>
      <w:r w:rsidR="00547B5A">
        <w:rPr>
          <w:b w:val="0"/>
          <w:lang w:val="sq-AL"/>
        </w:rPr>
        <w:t>ë</w:t>
      </w:r>
      <w:r w:rsidR="008D215F">
        <w:rPr>
          <w:b w:val="0"/>
          <w:lang w:val="sq-AL"/>
        </w:rPr>
        <w:t xml:space="preserve">rie </w:t>
      </w:r>
      <w:r>
        <w:rPr>
          <w:b w:val="0"/>
          <w:lang w:val="sq-AL"/>
        </w:rPr>
        <w:t xml:space="preserve">nuk ka funksionuar si duhet; </w:t>
      </w:r>
    </w:p>
    <w:p w14:paraId="56C1FE47" w14:textId="77777777" w:rsidR="00336CFF" w:rsidRPr="008E3690" w:rsidRDefault="00CF5100" w:rsidP="000F76BB">
      <w:pPr>
        <w:pStyle w:val="normalPFM-bullet"/>
        <w:rPr>
          <w:b w:val="0"/>
          <w:lang w:val="sq-AL"/>
        </w:rPr>
      </w:pPr>
      <w:r>
        <w:rPr>
          <w:b w:val="0"/>
          <w:lang w:val="sq-AL"/>
        </w:rPr>
        <w:t>Funksioni i Drejtoris</w:t>
      </w:r>
      <w:r w:rsidR="00CC52B9">
        <w:rPr>
          <w:b w:val="0"/>
          <w:lang w:val="sq-AL"/>
        </w:rPr>
        <w:t>ë</w:t>
      </w:r>
      <w:r>
        <w:rPr>
          <w:b w:val="0"/>
          <w:lang w:val="sq-AL"/>
        </w:rPr>
        <w:t xml:space="preserve"> s</w:t>
      </w:r>
      <w:r w:rsidR="00CC52B9">
        <w:rPr>
          <w:b w:val="0"/>
          <w:lang w:val="sq-AL"/>
        </w:rPr>
        <w:t>ë</w:t>
      </w:r>
      <w:r>
        <w:rPr>
          <w:b w:val="0"/>
          <w:lang w:val="sq-AL"/>
        </w:rPr>
        <w:t xml:space="preserve"> P</w:t>
      </w:r>
      <w:r w:rsidR="00CC52B9">
        <w:rPr>
          <w:b w:val="0"/>
          <w:lang w:val="sq-AL"/>
        </w:rPr>
        <w:t>ë</w:t>
      </w:r>
      <w:r>
        <w:rPr>
          <w:b w:val="0"/>
          <w:lang w:val="sq-AL"/>
        </w:rPr>
        <w:t>rgjithshme t</w:t>
      </w:r>
      <w:r w:rsidR="00CC52B9">
        <w:rPr>
          <w:b w:val="0"/>
          <w:lang w:val="sq-AL"/>
        </w:rPr>
        <w:t>ë</w:t>
      </w:r>
      <w:r>
        <w:rPr>
          <w:b w:val="0"/>
          <w:lang w:val="sq-AL"/>
        </w:rPr>
        <w:t xml:space="preserve"> Tatimeve p</w:t>
      </w:r>
      <w:r w:rsidR="00CC52B9">
        <w:rPr>
          <w:b w:val="0"/>
          <w:lang w:val="sq-AL"/>
        </w:rPr>
        <w:t>ë</w:t>
      </w:r>
      <w:r>
        <w:rPr>
          <w:b w:val="0"/>
          <w:lang w:val="sq-AL"/>
        </w:rPr>
        <w:t>r mbledhjen e borxhit tatimor, ka dob</w:t>
      </w:r>
      <w:r w:rsidR="00CC52B9">
        <w:rPr>
          <w:b w:val="0"/>
          <w:lang w:val="sq-AL"/>
        </w:rPr>
        <w:t>ë</w:t>
      </w:r>
      <w:r>
        <w:rPr>
          <w:b w:val="0"/>
          <w:lang w:val="sq-AL"/>
        </w:rPr>
        <w:t>si serioze</w:t>
      </w:r>
      <w:r w:rsidR="00336CFF" w:rsidRPr="008E3690">
        <w:rPr>
          <w:b w:val="0"/>
          <w:lang w:val="sq-AL"/>
        </w:rPr>
        <w:t xml:space="preserve">; </w:t>
      </w:r>
    </w:p>
    <w:p w14:paraId="6B44CBF2" w14:textId="77777777" w:rsidR="00336CFF" w:rsidRPr="008E3690" w:rsidRDefault="00CF5100" w:rsidP="000F76BB">
      <w:pPr>
        <w:pStyle w:val="normalPFM-bullet"/>
        <w:rPr>
          <w:b w:val="0"/>
          <w:lang w:val="sq-AL"/>
        </w:rPr>
      </w:pPr>
      <w:r>
        <w:rPr>
          <w:b w:val="0"/>
          <w:lang w:val="sq-AL"/>
        </w:rPr>
        <w:t>Libri i llogarive t</w:t>
      </w:r>
      <w:r w:rsidR="00CC52B9">
        <w:rPr>
          <w:b w:val="0"/>
          <w:lang w:val="sq-AL"/>
        </w:rPr>
        <w:t>ë</w:t>
      </w:r>
      <w:r>
        <w:rPr>
          <w:b w:val="0"/>
          <w:lang w:val="sq-AL"/>
        </w:rPr>
        <w:t xml:space="preserve"> taksapaguesve nuk </w:t>
      </w:r>
      <w:r w:rsidR="00CC52B9">
        <w:rPr>
          <w:b w:val="0"/>
          <w:lang w:val="sq-AL"/>
        </w:rPr>
        <w:t>ë</w:t>
      </w:r>
      <w:r>
        <w:rPr>
          <w:b w:val="0"/>
          <w:lang w:val="sq-AL"/>
        </w:rPr>
        <w:t>sht</w:t>
      </w:r>
      <w:r w:rsidR="00CC52B9">
        <w:rPr>
          <w:b w:val="0"/>
          <w:lang w:val="sq-AL"/>
        </w:rPr>
        <w:t>ë</w:t>
      </w:r>
      <w:r>
        <w:rPr>
          <w:b w:val="0"/>
          <w:lang w:val="sq-AL"/>
        </w:rPr>
        <w:t xml:space="preserve"> i sakt</w:t>
      </w:r>
      <w:r w:rsidR="00CC52B9">
        <w:rPr>
          <w:b w:val="0"/>
          <w:lang w:val="sq-AL"/>
        </w:rPr>
        <w:t>ë</w:t>
      </w:r>
      <w:r>
        <w:rPr>
          <w:b w:val="0"/>
          <w:lang w:val="sq-AL"/>
        </w:rPr>
        <w:t xml:space="preserve"> dhe</w:t>
      </w:r>
      <w:r w:rsidR="008D215F">
        <w:rPr>
          <w:b w:val="0"/>
          <w:lang w:val="sq-AL"/>
        </w:rPr>
        <w:t xml:space="preserve"> as</w:t>
      </w:r>
      <w:r>
        <w:rPr>
          <w:b w:val="0"/>
          <w:lang w:val="sq-AL"/>
        </w:rPr>
        <w:t xml:space="preserve"> i plot</w:t>
      </w:r>
      <w:r w:rsidR="00CC52B9">
        <w:rPr>
          <w:b w:val="0"/>
          <w:lang w:val="sq-AL"/>
        </w:rPr>
        <w:t>ë</w:t>
      </w:r>
      <w:r w:rsidR="00336CFF" w:rsidRPr="008E3690">
        <w:rPr>
          <w:b w:val="0"/>
          <w:lang w:val="sq-AL"/>
        </w:rPr>
        <w:t>.</w:t>
      </w:r>
    </w:p>
    <w:p w14:paraId="4951012B" w14:textId="77777777" w:rsidR="006C641E" w:rsidRPr="008E3690" w:rsidRDefault="003F212C" w:rsidP="006C641E">
      <w:pPr>
        <w:pStyle w:val="Heading4"/>
        <w:rPr>
          <w:lang w:val="sq-AL"/>
        </w:rPr>
      </w:pPr>
      <w:r>
        <w:rPr>
          <w:lang w:val="sq-AL"/>
        </w:rPr>
        <w:t>Produkt</w:t>
      </w:r>
      <w:r w:rsidR="00D856DE">
        <w:rPr>
          <w:lang w:val="sq-AL"/>
        </w:rPr>
        <w:t>et</w:t>
      </w:r>
    </w:p>
    <w:p w14:paraId="43A6AB02" w14:textId="77777777" w:rsidR="00336CFF" w:rsidRPr="008E3690" w:rsidRDefault="00CF5100" w:rsidP="00CE70F4">
      <w:pPr>
        <w:pStyle w:val="NormalPFM1"/>
        <w:rPr>
          <w:lang w:val="sq-AL" w:eastAsia="en-US"/>
        </w:rPr>
      </w:pPr>
      <w:r>
        <w:rPr>
          <w:lang w:val="sq-AL" w:eastAsia="en-US"/>
        </w:rPr>
        <w:t>Prandaj, MFE-ja</w:t>
      </w:r>
      <w:r w:rsidR="008B1E91">
        <w:rPr>
          <w:lang w:val="sq-AL" w:eastAsia="en-US"/>
        </w:rPr>
        <w:t xml:space="preserve"> dhe DPT</w:t>
      </w:r>
      <w:r>
        <w:rPr>
          <w:lang w:val="sq-AL" w:eastAsia="en-US"/>
        </w:rPr>
        <w:t xml:space="preserve"> do t</w:t>
      </w:r>
      <w:r w:rsidR="00CC52B9">
        <w:rPr>
          <w:lang w:val="sq-AL" w:eastAsia="en-US"/>
        </w:rPr>
        <w:t>ë</w:t>
      </w:r>
      <w:r>
        <w:rPr>
          <w:lang w:val="sq-AL" w:eastAsia="en-US"/>
        </w:rPr>
        <w:t xml:space="preserve"> vazhdoj</w:t>
      </w:r>
      <w:r w:rsidR="00CC52B9">
        <w:rPr>
          <w:lang w:val="sq-AL" w:eastAsia="en-US"/>
        </w:rPr>
        <w:t>ë</w:t>
      </w:r>
      <w:r>
        <w:rPr>
          <w:lang w:val="sq-AL" w:eastAsia="en-US"/>
        </w:rPr>
        <w:t xml:space="preserve"> t</w:t>
      </w:r>
      <w:r w:rsidR="00CC52B9">
        <w:rPr>
          <w:lang w:val="sq-AL" w:eastAsia="en-US"/>
        </w:rPr>
        <w:t>ë</w:t>
      </w:r>
      <w:r>
        <w:rPr>
          <w:lang w:val="sq-AL" w:eastAsia="en-US"/>
        </w:rPr>
        <w:t xml:space="preserve"> trajtoj</w:t>
      </w:r>
      <w:r w:rsidR="00CC52B9">
        <w:rPr>
          <w:lang w:val="sq-AL" w:eastAsia="en-US"/>
        </w:rPr>
        <w:t>ë</w:t>
      </w:r>
      <w:r>
        <w:rPr>
          <w:lang w:val="sq-AL" w:eastAsia="en-US"/>
        </w:rPr>
        <w:t xml:space="preserve"> mang</w:t>
      </w:r>
      <w:r w:rsidR="00CC52B9">
        <w:rPr>
          <w:lang w:val="sq-AL" w:eastAsia="en-US"/>
        </w:rPr>
        <w:t>ë</w:t>
      </w:r>
      <w:r>
        <w:rPr>
          <w:lang w:val="sq-AL" w:eastAsia="en-US"/>
        </w:rPr>
        <w:t>sit</w:t>
      </w:r>
      <w:r w:rsidR="00CC52B9">
        <w:rPr>
          <w:lang w:val="sq-AL" w:eastAsia="en-US"/>
        </w:rPr>
        <w:t>ë</w:t>
      </w:r>
      <w:r>
        <w:rPr>
          <w:lang w:val="sq-AL" w:eastAsia="en-US"/>
        </w:rPr>
        <w:t xml:space="preserve"> q</w:t>
      </w:r>
      <w:r w:rsidR="00CC52B9">
        <w:rPr>
          <w:lang w:val="sq-AL" w:eastAsia="en-US"/>
        </w:rPr>
        <w:t>ë</w:t>
      </w:r>
      <w:r>
        <w:rPr>
          <w:lang w:val="sq-AL" w:eastAsia="en-US"/>
        </w:rPr>
        <w:t xml:space="preserve"> </w:t>
      </w:r>
      <w:r w:rsidR="008D215F">
        <w:rPr>
          <w:lang w:val="sq-AL" w:eastAsia="en-US"/>
        </w:rPr>
        <w:t xml:space="preserve">të forcohet më shumë </w:t>
      </w:r>
      <w:r>
        <w:rPr>
          <w:lang w:val="sq-AL" w:eastAsia="en-US"/>
        </w:rPr>
        <w:t xml:space="preserve">funksioni </w:t>
      </w:r>
      <w:r w:rsidR="00D856DE">
        <w:rPr>
          <w:lang w:val="sq-AL" w:eastAsia="en-US"/>
        </w:rPr>
        <w:t>p</w:t>
      </w:r>
      <w:r w:rsidR="00CC52B9">
        <w:rPr>
          <w:lang w:val="sq-AL" w:eastAsia="en-US"/>
        </w:rPr>
        <w:t>ë</w:t>
      </w:r>
      <w:r w:rsidR="00D856DE">
        <w:rPr>
          <w:lang w:val="sq-AL" w:eastAsia="en-US"/>
        </w:rPr>
        <w:t>r mbledhjen e t</w:t>
      </w:r>
      <w:r w:rsidR="00CC52B9">
        <w:rPr>
          <w:lang w:val="sq-AL" w:eastAsia="en-US"/>
        </w:rPr>
        <w:t>ë</w:t>
      </w:r>
      <w:r w:rsidR="00D856DE">
        <w:rPr>
          <w:lang w:val="sq-AL" w:eastAsia="en-US"/>
        </w:rPr>
        <w:t xml:space="preserve"> ardhurave, n</w:t>
      </w:r>
      <w:r w:rsidR="00CC52B9">
        <w:rPr>
          <w:lang w:val="sq-AL" w:eastAsia="en-US"/>
        </w:rPr>
        <w:t>ë</w:t>
      </w:r>
      <w:r w:rsidR="00D856DE">
        <w:rPr>
          <w:lang w:val="sq-AL" w:eastAsia="en-US"/>
        </w:rPr>
        <w:t xml:space="preserve"> administrat</w:t>
      </w:r>
      <w:r w:rsidR="00CC52B9">
        <w:rPr>
          <w:lang w:val="sq-AL" w:eastAsia="en-US"/>
        </w:rPr>
        <w:t>ë</w:t>
      </w:r>
      <w:r w:rsidR="00D856DE">
        <w:rPr>
          <w:lang w:val="sq-AL" w:eastAsia="en-US"/>
        </w:rPr>
        <w:t xml:space="preserve">n tatimore. </w:t>
      </w:r>
    </w:p>
    <w:p w14:paraId="6BFB4424" w14:textId="77777777" w:rsidR="005F147D" w:rsidRPr="008E3690" w:rsidRDefault="003F212C" w:rsidP="005F147D">
      <w:pPr>
        <w:pStyle w:val="normalPFM-bullet"/>
        <w:rPr>
          <w:b w:val="0"/>
          <w:lang w:val="sq-AL" w:eastAsia="nl-NL"/>
        </w:rPr>
      </w:pPr>
      <w:r>
        <w:rPr>
          <w:lang w:val="sq-AL" w:eastAsia="nl-NL"/>
        </w:rPr>
        <w:t>Produkti</w:t>
      </w:r>
      <w:r w:rsidR="005F147D" w:rsidRPr="008E3690">
        <w:rPr>
          <w:lang w:val="sq-AL" w:eastAsia="nl-NL"/>
        </w:rPr>
        <w:t xml:space="preserve"> 3.1.1:</w:t>
      </w:r>
      <w:r w:rsidR="005F147D" w:rsidRPr="008E3690">
        <w:rPr>
          <w:b w:val="0"/>
          <w:lang w:val="sq-AL" w:eastAsia="nl-NL"/>
        </w:rPr>
        <w:t xml:space="preserve"> </w:t>
      </w:r>
      <w:r w:rsidR="00D856DE">
        <w:rPr>
          <w:b w:val="0"/>
          <w:lang w:val="sq-AL" w:eastAsia="nl-NL"/>
        </w:rPr>
        <w:t>Adoptimi i Strategjis</w:t>
      </w:r>
      <w:r w:rsidR="00CC52B9">
        <w:rPr>
          <w:b w:val="0"/>
          <w:lang w:val="sq-AL" w:eastAsia="nl-NL"/>
        </w:rPr>
        <w:t>ë</w:t>
      </w:r>
      <w:r w:rsidR="00D856DE">
        <w:rPr>
          <w:b w:val="0"/>
          <w:lang w:val="sq-AL" w:eastAsia="nl-NL"/>
        </w:rPr>
        <w:t xml:space="preserve"> gjith</w:t>
      </w:r>
      <w:r w:rsidR="00CC52B9">
        <w:rPr>
          <w:b w:val="0"/>
          <w:lang w:val="sq-AL" w:eastAsia="nl-NL"/>
        </w:rPr>
        <w:t>ë</w:t>
      </w:r>
      <w:r w:rsidR="00D856DE">
        <w:rPr>
          <w:b w:val="0"/>
          <w:lang w:val="sq-AL" w:eastAsia="nl-NL"/>
        </w:rPr>
        <w:t>p</w:t>
      </w:r>
      <w:r w:rsidR="00CC52B9">
        <w:rPr>
          <w:b w:val="0"/>
          <w:lang w:val="sq-AL" w:eastAsia="nl-NL"/>
        </w:rPr>
        <w:t>ë</w:t>
      </w:r>
      <w:r w:rsidR="00D856DE">
        <w:rPr>
          <w:b w:val="0"/>
          <w:lang w:val="sq-AL" w:eastAsia="nl-NL"/>
        </w:rPr>
        <w:t>rfshir</w:t>
      </w:r>
      <w:r w:rsidR="00CC52B9">
        <w:rPr>
          <w:b w:val="0"/>
          <w:lang w:val="sq-AL" w:eastAsia="nl-NL"/>
        </w:rPr>
        <w:t>ë</w:t>
      </w:r>
      <w:r w:rsidR="00D856DE">
        <w:rPr>
          <w:b w:val="0"/>
          <w:lang w:val="sq-AL" w:eastAsia="nl-NL"/>
        </w:rPr>
        <w:t>se afatmesme p</w:t>
      </w:r>
      <w:r w:rsidR="00CC52B9">
        <w:rPr>
          <w:b w:val="0"/>
          <w:lang w:val="sq-AL" w:eastAsia="nl-NL"/>
        </w:rPr>
        <w:t>ë</w:t>
      </w:r>
      <w:r w:rsidR="00D856DE">
        <w:rPr>
          <w:b w:val="0"/>
          <w:lang w:val="sq-AL" w:eastAsia="nl-NL"/>
        </w:rPr>
        <w:t>r mbledhjen e t</w:t>
      </w:r>
      <w:r w:rsidR="00CC52B9">
        <w:rPr>
          <w:b w:val="0"/>
          <w:lang w:val="sq-AL" w:eastAsia="nl-NL"/>
        </w:rPr>
        <w:t>ë</w:t>
      </w:r>
      <w:r w:rsidR="00D856DE">
        <w:rPr>
          <w:b w:val="0"/>
          <w:lang w:val="sq-AL" w:eastAsia="nl-NL"/>
        </w:rPr>
        <w:t xml:space="preserve"> ardhurave</w:t>
      </w:r>
      <w:r w:rsidR="008014BE" w:rsidRPr="008E3690">
        <w:rPr>
          <w:b w:val="0"/>
          <w:lang w:val="sq-AL" w:eastAsia="nl-NL"/>
        </w:rPr>
        <w:t>;</w:t>
      </w:r>
    </w:p>
    <w:p w14:paraId="2171FFCF" w14:textId="77777777" w:rsidR="005F147D" w:rsidRPr="008E3690" w:rsidRDefault="003F212C" w:rsidP="005F147D">
      <w:pPr>
        <w:pStyle w:val="normalPFM-bullet"/>
        <w:rPr>
          <w:b w:val="0"/>
          <w:lang w:val="sq-AL" w:eastAsia="nl-NL"/>
        </w:rPr>
      </w:pPr>
      <w:r>
        <w:rPr>
          <w:lang w:val="sq-AL" w:eastAsia="nl-NL"/>
        </w:rPr>
        <w:t>Produkti</w:t>
      </w:r>
      <w:r w:rsidR="005F147D" w:rsidRPr="008E3690">
        <w:rPr>
          <w:lang w:val="sq-AL" w:eastAsia="nl-NL"/>
        </w:rPr>
        <w:t xml:space="preserve"> 3.1.2</w:t>
      </w:r>
      <w:r w:rsidR="005F147D" w:rsidRPr="008E3690">
        <w:rPr>
          <w:b w:val="0"/>
          <w:lang w:val="sq-AL" w:eastAsia="nl-NL"/>
        </w:rPr>
        <w:t xml:space="preserve">: </w:t>
      </w:r>
      <w:r w:rsidR="00D856DE">
        <w:rPr>
          <w:b w:val="0"/>
          <w:lang w:val="sq-AL" w:eastAsia="nl-NL"/>
        </w:rPr>
        <w:t>Krijimi i nj</w:t>
      </w:r>
      <w:r w:rsidR="00CC52B9">
        <w:rPr>
          <w:b w:val="0"/>
          <w:lang w:val="sq-AL" w:eastAsia="nl-NL"/>
        </w:rPr>
        <w:t>ë</w:t>
      </w:r>
      <w:r w:rsidR="00D856DE">
        <w:rPr>
          <w:b w:val="0"/>
          <w:lang w:val="sq-AL" w:eastAsia="nl-NL"/>
        </w:rPr>
        <w:t xml:space="preserve"> procedure t</w:t>
      </w:r>
      <w:r w:rsidR="00CC52B9">
        <w:rPr>
          <w:b w:val="0"/>
          <w:lang w:val="sq-AL" w:eastAsia="nl-NL"/>
        </w:rPr>
        <w:t>ë</w:t>
      </w:r>
      <w:r w:rsidR="00D856DE">
        <w:rPr>
          <w:b w:val="0"/>
          <w:lang w:val="sq-AL" w:eastAsia="nl-NL"/>
        </w:rPr>
        <w:t xml:space="preserve"> automatizuar bazuar n</w:t>
      </w:r>
      <w:r w:rsidR="00CC52B9">
        <w:rPr>
          <w:b w:val="0"/>
          <w:lang w:val="sq-AL" w:eastAsia="nl-NL"/>
        </w:rPr>
        <w:t>ë</w:t>
      </w:r>
      <w:r w:rsidR="00D856DE">
        <w:rPr>
          <w:b w:val="0"/>
          <w:lang w:val="sq-AL" w:eastAsia="nl-NL"/>
        </w:rPr>
        <w:t xml:space="preserve"> risk p</w:t>
      </w:r>
      <w:r w:rsidR="00CC52B9">
        <w:rPr>
          <w:b w:val="0"/>
          <w:lang w:val="sq-AL" w:eastAsia="nl-NL"/>
        </w:rPr>
        <w:t>ë</w:t>
      </w:r>
      <w:r w:rsidR="00D856DE">
        <w:rPr>
          <w:b w:val="0"/>
          <w:lang w:val="sq-AL" w:eastAsia="nl-NL"/>
        </w:rPr>
        <w:t>r menaxhimin e rimbursimit t</w:t>
      </w:r>
      <w:r w:rsidR="00CC52B9">
        <w:rPr>
          <w:b w:val="0"/>
          <w:lang w:val="sq-AL" w:eastAsia="nl-NL"/>
        </w:rPr>
        <w:t>ë</w:t>
      </w:r>
      <w:r w:rsidR="00D856DE">
        <w:rPr>
          <w:b w:val="0"/>
          <w:lang w:val="sq-AL" w:eastAsia="nl-NL"/>
        </w:rPr>
        <w:t xml:space="preserve"> TVSH-s</w:t>
      </w:r>
      <w:r w:rsidR="00CC52B9">
        <w:rPr>
          <w:b w:val="0"/>
          <w:lang w:val="sq-AL" w:eastAsia="nl-NL"/>
        </w:rPr>
        <w:t>ë</w:t>
      </w:r>
      <w:r w:rsidR="00D856DE">
        <w:rPr>
          <w:b w:val="0"/>
          <w:lang w:val="sq-AL" w:eastAsia="nl-NL"/>
        </w:rPr>
        <w:t xml:space="preserve">; </w:t>
      </w:r>
    </w:p>
    <w:p w14:paraId="2D6F5CE0" w14:textId="77777777" w:rsidR="005F147D" w:rsidRPr="008E3690" w:rsidRDefault="003F212C" w:rsidP="005F147D">
      <w:pPr>
        <w:pStyle w:val="normalPFM-bullet"/>
        <w:rPr>
          <w:b w:val="0"/>
          <w:lang w:val="sq-AL" w:eastAsia="nl-NL"/>
        </w:rPr>
      </w:pPr>
      <w:r>
        <w:rPr>
          <w:lang w:val="sq-AL" w:eastAsia="nl-NL"/>
        </w:rPr>
        <w:t>Produkti</w:t>
      </w:r>
      <w:r w:rsidR="005F147D" w:rsidRPr="008E3690">
        <w:rPr>
          <w:lang w:val="sq-AL" w:eastAsia="nl-NL"/>
        </w:rPr>
        <w:t xml:space="preserve"> 3.1.3:</w:t>
      </w:r>
      <w:r w:rsidR="005F147D" w:rsidRPr="008E3690">
        <w:rPr>
          <w:b w:val="0"/>
          <w:lang w:val="sq-AL" w:eastAsia="nl-NL"/>
        </w:rPr>
        <w:t xml:space="preserve"> </w:t>
      </w:r>
      <w:r w:rsidR="00D856DE">
        <w:rPr>
          <w:b w:val="0"/>
          <w:lang w:val="sq-AL" w:eastAsia="nl-NL"/>
        </w:rPr>
        <w:t>Automatizimi i plot</w:t>
      </w:r>
      <w:r w:rsidR="00CC52B9">
        <w:rPr>
          <w:b w:val="0"/>
          <w:lang w:val="sq-AL" w:eastAsia="nl-NL"/>
        </w:rPr>
        <w:t>ë</w:t>
      </w:r>
      <w:r w:rsidR="00D856DE">
        <w:rPr>
          <w:b w:val="0"/>
          <w:lang w:val="sq-AL" w:eastAsia="nl-NL"/>
        </w:rPr>
        <w:t xml:space="preserve"> i proceseve thelb</w:t>
      </w:r>
      <w:r w:rsidR="00CC52B9">
        <w:rPr>
          <w:b w:val="0"/>
          <w:lang w:val="sq-AL" w:eastAsia="nl-NL"/>
        </w:rPr>
        <w:t>ë</w:t>
      </w:r>
      <w:r w:rsidR="00D856DE">
        <w:rPr>
          <w:b w:val="0"/>
          <w:lang w:val="sq-AL" w:eastAsia="nl-NL"/>
        </w:rPr>
        <w:t>sore t</w:t>
      </w:r>
      <w:r w:rsidR="00CC52B9">
        <w:rPr>
          <w:b w:val="0"/>
          <w:lang w:val="sq-AL" w:eastAsia="nl-NL"/>
        </w:rPr>
        <w:t>ë</w:t>
      </w:r>
      <w:r w:rsidR="00D856DE">
        <w:rPr>
          <w:b w:val="0"/>
          <w:lang w:val="sq-AL" w:eastAsia="nl-NL"/>
        </w:rPr>
        <w:t xml:space="preserve"> administrat</w:t>
      </w:r>
      <w:r w:rsidR="00CC52B9">
        <w:rPr>
          <w:b w:val="0"/>
          <w:lang w:val="sq-AL" w:eastAsia="nl-NL"/>
        </w:rPr>
        <w:t>ë</w:t>
      </w:r>
      <w:r w:rsidR="00D856DE">
        <w:rPr>
          <w:b w:val="0"/>
          <w:lang w:val="sq-AL" w:eastAsia="nl-NL"/>
        </w:rPr>
        <w:t>s tatimore;</w:t>
      </w:r>
    </w:p>
    <w:p w14:paraId="244ACB74" w14:textId="77777777" w:rsidR="005F147D" w:rsidRPr="008E3690" w:rsidRDefault="003F212C" w:rsidP="005F147D">
      <w:pPr>
        <w:pStyle w:val="normalPFM-bullet"/>
        <w:rPr>
          <w:b w:val="0"/>
          <w:lang w:val="sq-AL" w:eastAsia="nl-NL"/>
        </w:rPr>
      </w:pPr>
      <w:r>
        <w:rPr>
          <w:lang w:val="sq-AL" w:eastAsia="nl-NL"/>
        </w:rPr>
        <w:t>Produkti</w:t>
      </w:r>
      <w:r w:rsidR="005F147D" w:rsidRPr="008E3690">
        <w:rPr>
          <w:lang w:val="sq-AL" w:eastAsia="nl-NL"/>
        </w:rPr>
        <w:t xml:space="preserve"> 3.1.4</w:t>
      </w:r>
      <w:r w:rsidR="005F147D" w:rsidRPr="008E3690">
        <w:rPr>
          <w:b w:val="0"/>
          <w:lang w:val="sq-AL" w:eastAsia="nl-NL"/>
        </w:rPr>
        <w:t xml:space="preserve">: </w:t>
      </w:r>
      <w:r w:rsidR="00D856DE">
        <w:rPr>
          <w:b w:val="0"/>
          <w:lang w:val="sq-AL" w:eastAsia="nl-NL"/>
        </w:rPr>
        <w:t>Menaxhimi i P</w:t>
      </w:r>
      <w:r w:rsidR="00CC52B9">
        <w:rPr>
          <w:b w:val="0"/>
          <w:lang w:val="sq-AL" w:eastAsia="nl-NL"/>
        </w:rPr>
        <w:t>ë</w:t>
      </w:r>
      <w:r w:rsidR="00D856DE">
        <w:rPr>
          <w:b w:val="0"/>
          <w:lang w:val="sq-AL" w:eastAsia="nl-NL"/>
        </w:rPr>
        <w:t>rputhshm</w:t>
      </w:r>
      <w:r w:rsidR="00CC52B9">
        <w:rPr>
          <w:b w:val="0"/>
          <w:lang w:val="sq-AL" w:eastAsia="nl-NL"/>
        </w:rPr>
        <w:t>ë</w:t>
      </w:r>
      <w:r w:rsidR="00D856DE">
        <w:rPr>
          <w:b w:val="0"/>
          <w:lang w:val="sq-AL" w:eastAsia="nl-NL"/>
        </w:rPr>
        <w:t>ris</w:t>
      </w:r>
      <w:r w:rsidR="00CC52B9">
        <w:rPr>
          <w:b w:val="0"/>
          <w:lang w:val="sq-AL" w:eastAsia="nl-NL"/>
        </w:rPr>
        <w:t>ë</w:t>
      </w:r>
      <w:r w:rsidR="00D856DE">
        <w:rPr>
          <w:b w:val="0"/>
          <w:lang w:val="sq-AL" w:eastAsia="nl-NL"/>
        </w:rPr>
        <w:t xml:space="preserve"> s</w:t>
      </w:r>
      <w:r w:rsidR="00CC52B9">
        <w:rPr>
          <w:b w:val="0"/>
          <w:lang w:val="sq-AL" w:eastAsia="nl-NL"/>
        </w:rPr>
        <w:t>ë</w:t>
      </w:r>
      <w:r w:rsidR="00D856DE">
        <w:rPr>
          <w:b w:val="0"/>
          <w:lang w:val="sq-AL" w:eastAsia="nl-NL"/>
        </w:rPr>
        <w:t xml:space="preserve"> Riskut </w:t>
      </w:r>
      <w:r w:rsidR="00CC52B9">
        <w:rPr>
          <w:b w:val="0"/>
          <w:lang w:val="sq-AL" w:eastAsia="nl-NL"/>
        </w:rPr>
        <w:t>ë</w:t>
      </w:r>
      <w:r w:rsidR="00D856DE">
        <w:rPr>
          <w:b w:val="0"/>
          <w:lang w:val="sq-AL" w:eastAsia="nl-NL"/>
        </w:rPr>
        <w:t>sht</w:t>
      </w:r>
      <w:r w:rsidR="00CC52B9">
        <w:rPr>
          <w:b w:val="0"/>
          <w:lang w:val="sq-AL" w:eastAsia="nl-NL"/>
        </w:rPr>
        <w:t>ë</w:t>
      </w:r>
      <w:r w:rsidR="00D856DE">
        <w:rPr>
          <w:b w:val="0"/>
          <w:lang w:val="sq-AL" w:eastAsia="nl-NL"/>
        </w:rPr>
        <w:t xml:space="preserve"> gjith</w:t>
      </w:r>
      <w:r w:rsidR="00CC52B9">
        <w:rPr>
          <w:b w:val="0"/>
          <w:lang w:val="sq-AL" w:eastAsia="nl-NL"/>
        </w:rPr>
        <w:t>ë</w:t>
      </w:r>
      <w:r w:rsidR="00D856DE">
        <w:rPr>
          <w:b w:val="0"/>
          <w:lang w:val="sq-AL" w:eastAsia="nl-NL"/>
        </w:rPr>
        <w:t>p</w:t>
      </w:r>
      <w:r w:rsidR="00CC52B9">
        <w:rPr>
          <w:b w:val="0"/>
          <w:lang w:val="sq-AL" w:eastAsia="nl-NL"/>
        </w:rPr>
        <w:t>ë</w:t>
      </w:r>
      <w:r w:rsidR="00D856DE">
        <w:rPr>
          <w:b w:val="0"/>
          <w:lang w:val="sq-AL" w:eastAsia="nl-NL"/>
        </w:rPr>
        <w:t>rfshir</w:t>
      </w:r>
      <w:r w:rsidR="00CC52B9">
        <w:rPr>
          <w:b w:val="0"/>
          <w:lang w:val="sq-AL" w:eastAsia="nl-NL"/>
        </w:rPr>
        <w:t>ë</w:t>
      </w:r>
      <w:r w:rsidR="00D856DE">
        <w:rPr>
          <w:b w:val="0"/>
          <w:lang w:val="sq-AL" w:eastAsia="nl-NL"/>
        </w:rPr>
        <w:t>s (p</w:t>
      </w:r>
      <w:r w:rsidR="00CC52B9">
        <w:rPr>
          <w:b w:val="0"/>
          <w:lang w:val="sq-AL" w:eastAsia="nl-NL"/>
        </w:rPr>
        <w:t>ë</w:t>
      </w:r>
      <w:r w:rsidR="00D856DE">
        <w:rPr>
          <w:b w:val="0"/>
          <w:lang w:val="sq-AL" w:eastAsia="nl-NL"/>
        </w:rPr>
        <w:t>rfshin segmentet me risk t</w:t>
      </w:r>
      <w:r w:rsidR="00CC52B9">
        <w:rPr>
          <w:b w:val="0"/>
          <w:lang w:val="sq-AL" w:eastAsia="nl-NL"/>
        </w:rPr>
        <w:t>ë</w:t>
      </w:r>
      <w:r w:rsidR="00D856DE">
        <w:rPr>
          <w:b w:val="0"/>
          <w:lang w:val="sq-AL" w:eastAsia="nl-NL"/>
        </w:rPr>
        <w:t xml:space="preserve"> lart</w:t>
      </w:r>
      <w:r w:rsidR="00CC52B9">
        <w:rPr>
          <w:b w:val="0"/>
          <w:lang w:val="sq-AL" w:eastAsia="nl-NL"/>
        </w:rPr>
        <w:t>ë</w:t>
      </w:r>
      <w:r w:rsidR="00D856DE">
        <w:rPr>
          <w:b w:val="0"/>
          <w:lang w:val="sq-AL" w:eastAsia="nl-NL"/>
        </w:rPr>
        <w:t xml:space="preserve"> p</w:t>
      </w:r>
      <w:r w:rsidR="00CC52B9">
        <w:rPr>
          <w:b w:val="0"/>
          <w:lang w:val="sq-AL" w:eastAsia="nl-NL"/>
        </w:rPr>
        <w:t>ë</w:t>
      </w:r>
      <w:r w:rsidR="00D856DE">
        <w:rPr>
          <w:b w:val="0"/>
          <w:lang w:val="sq-AL" w:eastAsia="nl-NL"/>
        </w:rPr>
        <w:t>rputhshm</w:t>
      </w:r>
      <w:r w:rsidR="00CC52B9">
        <w:rPr>
          <w:b w:val="0"/>
          <w:lang w:val="sq-AL" w:eastAsia="nl-NL"/>
        </w:rPr>
        <w:t>ë</w:t>
      </w:r>
      <w:r w:rsidR="00D856DE">
        <w:rPr>
          <w:b w:val="0"/>
          <w:lang w:val="sq-AL" w:eastAsia="nl-NL"/>
        </w:rPr>
        <w:t>rie);</w:t>
      </w:r>
    </w:p>
    <w:p w14:paraId="646BDEF4" w14:textId="77777777" w:rsidR="005F147D" w:rsidRPr="008E3690" w:rsidRDefault="003F212C" w:rsidP="005F147D">
      <w:pPr>
        <w:pStyle w:val="normalPFM-bullet"/>
        <w:rPr>
          <w:b w:val="0"/>
          <w:lang w:val="sq-AL" w:eastAsia="nl-NL"/>
        </w:rPr>
      </w:pPr>
      <w:r>
        <w:rPr>
          <w:lang w:val="sq-AL" w:eastAsia="nl-NL"/>
        </w:rPr>
        <w:t>Produkti</w:t>
      </w:r>
      <w:r w:rsidR="005F147D" w:rsidRPr="008E3690">
        <w:rPr>
          <w:lang w:val="sq-AL" w:eastAsia="nl-NL"/>
        </w:rPr>
        <w:t xml:space="preserve"> 3.1.5:</w:t>
      </w:r>
      <w:r w:rsidR="005F147D" w:rsidRPr="008E3690">
        <w:rPr>
          <w:b w:val="0"/>
          <w:lang w:val="sq-AL" w:eastAsia="nl-NL"/>
        </w:rPr>
        <w:t xml:space="preserve"> </w:t>
      </w:r>
      <w:r w:rsidR="00CC52B9">
        <w:rPr>
          <w:b w:val="0"/>
          <w:lang w:val="sq-AL" w:eastAsia="nl-NL"/>
        </w:rPr>
        <w:t>Ë</w:t>
      </w:r>
      <w:r w:rsidR="00D856DE">
        <w:rPr>
          <w:b w:val="0"/>
          <w:lang w:val="sq-AL" w:eastAsia="nl-NL"/>
        </w:rPr>
        <w:t>sht</w:t>
      </w:r>
      <w:r w:rsidR="00CC52B9">
        <w:rPr>
          <w:b w:val="0"/>
          <w:lang w:val="sq-AL" w:eastAsia="nl-NL"/>
        </w:rPr>
        <w:t>ë</w:t>
      </w:r>
      <w:r w:rsidR="00D856DE">
        <w:rPr>
          <w:b w:val="0"/>
          <w:lang w:val="sq-AL" w:eastAsia="nl-NL"/>
        </w:rPr>
        <w:t xml:space="preserve"> p</w:t>
      </w:r>
      <w:r w:rsidR="00CC52B9">
        <w:rPr>
          <w:b w:val="0"/>
          <w:lang w:val="sq-AL" w:eastAsia="nl-NL"/>
        </w:rPr>
        <w:t>ë</w:t>
      </w:r>
      <w:r w:rsidR="00D856DE">
        <w:rPr>
          <w:b w:val="0"/>
          <w:lang w:val="sq-AL" w:eastAsia="nl-NL"/>
        </w:rPr>
        <w:t xml:space="preserve">rfunduar dhe </w:t>
      </w:r>
      <w:r w:rsidR="00CC52B9">
        <w:rPr>
          <w:b w:val="0"/>
          <w:lang w:val="sq-AL" w:eastAsia="nl-NL"/>
        </w:rPr>
        <w:t>ë</w:t>
      </w:r>
      <w:r w:rsidR="00D856DE">
        <w:rPr>
          <w:b w:val="0"/>
          <w:lang w:val="sq-AL" w:eastAsia="nl-NL"/>
        </w:rPr>
        <w:t>sht</w:t>
      </w:r>
      <w:r w:rsidR="00CC52B9">
        <w:rPr>
          <w:b w:val="0"/>
          <w:lang w:val="sq-AL" w:eastAsia="nl-NL"/>
        </w:rPr>
        <w:t>ë</w:t>
      </w:r>
      <w:r w:rsidR="00D856DE">
        <w:rPr>
          <w:b w:val="0"/>
          <w:lang w:val="sq-AL" w:eastAsia="nl-NL"/>
        </w:rPr>
        <w:t xml:space="preserve"> i sakt</w:t>
      </w:r>
      <w:r w:rsidR="00CC52B9">
        <w:rPr>
          <w:b w:val="0"/>
          <w:lang w:val="sq-AL" w:eastAsia="nl-NL"/>
        </w:rPr>
        <w:t>ë</w:t>
      </w:r>
      <w:r w:rsidR="00D856DE">
        <w:rPr>
          <w:b w:val="0"/>
          <w:lang w:val="sq-AL" w:eastAsia="nl-NL"/>
        </w:rPr>
        <w:t xml:space="preserve"> libri i llogarive t</w:t>
      </w:r>
      <w:r w:rsidR="00CC52B9">
        <w:rPr>
          <w:b w:val="0"/>
          <w:lang w:val="sq-AL" w:eastAsia="nl-NL"/>
        </w:rPr>
        <w:t>ë</w:t>
      </w:r>
      <w:r w:rsidR="00D856DE">
        <w:rPr>
          <w:b w:val="0"/>
          <w:lang w:val="sq-AL" w:eastAsia="nl-NL"/>
        </w:rPr>
        <w:t xml:space="preserve"> taksapaguesve</w:t>
      </w:r>
      <w:r w:rsidR="008014BE" w:rsidRPr="008E3690">
        <w:rPr>
          <w:b w:val="0"/>
          <w:lang w:val="sq-AL" w:eastAsia="nl-NL"/>
        </w:rPr>
        <w:t>;</w:t>
      </w:r>
    </w:p>
    <w:p w14:paraId="1955313A" w14:textId="77777777" w:rsidR="005F147D" w:rsidRPr="008E3690" w:rsidRDefault="003F212C" w:rsidP="005F147D">
      <w:pPr>
        <w:pStyle w:val="normalPFM-bullet"/>
        <w:rPr>
          <w:b w:val="0"/>
          <w:lang w:val="sq-AL" w:eastAsia="nl-NL"/>
        </w:rPr>
      </w:pPr>
      <w:r>
        <w:rPr>
          <w:lang w:val="sq-AL" w:eastAsia="nl-NL"/>
        </w:rPr>
        <w:t>Produkti</w:t>
      </w:r>
      <w:r w:rsidR="005F147D" w:rsidRPr="008E3690">
        <w:rPr>
          <w:lang w:val="sq-AL" w:eastAsia="nl-NL"/>
        </w:rPr>
        <w:t xml:space="preserve"> 3.1.6:</w:t>
      </w:r>
      <w:r w:rsidR="005F147D" w:rsidRPr="008E3690">
        <w:rPr>
          <w:b w:val="0"/>
          <w:lang w:val="sq-AL" w:eastAsia="nl-NL"/>
        </w:rPr>
        <w:t xml:space="preserve"> </w:t>
      </w:r>
      <w:r w:rsidR="00D856DE">
        <w:rPr>
          <w:b w:val="0"/>
          <w:lang w:val="sq-AL" w:eastAsia="nl-NL"/>
        </w:rPr>
        <w:t>Reduktimi i informalitetit</w:t>
      </w:r>
      <w:r w:rsidR="008014BE" w:rsidRPr="008E3690">
        <w:rPr>
          <w:b w:val="0"/>
          <w:lang w:val="sq-AL" w:eastAsia="nl-NL"/>
        </w:rPr>
        <w:t>;</w:t>
      </w:r>
    </w:p>
    <w:p w14:paraId="744E37D6" w14:textId="77777777" w:rsidR="005F147D" w:rsidRPr="008E3690" w:rsidRDefault="003F212C" w:rsidP="005F147D">
      <w:pPr>
        <w:pStyle w:val="normalPFM-bullet"/>
        <w:rPr>
          <w:b w:val="0"/>
          <w:lang w:val="sq-AL" w:eastAsia="nl-NL"/>
        </w:rPr>
      </w:pPr>
      <w:r>
        <w:rPr>
          <w:lang w:val="sq-AL" w:eastAsia="nl-NL"/>
        </w:rPr>
        <w:t>Produkti</w:t>
      </w:r>
      <w:r w:rsidR="00612C62" w:rsidRPr="008E3690">
        <w:rPr>
          <w:lang w:val="sq-AL" w:eastAsia="nl-NL"/>
        </w:rPr>
        <w:t xml:space="preserve"> 3.1.7</w:t>
      </w:r>
      <w:r w:rsidR="00612C62" w:rsidRPr="008E3690">
        <w:rPr>
          <w:b w:val="0"/>
          <w:lang w:val="sq-AL" w:eastAsia="nl-NL"/>
        </w:rPr>
        <w:t xml:space="preserve">: </w:t>
      </w:r>
      <w:r w:rsidR="00D856DE">
        <w:rPr>
          <w:b w:val="0"/>
          <w:lang w:val="sq-AL" w:eastAsia="nl-NL"/>
        </w:rPr>
        <w:t>Menaxhim i p</w:t>
      </w:r>
      <w:r w:rsidR="00CC52B9">
        <w:rPr>
          <w:b w:val="0"/>
          <w:lang w:val="sq-AL" w:eastAsia="nl-NL"/>
        </w:rPr>
        <w:t>ë</w:t>
      </w:r>
      <w:r w:rsidR="00D856DE">
        <w:rPr>
          <w:b w:val="0"/>
          <w:lang w:val="sq-AL" w:eastAsia="nl-NL"/>
        </w:rPr>
        <w:t>rmir</w:t>
      </w:r>
      <w:r w:rsidR="00CC52B9">
        <w:rPr>
          <w:b w:val="0"/>
          <w:lang w:val="sq-AL" w:eastAsia="nl-NL"/>
        </w:rPr>
        <w:t>ë</w:t>
      </w:r>
      <w:r w:rsidR="00D856DE">
        <w:rPr>
          <w:b w:val="0"/>
          <w:lang w:val="sq-AL" w:eastAsia="nl-NL"/>
        </w:rPr>
        <w:t>suar i borxhit tatimor</w:t>
      </w:r>
      <w:r w:rsidR="008014BE" w:rsidRPr="008E3690">
        <w:rPr>
          <w:b w:val="0"/>
          <w:lang w:val="sq-AL" w:eastAsia="nl-NL"/>
        </w:rPr>
        <w:t>.</w:t>
      </w:r>
    </w:p>
    <w:p w14:paraId="77C10EAA" w14:textId="2A41AED1" w:rsidR="00593AC7" w:rsidRPr="008E3690" w:rsidRDefault="00D856DE" w:rsidP="000C0DAA">
      <w:pPr>
        <w:pStyle w:val="Heading3"/>
        <w:rPr>
          <w:lang w:val="sq-AL"/>
        </w:rPr>
      </w:pPr>
      <w:bookmarkStart w:id="26" w:name="_Toc10119513"/>
      <w:r>
        <w:rPr>
          <w:lang w:val="sq-AL"/>
        </w:rPr>
        <w:t>K</w:t>
      </w:r>
      <w:r w:rsidR="00593AC7" w:rsidRPr="008E3690">
        <w:rPr>
          <w:lang w:val="sq-AL"/>
        </w:rPr>
        <w:t>omponent</w:t>
      </w:r>
      <w:r>
        <w:rPr>
          <w:lang w:val="sq-AL"/>
        </w:rPr>
        <w:t>i</w:t>
      </w:r>
      <w:r w:rsidR="00593AC7" w:rsidRPr="008E3690">
        <w:rPr>
          <w:lang w:val="sq-AL"/>
        </w:rPr>
        <w:t xml:space="preserve"> 3.2: </w:t>
      </w:r>
      <w:r>
        <w:rPr>
          <w:lang w:val="sq-AL"/>
        </w:rPr>
        <w:t xml:space="preserve">Kadastra fiskale e </w:t>
      </w:r>
      <w:bookmarkEnd w:id="26"/>
      <w:r w:rsidR="00691FAB">
        <w:rPr>
          <w:lang w:val="sq-AL"/>
        </w:rPr>
        <w:t>pasurisë</w:t>
      </w:r>
    </w:p>
    <w:p w14:paraId="445C8EC3" w14:textId="77777777" w:rsidR="00593AC7" w:rsidRPr="008E3690" w:rsidRDefault="00593AC7" w:rsidP="00593AC7">
      <w:pPr>
        <w:pStyle w:val="Heading4"/>
        <w:rPr>
          <w:lang w:val="sq-AL"/>
        </w:rPr>
      </w:pPr>
      <w:r w:rsidRPr="008E3690">
        <w:rPr>
          <w:lang w:val="sq-AL"/>
        </w:rPr>
        <w:t>Obje</w:t>
      </w:r>
      <w:r w:rsidR="00D856DE">
        <w:rPr>
          <w:lang w:val="sq-AL"/>
        </w:rPr>
        <w:t>ktivi</w:t>
      </w:r>
    </w:p>
    <w:p w14:paraId="2DDDA42F" w14:textId="44DDAB62" w:rsidR="00593AC7" w:rsidRPr="008E3690" w:rsidRDefault="00626CAE" w:rsidP="004C49F6">
      <w:pPr>
        <w:pStyle w:val="NormalPFM1"/>
        <w:rPr>
          <w:lang w:val="sq-AL" w:eastAsia="en-US"/>
        </w:rPr>
      </w:pPr>
      <w:r>
        <w:rPr>
          <w:lang w:val="sq-AL" w:eastAsia="en-US"/>
        </w:rPr>
        <w:t>Krijimi i nj</w:t>
      </w:r>
      <w:r w:rsidR="00CC52B9">
        <w:rPr>
          <w:lang w:val="sq-AL" w:eastAsia="en-US"/>
        </w:rPr>
        <w:t>ë</w:t>
      </w:r>
      <w:r>
        <w:rPr>
          <w:lang w:val="sq-AL" w:eastAsia="en-US"/>
        </w:rPr>
        <w:t xml:space="preserve"> kadastre fiskale efektive ku t</w:t>
      </w:r>
      <w:r w:rsidR="00CC52B9">
        <w:rPr>
          <w:lang w:val="sq-AL" w:eastAsia="en-US"/>
        </w:rPr>
        <w:t>ë</w:t>
      </w:r>
      <w:r>
        <w:rPr>
          <w:lang w:val="sq-AL" w:eastAsia="en-US"/>
        </w:rPr>
        <w:t xml:space="preserve"> konsolidohen t</w:t>
      </w:r>
      <w:r w:rsidR="00CC52B9">
        <w:rPr>
          <w:lang w:val="sq-AL" w:eastAsia="en-US"/>
        </w:rPr>
        <w:t>ë</w:t>
      </w:r>
      <w:r>
        <w:rPr>
          <w:lang w:val="sq-AL" w:eastAsia="en-US"/>
        </w:rPr>
        <w:t xml:space="preserve"> gjitha t</w:t>
      </w:r>
      <w:r w:rsidR="00CC52B9">
        <w:rPr>
          <w:lang w:val="sq-AL" w:eastAsia="en-US"/>
        </w:rPr>
        <w:t>ë</w:t>
      </w:r>
      <w:r>
        <w:rPr>
          <w:lang w:val="sq-AL" w:eastAsia="en-US"/>
        </w:rPr>
        <w:t xml:space="preserve"> dh</w:t>
      </w:r>
      <w:r w:rsidR="00CC52B9">
        <w:rPr>
          <w:lang w:val="sq-AL" w:eastAsia="en-US"/>
        </w:rPr>
        <w:t>ë</w:t>
      </w:r>
      <w:r>
        <w:rPr>
          <w:lang w:val="sq-AL" w:eastAsia="en-US"/>
        </w:rPr>
        <w:t>nat p</w:t>
      </w:r>
      <w:r w:rsidR="00CC52B9">
        <w:rPr>
          <w:lang w:val="sq-AL" w:eastAsia="en-US"/>
        </w:rPr>
        <w:t>ë</w:t>
      </w:r>
      <w:r>
        <w:rPr>
          <w:lang w:val="sq-AL" w:eastAsia="en-US"/>
        </w:rPr>
        <w:t>r pronat dhe t</w:t>
      </w:r>
      <w:r w:rsidR="00CC52B9">
        <w:rPr>
          <w:lang w:val="sq-AL" w:eastAsia="en-US"/>
        </w:rPr>
        <w:t>ë</w:t>
      </w:r>
      <w:r>
        <w:rPr>
          <w:lang w:val="sq-AL" w:eastAsia="en-US"/>
        </w:rPr>
        <w:t xml:space="preserve"> p</w:t>
      </w:r>
      <w:r w:rsidR="00CC52B9">
        <w:rPr>
          <w:lang w:val="sq-AL" w:eastAsia="en-US"/>
        </w:rPr>
        <w:t>ë</w:t>
      </w:r>
      <w:r>
        <w:rPr>
          <w:lang w:val="sq-AL" w:eastAsia="en-US"/>
        </w:rPr>
        <w:t>rllogariten dhe t</w:t>
      </w:r>
      <w:r w:rsidR="00CC52B9">
        <w:rPr>
          <w:lang w:val="sq-AL" w:eastAsia="en-US"/>
        </w:rPr>
        <w:t>ë</w:t>
      </w:r>
      <w:r>
        <w:rPr>
          <w:lang w:val="sq-AL" w:eastAsia="en-US"/>
        </w:rPr>
        <w:t xml:space="preserve"> mblidhen taksat mbi </w:t>
      </w:r>
      <w:r w:rsidR="00691FAB">
        <w:rPr>
          <w:lang w:val="sq-AL" w:eastAsia="en-US"/>
        </w:rPr>
        <w:t>pasurinë</w:t>
      </w:r>
      <w:r>
        <w:rPr>
          <w:lang w:val="sq-AL" w:eastAsia="en-US"/>
        </w:rPr>
        <w:t xml:space="preserve">. </w:t>
      </w:r>
    </w:p>
    <w:p w14:paraId="2AF074A5" w14:textId="77777777" w:rsidR="00593AC7" w:rsidRPr="008E3690" w:rsidRDefault="00626CAE" w:rsidP="00593AC7">
      <w:pPr>
        <w:pStyle w:val="Heading4"/>
        <w:rPr>
          <w:lang w:val="sq-AL"/>
        </w:rPr>
      </w:pPr>
      <w:r>
        <w:rPr>
          <w:lang w:val="sq-AL"/>
        </w:rPr>
        <w:lastRenderedPageBreak/>
        <w:t>Konteksti</w:t>
      </w:r>
      <w:r w:rsidR="00593AC7" w:rsidRPr="008E3690">
        <w:rPr>
          <w:lang w:val="sq-AL"/>
        </w:rPr>
        <w:t xml:space="preserve"> </w:t>
      </w:r>
    </w:p>
    <w:p w14:paraId="65B7A20D" w14:textId="063123EE" w:rsidR="00593AC7" w:rsidRPr="008E3690" w:rsidRDefault="00626CAE" w:rsidP="00CE70F4">
      <w:pPr>
        <w:pStyle w:val="NormalPFM1"/>
        <w:rPr>
          <w:lang w:val="sq-AL" w:eastAsia="en-US"/>
        </w:rPr>
      </w:pPr>
      <w:r>
        <w:rPr>
          <w:lang w:val="sq-AL" w:eastAsia="en-US"/>
        </w:rPr>
        <w:t>P</w:t>
      </w:r>
      <w:r w:rsidR="00CC52B9">
        <w:rPr>
          <w:lang w:val="sq-AL" w:eastAsia="en-US"/>
        </w:rPr>
        <w:t>ë</w:t>
      </w:r>
      <w:r>
        <w:rPr>
          <w:lang w:val="sq-AL" w:eastAsia="en-US"/>
        </w:rPr>
        <w:t>r t</w:t>
      </w:r>
      <w:r w:rsidR="00CC52B9">
        <w:rPr>
          <w:lang w:val="sq-AL" w:eastAsia="en-US"/>
        </w:rPr>
        <w:t>ë</w:t>
      </w:r>
      <w:r>
        <w:rPr>
          <w:lang w:val="sq-AL" w:eastAsia="en-US"/>
        </w:rPr>
        <w:t xml:space="preserve"> hedhur baz</w:t>
      </w:r>
      <w:r w:rsidR="00CC52B9">
        <w:rPr>
          <w:lang w:val="sq-AL" w:eastAsia="en-US"/>
        </w:rPr>
        <w:t>ë</w:t>
      </w:r>
      <w:r>
        <w:rPr>
          <w:lang w:val="sq-AL" w:eastAsia="en-US"/>
        </w:rPr>
        <w:t>n e informacionit p</w:t>
      </w:r>
      <w:r w:rsidR="00CC52B9">
        <w:rPr>
          <w:lang w:val="sq-AL" w:eastAsia="en-US"/>
        </w:rPr>
        <w:t>ë</w:t>
      </w:r>
      <w:r>
        <w:rPr>
          <w:lang w:val="sq-AL" w:eastAsia="en-US"/>
        </w:rPr>
        <w:t>r taks</w:t>
      </w:r>
      <w:r w:rsidR="00CC52B9">
        <w:rPr>
          <w:lang w:val="sq-AL" w:eastAsia="en-US"/>
        </w:rPr>
        <w:t>ë</w:t>
      </w:r>
      <w:r>
        <w:rPr>
          <w:lang w:val="sq-AL" w:eastAsia="en-US"/>
        </w:rPr>
        <w:t xml:space="preserve">n e re mbi </w:t>
      </w:r>
      <w:r w:rsidR="00691FAB">
        <w:rPr>
          <w:lang w:val="sq-AL" w:eastAsia="en-US"/>
        </w:rPr>
        <w:t xml:space="preserve">pasurisë </w:t>
      </w:r>
      <w:r w:rsidR="008B1E91">
        <w:rPr>
          <w:lang w:val="sq-AL" w:eastAsia="en-US"/>
        </w:rPr>
        <w:t xml:space="preserve">u krijua </w:t>
      </w:r>
      <w:r w:rsidR="007A02E7">
        <w:rPr>
          <w:lang w:val="sq-AL" w:eastAsia="en-US"/>
        </w:rPr>
        <w:t>sistem</w:t>
      </w:r>
      <w:r w:rsidR="00BD6FBE">
        <w:rPr>
          <w:lang w:val="sq-AL" w:eastAsia="en-US"/>
        </w:rPr>
        <w:t>i</w:t>
      </w:r>
      <w:r w:rsidR="007A02E7">
        <w:rPr>
          <w:lang w:val="sq-AL" w:eastAsia="en-US"/>
        </w:rPr>
        <w:t xml:space="preserve"> i </w:t>
      </w:r>
      <w:r>
        <w:rPr>
          <w:lang w:val="sq-AL" w:eastAsia="en-US"/>
        </w:rPr>
        <w:t>kadast</w:t>
      </w:r>
      <w:r w:rsidR="007A02E7">
        <w:rPr>
          <w:lang w:val="sq-AL" w:eastAsia="en-US"/>
        </w:rPr>
        <w:t>res</w:t>
      </w:r>
      <w:r>
        <w:rPr>
          <w:lang w:val="sq-AL" w:eastAsia="en-US"/>
        </w:rPr>
        <w:t xml:space="preserve"> fiskal</w:t>
      </w:r>
      <w:r w:rsidR="007A02E7">
        <w:rPr>
          <w:lang w:val="sq-AL" w:eastAsia="en-US"/>
        </w:rPr>
        <w:t>e</w:t>
      </w:r>
      <w:r w:rsidR="008B1E91">
        <w:rPr>
          <w:lang w:val="sq-AL" w:eastAsia="en-US"/>
        </w:rPr>
        <w:t xml:space="preserve"> n</w:t>
      </w:r>
      <w:r w:rsidR="00547B5A">
        <w:rPr>
          <w:lang w:val="sq-AL" w:eastAsia="en-US"/>
        </w:rPr>
        <w:t>ë</w:t>
      </w:r>
      <w:r w:rsidR="008B1E91">
        <w:rPr>
          <w:lang w:val="sq-AL" w:eastAsia="en-US"/>
        </w:rPr>
        <w:t xml:space="preserve"> muajin n</w:t>
      </w:r>
      <w:r w:rsidR="00547B5A">
        <w:rPr>
          <w:lang w:val="sq-AL" w:eastAsia="en-US"/>
        </w:rPr>
        <w:t>ë</w:t>
      </w:r>
      <w:r w:rsidR="008B1E91">
        <w:rPr>
          <w:lang w:val="sq-AL" w:eastAsia="en-US"/>
        </w:rPr>
        <w:t>ntor 2018</w:t>
      </w:r>
      <w:r w:rsidR="007A02E7">
        <w:rPr>
          <w:lang w:val="sq-AL" w:eastAsia="en-US"/>
        </w:rPr>
        <w:t xml:space="preserve"> dhe të gjitha bashkitë përdorin tashmë sistemin</w:t>
      </w:r>
      <w:r>
        <w:rPr>
          <w:lang w:val="sq-AL" w:eastAsia="en-US"/>
        </w:rPr>
        <w:t>.</w:t>
      </w:r>
      <w:r w:rsidR="007A02E7">
        <w:rPr>
          <w:lang w:val="sq-AL" w:eastAsia="en-US"/>
        </w:rPr>
        <w:t xml:space="preserve"> Zhvillime të mëtejshme janë në proçes për të përditësuar sistemin e TI. </w:t>
      </w:r>
      <w:r>
        <w:rPr>
          <w:lang w:val="sq-AL" w:eastAsia="en-US"/>
        </w:rPr>
        <w:t xml:space="preserve"> </w:t>
      </w:r>
      <w:r w:rsidR="007A02E7">
        <w:rPr>
          <w:lang w:val="sq-AL" w:eastAsia="en-US"/>
        </w:rPr>
        <w:t>Një ligj i ri  për taksën e pasurisë ë</w:t>
      </w:r>
      <w:r>
        <w:rPr>
          <w:lang w:val="sq-AL" w:eastAsia="en-US"/>
        </w:rPr>
        <w:t>sht</w:t>
      </w:r>
      <w:r w:rsidR="00CC52B9">
        <w:rPr>
          <w:lang w:val="sq-AL" w:eastAsia="en-US"/>
        </w:rPr>
        <w:t>ë</w:t>
      </w:r>
      <w:r>
        <w:rPr>
          <w:lang w:val="sq-AL" w:eastAsia="en-US"/>
        </w:rPr>
        <w:t xml:space="preserve"> hartuar dhe </w:t>
      </w:r>
      <w:r w:rsidR="007A02E7">
        <w:rPr>
          <w:lang w:val="sq-AL" w:eastAsia="en-US"/>
        </w:rPr>
        <w:t xml:space="preserve">do të </w:t>
      </w:r>
      <w:r>
        <w:rPr>
          <w:lang w:val="sq-AL" w:eastAsia="en-US"/>
        </w:rPr>
        <w:t>konsult</w:t>
      </w:r>
      <w:r w:rsidR="007A02E7">
        <w:rPr>
          <w:lang w:val="sq-AL" w:eastAsia="en-US"/>
        </w:rPr>
        <w:t>ohet</w:t>
      </w:r>
      <w:r>
        <w:rPr>
          <w:lang w:val="sq-AL" w:eastAsia="en-US"/>
        </w:rPr>
        <w:t xml:space="preserve"> me partner</w:t>
      </w:r>
      <w:r w:rsidR="00CC52B9">
        <w:rPr>
          <w:lang w:val="sq-AL" w:eastAsia="en-US"/>
        </w:rPr>
        <w:t>ë</w:t>
      </w:r>
      <w:r>
        <w:rPr>
          <w:lang w:val="sq-AL" w:eastAsia="en-US"/>
        </w:rPr>
        <w:t>t e jasht</w:t>
      </w:r>
      <w:r w:rsidR="00CC52B9">
        <w:rPr>
          <w:lang w:val="sq-AL" w:eastAsia="en-US"/>
        </w:rPr>
        <w:t>ë</w:t>
      </w:r>
      <w:r>
        <w:rPr>
          <w:lang w:val="sq-AL" w:eastAsia="en-US"/>
        </w:rPr>
        <w:t>m. Drejtoria e P</w:t>
      </w:r>
      <w:r w:rsidR="00CC52B9">
        <w:rPr>
          <w:lang w:val="sq-AL" w:eastAsia="en-US"/>
        </w:rPr>
        <w:t>ë</w:t>
      </w:r>
      <w:r>
        <w:rPr>
          <w:lang w:val="sq-AL" w:eastAsia="en-US"/>
        </w:rPr>
        <w:t xml:space="preserve">rgjithshme e </w:t>
      </w:r>
      <w:r w:rsidR="00887BAF">
        <w:rPr>
          <w:lang w:val="sq-AL" w:eastAsia="en-US"/>
        </w:rPr>
        <w:t xml:space="preserve">Takses së Pasurisë </w:t>
      </w:r>
      <w:r>
        <w:rPr>
          <w:lang w:val="sq-AL" w:eastAsia="en-US"/>
        </w:rPr>
        <w:t>po bashk</w:t>
      </w:r>
      <w:r w:rsidR="00CC52B9">
        <w:rPr>
          <w:lang w:val="sq-AL" w:eastAsia="en-US"/>
        </w:rPr>
        <w:t>ë</w:t>
      </w:r>
      <w:r>
        <w:rPr>
          <w:lang w:val="sq-AL" w:eastAsia="en-US"/>
        </w:rPr>
        <w:t>punon me administrat</w:t>
      </w:r>
      <w:r w:rsidR="00CC52B9">
        <w:rPr>
          <w:lang w:val="sq-AL" w:eastAsia="en-US"/>
        </w:rPr>
        <w:t>ë</w:t>
      </w:r>
      <w:r>
        <w:rPr>
          <w:lang w:val="sq-AL" w:eastAsia="en-US"/>
        </w:rPr>
        <w:t>n tatimore t</w:t>
      </w:r>
      <w:r w:rsidR="00CC52B9">
        <w:rPr>
          <w:lang w:val="sq-AL" w:eastAsia="en-US"/>
        </w:rPr>
        <w:t>ë</w:t>
      </w:r>
      <w:r>
        <w:rPr>
          <w:lang w:val="sq-AL" w:eastAsia="en-US"/>
        </w:rPr>
        <w:t xml:space="preserve"> Suedis</w:t>
      </w:r>
      <w:r w:rsidR="00CC52B9">
        <w:rPr>
          <w:lang w:val="sq-AL" w:eastAsia="en-US"/>
        </w:rPr>
        <w:t>ë</w:t>
      </w:r>
      <w:r>
        <w:rPr>
          <w:lang w:val="sq-AL" w:eastAsia="en-US"/>
        </w:rPr>
        <w:t>, Kosov</w:t>
      </w:r>
      <w:r w:rsidR="00CC52B9">
        <w:rPr>
          <w:lang w:val="sq-AL" w:eastAsia="en-US"/>
        </w:rPr>
        <w:t>ë</w:t>
      </w:r>
      <w:r>
        <w:rPr>
          <w:lang w:val="sq-AL" w:eastAsia="en-US"/>
        </w:rPr>
        <w:t>s dhe t</w:t>
      </w:r>
      <w:r w:rsidR="00CC52B9">
        <w:rPr>
          <w:lang w:val="sq-AL" w:eastAsia="en-US"/>
        </w:rPr>
        <w:t>ë</w:t>
      </w:r>
      <w:r>
        <w:rPr>
          <w:lang w:val="sq-AL" w:eastAsia="en-US"/>
        </w:rPr>
        <w:t xml:space="preserve"> Shqip</w:t>
      </w:r>
      <w:r w:rsidR="00CC52B9">
        <w:rPr>
          <w:lang w:val="sq-AL" w:eastAsia="en-US"/>
        </w:rPr>
        <w:t>ë</w:t>
      </w:r>
      <w:r>
        <w:rPr>
          <w:lang w:val="sq-AL" w:eastAsia="en-US"/>
        </w:rPr>
        <w:t>ris</w:t>
      </w:r>
      <w:r w:rsidR="00CC52B9">
        <w:rPr>
          <w:lang w:val="sq-AL" w:eastAsia="en-US"/>
        </w:rPr>
        <w:t>ë</w:t>
      </w:r>
      <w:r>
        <w:rPr>
          <w:lang w:val="sq-AL" w:eastAsia="en-US"/>
        </w:rPr>
        <w:t xml:space="preserve"> p</w:t>
      </w:r>
      <w:r w:rsidR="00CC52B9">
        <w:rPr>
          <w:lang w:val="sq-AL" w:eastAsia="en-US"/>
        </w:rPr>
        <w:t>ë</w:t>
      </w:r>
      <w:r>
        <w:rPr>
          <w:lang w:val="sq-AL" w:eastAsia="en-US"/>
        </w:rPr>
        <w:t>r t</w:t>
      </w:r>
      <w:r w:rsidR="00CC52B9">
        <w:rPr>
          <w:lang w:val="sq-AL" w:eastAsia="en-US"/>
        </w:rPr>
        <w:t>ë</w:t>
      </w:r>
      <w:r>
        <w:rPr>
          <w:lang w:val="sq-AL" w:eastAsia="en-US"/>
        </w:rPr>
        <w:t xml:space="preserve"> ngritur sistemin e kadastr</w:t>
      </w:r>
      <w:r w:rsidR="00CC52B9">
        <w:rPr>
          <w:lang w:val="sq-AL" w:eastAsia="en-US"/>
        </w:rPr>
        <w:t>ë</w:t>
      </w:r>
      <w:r>
        <w:rPr>
          <w:lang w:val="sq-AL" w:eastAsia="en-US"/>
        </w:rPr>
        <w:t xml:space="preserve">s fiskale. </w:t>
      </w:r>
    </w:p>
    <w:p w14:paraId="50D0AAD5" w14:textId="77777777" w:rsidR="00593AC7" w:rsidRPr="008E3690" w:rsidRDefault="003F212C" w:rsidP="00593AC7">
      <w:pPr>
        <w:pStyle w:val="Heading4"/>
        <w:rPr>
          <w:lang w:val="sq-AL"/>
        </w:rPr>
      </w:pPr>
      <w:r>
        <w:rPr>
          <w:lang w:val="sq-AL"/>
        </w:rPr>
        <w:t>Produkt</w:t>
      </w:r>
      <w:r w:rsidR="00626CAE">
        <w:rPr>
          <w:lang w:val="sq-AL"/>
        </w:rPr>
        <w:t>et</w:t>
      </w:r>
    </w:p>
    <w:p w14:paraId="70368C9C" w14:textId="7E6BA43F" w:rsidR="00593AC7" w:rsidRPr="008E3690" w:rsidRDefault="003F212C" w:rsidP="006C6B2C">
      <w:pPr>
        <w:pStyle w:val="normalPFM-bullet"/>
        <w:rPr>
          <w:rFonts w:asciiTheme="minorHAnsi" w:hAnsiTheme="minorHAnsi" w:cstheme="minorHAnsi"/>
          <w:lang w:val="sq-AL"/>
        </w:rPr>
      </w:pPr>
      <w:r>
        <w:rPr>
          <w:rFonts w:asciiTheme="minorHAnsi" w:hAnsiTheme="minorHAnsi" w:cstheme="minorHAnsi"/>
          <w:lang w:val="sq-AL"/>
        </w:rPr>
        <w:t>Produkti</w:t>
      </w:r>
      <w:r w:rsidR="006C6B2C" w:rsidRPr="008E3690">
        <w:rPr>
          <w:rFonts w:asciiTheme="minorHAnsi" w:hAnsiTheme="minorHAnsi" w:cstheme="minorHAnsi"/>
          <w:lang w:val="sq-AL"/>
        </w:rPr>
        <w:t xml:space="preserve"> 3.2.1: </w:t>
      </w:r>
      <w:r w:rsidR="00531946">
        <w:rPr>
          <w:rFonts w:asciiTheme="minorHAnsi" w:hAnsiTheme="minorHAnsi" w:cstheme="minorHAnsi"/>
          <w:b w:val="0"/>
          <w:lang w:val="sq-AL"/>
        </w:rPr>
        <w:t>Futja n</w:t>
      </w:r>
      <w:r w:rsidR="00CC52B9">
        <w:rPr>
          <w:rFonts w:asciiTheme="minorHAnsi" w:hAnsiTheme="minorHAnsi" w:cstheme="minorHAnsi"/>
          <w:b w:val="0"/>
          <w:lang w:val="sq-AL"/>
        </w:rPr>
        <w:t>ë</w:t>
      </w:r>
      <w:r w:rsidR="00531946">
        <w:rPr>
          <w:rFonts w:asciiTheme="minorHAnsi" w:hAnsiTheme="minorHAnsi" w:cstheme="minorHAnsi"/>
          <w:b w:val="0"/>
          <w:lang w:val="sq-AL"/>
        </w:rPr>
        <w:t xml:space="preserve"> fuqi</w:t>
      </w:r>
      <w:r w:rsidR="00626CAE">
        <w:rPr>
          <w:rFonts w:asciiTheme="minorHAnsi" w:hAnsiTheme="minorHAnsi" w:cstheme="minorHAnsi"/>
          <w:b w:val="0"/>
          <w:lang w:val="sq-AL"/>
        </w:rPr>
        <w:t xml:space="preserve"> e taks</w:t>
      </w:r>
      <w:r w:rsidR="00CC52B9">
        <w:rPr>
          <w:rFonts w:asciiTheme="minorHAnsi" w:hAnsiTheme="minorHAnsi" w:cstheme="minorHAnsi"/>
          <w:b w:val="0"/>
          <w:lang w:val="sq-AL"/>
        </w:rPr>
        <w:t>ë</w:t>
      </w:r>
      <w:r w:rsidR="00626CAE">
        <w:rPr>
          <w:rFonts w:asciiTheme="minorHAnsi" w:hAnsiTheme="minorHAnsi" w:cstheme="minorHAnsi"/>
          <w:b w:val="0"/>
          <w:lang w:val="sq-AL"/>
        </w:rPr>
        <w:t xml:space="preserve">s </w:t>
      </w:r>
      <w:r w:rsidR="00531946">
        <w:rPr>
          <w:rFonts w:asciiTheme="minorHAnsi" w:hAnsiTheme="minorHAnsi" w:cstheme="minorHAnsi"/>
          <w:b w:val="0"/>
          <w:lang w:val="sq-AL"/>
        </w:rPr>
        <w:t>mbi</w:t>
      </w:r>
      <w:r w:rsidR="00626CAE">
        <w:rPr>
          <w:rFonts w:asciiTheme="minorHAnsi" w:hAnsiTheme="minorHAnsi" w:cstheme="minorHAnsi"/>
          <w:b w:val="0"/>
          <w:lang w:val="sq-AL"/>
        </w:rPr>
        <w:t xml:space="preserve"> </w:t>
      </w:r>
      <w:r w:rsidR="00E5302F">
        <w:rPr>
          <w:rFonts w:asciiTheme="minorHAnsi" w:hAnsiTheme="minorHAnsi" w:cstheme="minorHAnsi"/>
          <w:b w:val="0"/>
          <w:lang w:val="sq-AL"/>
        </w:rPr>
        <w:t xml:space="preserve">pasurinë </w:t>
      </w:r>
      <w:r w:rsidR="00626CAE">
        <w:rPr>
          <w:rFonts w:asciiTheme="minorHAnsi" w:hAnsiTheme="minorHAnsi" w:cstheme="minorHAnsi"/>
          <w:b w:val="0"/>
          <w:lang w:val="sq-AL"/>
        </w:rPr>
        <w:t>sipas vler</w:t>
      </w:r>
      <w:r w:rsidR="00CC52B9">
        <w:rPr>
          <w:rFonts w:asciiTheme="minorHAnsi" w:hAnsiTheme="minorHAnsi" w:cstheme="minorHAnsi"/>
          <w:b w:val="0"/>
          <w:lang w:val="sq-AL"/>
        </w:rPr>
        <w:t>ë</w:t>
      </w:r>
      <w:r w:rsidR="00626CAE">
        <w:rPr>
          <w:rFonts w:asciiTheme="minorHAnsi" w:hAnsiTheme="minorHAnsi" w:cstheme="minorHAnsi"/>
          <w:b w:val="0"/>
          <w:lang w:val="sq-AL"/>
        </w:rPr>
        <w:t>s s</w:t>
      </w:r>
      <w:r w:rsidR="00CC52B9">
        <w:rPr>
          <w:rFonts w:asciiTheme="minorHAnsi" w:hAnsiTheme="minorHAnsi" w:cstheme="minorHAnsi"/>
          <w:b w:val="0"/>
          <w:lang w:val="sq-AL"/>
        </w:rPr>
        <w:t>ë</w:t>
      </w:r>
      <w:r w:rsidR="00626CAE">
        <w:rPr>
          <w:rFonts w:asciiTheme="minorHAnsi" w:hAnsiTheme="minorHAnsi" w:cstheme="minorHAnsi"/>
          <w:b w:val="0"/>
          <w:lang w:val="sq-AL"/>
        </w:rPr>
        <w:t xml:space="preserve"> zon</w:t>
      </w:r>
      <w:r w:rsidR="00CC52B9">
        <w:rPr>
          <w:rFonts w:asciiTheme="minorHAnsi" w:hAnsiTheme="minorHAnsi" w:cstheme="minorHAnsi"/>
          <w:b w:val="0"/>
          <w:lang w:val="sq-AL"/>
        </w:rPr>
        <w:t>ë</w:t>
      </w:r>
      <w:r w:rsidR="00626CAE">
        <w:rPr>
          <w:rFonts w:asciiTheme="minorHAnsi" w:hAnsiTheme="minorHAnsi" w:cstheme="minorHAnsi"/>
          <w:b w:val="0"/>
          <w:lang w:val="sq-AL"/>
        </w:rPr>
        <w:t>s</w:t>
      </w:r>
      <w:r w:rsidR="00531946">
        <w:rPr>
          <w:rFonts w:asciiTheme="minorHAnsi" w:hAnsiTheme="minorHAnsi" w:cstheme="minorHAnsi"/>
          <w:b w:val="0"/>
          <w:lang w:val="sq-AL"/>
        </w:rPr>
        <w:t xml:space="preserve"> mbi nd</w:t>
      </w:r>
      <w:r w:rsidR="00CC52B9">
        <w:rPr>
          <w:rFonts w:asciiTheme="minorHAnsi" w:hAnsiTheme="minorHAnsi" w:cstheme="minorHAnsi"/>
          <w:b w:val="0"/>
          <w:lang w:val="sq-AL"/>
        </w:rPr>
        <w:t>ë</w:t>
      </w:r>
      <w:r w:rsidR="00531946">
        <w:rPr>
          <w:rFonts w:asciiTheme="minorHAnsi" w:hAnsiTheme="minorHAnsi" w:cstheme="minorHAnsi"/>
          <w:b w:val="0"/>
          <w:lang w:val="sq-AL"/>
        </w:rPr>
        <w:t>rtesat dhe mbledhja e taksave</w:t>
      </w:r>
      <w:r w:rsidR="006C6B2C" w:rsidRPr="008E3690">
        <w:rPr>
          <w:rFonts w:asciiTheme="minorHAnsi" w:hAnsiTheme="minorHAnsi" w:cstheme="minorHAnsi"/>
          <w:b w:val="0"/>
          <w:lang w:val="sq-AL"/>
        </w:rPr>
        <w:t>;</w:t>
      </w:r>
    </w:p>
    <w:p w14:paraId="77BD37B3" w14:textId="77777777" w:rsidR="00593AC7" w:rsidRPr="008E3690" w:rsidRDefault="003F212C" w:rsidP="006C6B2C">
      <w:pPr>
        <w:pStyle w:val="normalPFM-bullet"/>
        <w:rPr>
          <w:rFonts w:asciiTheme="minorHAnsi" w:hAnsiTheme="minorHAnsi" w:cstheme="minorHAnsi"/>
          <w:lang w:val="sq-AL"/>
        </w:rPr>
      </w:pPr>
      <w:r>
        <w:rPr>
          <w:rFonts w:asciiTheme="minorHAnsi" w:hAnsiTheme="minorHAnsi" w:cstheme="minorHAnsi"/>
          <w:lang w:val="sq-AL"/>
        </w:rPr>
        <w:t>Produkti</w:t>
      </w:r>
      <w:r w:rsidR="006C6B2C" w:rsidRPr="008E3690">
        <w:rPr>
          <w:rFonts w:asciiTheme="minorHAnsi" w:hAnsiTheme="minorHAnsi" w:cstheme="minorHAnsi"/>
          <w:lang w:val="sq-AL"/>
        </w:rPr>
        <w:t xml:space="preserve"> 3.2.2: </w:t>
      </w:r>
      <w:r w:rsidR="00531946">
        <w:rPr>
          <w:rFonts w:asciiTheme="minorHAnsi" w:hAnsiTheme="minorHAnsi" w:cstheme="minorHAnsi"/>
          <w:b w:val="0"/>
          <w:lang w:val="sq-AL"/>
        </w:rPr>
        <w:t>Bashkit</w:t>
      </w:r>
      <w:r w:rsidR="00CC52B9">
        <w:rPr>
          <w:rFonts w:asciiTheme="minorHAnsi" w:hAnsiTheme="minorHAnsi" w:cstheme="minorHAnsi"/>
          <w:b w:val="0"/>
          <w:lang w:val="sq-AL"/>
        </w:rPr>
        <w:t>ë</w:t>
      </w:r>
      <w:r w:rsidR="00531946">
        <w:rPr>
          <w:rFonts w:asciiTheme="minorHAnsi" w:hAnsiTheme="minorHAnsi" w:cstheme="minorHAnsi"/>
          <w:b w:val="0"/>
          <w:lang w:val="sq-AL"/>
        </w:rPr>
        <w:t xml:space="preserve"> zbatojn</w:t>
      </w:r>
      <w:r w:rsidR="00CC52B9">
        <w:rPr>
          <w:rFonts w:asciiTheme="minorHAnsi" w:hAnsiTheme="minorHAnsi" w:cstheme="minorHAnsi"/>
          <w:b w:val="0"/>
          <w:lang w:val="sq-AL"/>
        </w:rPr>
        <w:t>ë</w:t>
      </w:r>
      <w:r w:rsidR="00531946">
        <w:rPr>
          <w:rFonts w:asciiTheme="minorHAnsi" w:hAnsiTheme="minorHAnsi" w:cstheme="minorHAnsi"/>
          <w:b w:val="0"/>
          <w:lang w:val="sq-AL"/>
        </w:rPr>
        <w:t xml:space="preserve"> kadastr</w:t>
      </w:r>
      <w:r w:rsidR="00CC52B9">
        <w:rPr>
          <w:rFonts w:asciiTheme="minorHAnsi" w:hAnsiTheme="minorHAnsi" w:cstheme="minorHAnsi"/>
          <w:b w:val="0"/>
          <w:lang w:val="sq-AL"/>
        </w:rPr>
        <w:t>ë</w:t>
      </w:r>
      <w:r w:rsidR="00531946">
        <w:rPr>
          <w:rFonts w:asciiTheme="minorHAnsi" w:hAnsiTheme="minorHAnsi" w:cstheme="minorHAnsi"/>
          <w:b w:val="0"/>
          <w:lang w:val="sq-AL"/>
        </w:rPr>
        <w:t>n fiskale</w:t>
      </w:r>
    </w:p>
    <w:p w14:paraId="310ED81F" w14:textId="77777777" w:rsidR="00336CFF" w:rsidRPr="008E3690" w:rsidRDefault="00531946" w:rsidP="000C0DAA">
      <w:pPr>
        <w:pStyle w:val="Heading3"/>
        <w:rPr>
          <w:lang w:val="sq-AL"/>
        </w:rPr>
      </w:pPr>
      <w:bookmarkStart w:id="27" w:name="_Toc10119514"/>
      <w:r>
        <w:rPr>
          <w:lang w:val="sq-AL"/>
        </w:rPr>
        <w:t>K</w:t>
      </w:r>
      <w:r w:rsidR="00336CFF" w:rsidRPr="008E3690">
        <w:rPr>
          <w:lang w:val="sq-AL"/>
        </w:rPr>
        <w:t>omponent</w:t>
      </w:r>
      <w:r>
        <w:rPr>
          <w:lang w:val="sq-AL"/>
        </w:rPr>
        <w:t>i</w:t>
      </w:r>
      <w:r w:rsidR="00336CFF" w:rsidRPr="008E3690">
        <w:rPr>
          <w:lang w:val="sq-AL"/>
        </w:rPr>
        <w:t xml:space="preserve"> 3.</w:t>
      </w:r>
      <w:r w:rsidR="00C22B11" w:rsidRPr="008E3690">
        <w:rPr>
          <w:lang w:val="sq-AL"/>
        </w:rPr>
        <w:t>3</w:t>
      </w:r>
      <w:r w:rsidR="00336CFF" w:rsidRPr="008E3690">
        <w:rPr>
          <w:lang w:val="sq-AL"/>
        </w:rPr>
        <w:t xml:space="preserve">: </w:t>
      </w:r>
      <w:r>
        <w:rPr>
          <w:lang w:val="sq-AL"/>
        </w:rPr>
        <w:t>Menaxhimi doganor</w:t>
      </w:r>
      <w:bookmarkEnd w:id="27"/>
    </w:p>
    <w:p w14:paraId="2185EE1D" w14:textId="77777777" w:rsidR="00336CFF" w:rsidRPr="008E3690" w:rsidRDefault="00336CFF" w:rsidP="009815C5">
      <w:pPr>
        <w:pStyle w:val="Heading4"/>
        <w:rPr>
          <w:lang w:val="sq-AL"/>
        </w:rPr>
      </w:pPr>
      <w:r w:rsidRPr="008E3690">
        <w:rPr>
          <w:lang w:val="sq-AL"/>
        </w:rPr>
        <w:t>Obje</w:t>
      </w:r>
      <w:r w:rsidR="00531946">
        <w:rPr>
          <w:lang w:val="sq-AL"/>
        </w:rPr>
        <w:t>ktivi</w:t>
      </w:r>
    </w:p>
    <w:p w14:paraId="2A0C81A3" w14:textId="77777777" w:rsidR="00336CFF" w:rsidRPr="008E3690" w:rsidRDefault="00531946" w:rsidP="005A7CD2">
      <w:pPr>
        <w:pStyle w:val="NormalPFM1"/>
        <w:rPr>
          <w:lang w:val="sq-AL" w:eastAsia="en-US"/>
        </w:rPr>
      </w:pPr>
      <w:r>
        <w:rPr>
          <w:lang w:val="sq-AL" w:eastAsia="en-US"/>
        </w:rPr>
        <w:t>Mbrojtja e interesave financiar dhe ekonomik t</w:t>
      </w:r>
      <w:r w:rsidR="00CC52B9">
        <w:rPr>
          <w:lang w:val="sq-AL" w:eastAsia="en-US"/>
        </w:rPr>
        <w:t>ë</w:t>
      </w:r>
      <w:r>
        <w:rPr>
          <w:lang w:val="sq-AL" w:eastAsia="en-US"/>
        </w:rPr>
        <w:t xml:space="preserve"> Shqip</w:t>
      </w:r>
      <w:r w:rsidR="00CC52B9">
        <w:rPr>
          <w:lang w:val="sq-AL" w:eastAsia="en-US"/>
        </w:rPr>
        <w:t>ë</w:t>
      </w:r>
      <w:r>
        <w:rPr>
          <w:lang w:val="sq-AL" w:eastAsia="en-US"/>
        </w:rPr>
        <w:t>ris</w:t>
      </w:r>
      <w:r w:rsidR="00CC52B9">
        <w:rPr>
          <w:lang w:val="sq-AL" w:eastAsia="en-US"/>
        </w:rPr>
        <w:t>ë</w:t>
      </w:r>
      <w:r>
        <w:rPr>
          <w:lang w:val="sq-AL" w:eastAsia="en-US"/>
        </w:rPr>
        <w:t>; kontributi p</w:t>
      </w:r>
      <w:r w:rsidR="00CC52B9">
        <w:rPr>
          <w:lang w:val="sq-AL" w:eastAsia="en-US"/>
        </w:rPr>
        <w:t>ë</w:t>
      </w:r>
      <w:r>
        <w:rPr>
          <w:lang w:val="sq-AL" w:eastAsia="en-US"/>
        </w:rPr>
        <w:t>r sigurin</w:t>
      </w:r>
      <w:r w:rsidR="00CC52B9">
        <w:rPr>
          <w:lang w:val="sq-AL" w:eastAsia="en-US"/>
        </w:rPr>
        <w:t>ë</w:t>
      </w:r>
      <w:r>
        <w:rPr>
          <w:lang w:val="sq-AL" w:eastAsia="en-US"/>
        </w:rPr>
        <w:t xml:space="preserve"> e shoq</w:t>
      </w:r>
      <w:r w:rsidR="00CC52B9">
        <w:rPr>
          <w:lang w:val="sq-AL" w:eastAsia="en-US"/>
        </w:rPr>
        <w:t>ë</w:t>
      </w:r>
      <w:r>
        <w:rPr>
          <w:lang w:val="sq-AL" w:eastAsia="en-US"/>
        </w:rPr>
        <w:t>ris</w:t>
      </w:r>
      <w:r w:rsidR="00CC52B9">
        <w:rPr>
          <w:lang w:val="sq-AL" w:eastAsia="en-US"/>
        </w:rPr>
        <w:t>ë</w:t>
      </w:r>
      <w:r>
        <w:rPr>
          <w:lang w:val="sq-AL" w:eastAsia="en-US"/>
        </w:rPr>
        <w:t>; leht</w:t>
      </w:r>
      <w:r w:rsidR="00CC52B9">
        <w:rPr>
          <w:lang w:val="sq-AL" w:eastAsia="en-US"/>
        </w:rPr>
        <w:t>ë</w:t>
      </w:r>
      <w:r>
        <w:rPr>
          <w:lang w:val="sq-AL" w:eastAsia="en-US"/>
        </w:rPr>
        <w:t>simi i tregtist</w:t>
      </w:r>
      <w:r w:rsidR="00CC52B9">
        <w:rPr>
          <w:lang w:val="sq-AL" w:eastAsia="en-US"/>
        </w:rPr>
        <w:t>ë</w:t>
      </w:r>
      <w:r>
        <w:rPr>
          <w:lang w:val="sq-AL" w:eastAsia="en-US"/>
        </w:rPr>
        <w:t>; dhe bashk</w:t>
      </w:r>
      <w:r w:rsidR="00CC52B9">
        <w:rPr>
          <w:lang w:val="sq-AL" w:eastAsia="en-US"/>
        </w:rPr>
        <w:t>ë</w:t>
      </w:r>
      <w:r>
        <w:rPr>
          <w:lang w:val="sq-AL" w:eastAsia="en-US"/>
        </w:rPr>
        <w:t>punimi me t</w:t>
      </w:r>
      <w:r w:rsidR="00CC52B9">
        <w:rPr>
          <w:lang w:val="sq-AL" w:eastAsia="en-US"/>
        </w:rPr>
        <w:t>ë</w:t>
      </w:r>
      <w:r>
        <w:rPr>
          <w:lang w:val="sq-AL" w:eastAsia="en-US"/>
        </w:rPr>
        <w:t xml:space="preserve"> gjith</w:t>
      </w:r>
      <w:r w:rsidR="00CC52B9">
        <w:rPr>
          <w:lang w:val="sq-AL" w:eastAsia="en-US"/>
        </w:rPr>
        <w:t>ë</w:t>
      </w:r>
      <w:r>
        <w:rPr>
          <w:lang w:val="sq-AL" w:eastAsia="en-US"/>
        </w:rPr>
        <w:t xml:space="preserve"> aktor</w:t>
      </w:r>
      <w:r w:rsidR="00CC52B9">
        <w:rPr>
          <w:lang w:val="sq-AL" w:eastAsia="en-US"/>
        </w:rPr>
        <w:t>ë</w:t>
      </w:r>
      <w:r>
        <w:rPr>
          <w:lang w:val="sq-AL" w:eastAsia="en-US"/>
        </w:rPr>
        <w:t>t e nevojsh</w:t>
      </w:r>
      <w:r w:rsidR="00CC52B9">
        <w:rPr>
          <w:lang w:val="sq-AL" w:eastAsia="en-US"/>
        </w:rPr>
        <w:t>ë</w:t>
      </w:r>
      <w:r>
        <w:rPr>
          <w:lang w:val="sq-AL" w:eastAsia="en-US"/>
        </w:rPr>
        <w:t>m n</w:t>
      </w:r>
      <w:r w:rsidR="00CC52B9">
        <w:rPr>
          <w:lang w:val="sq-AL" w:eastAsia="en-US"/>
        </w:rPr>
        <w:t>ë</w:t>
      </w:r>
      <w:r>
        <w:rPr>
          <w:lang w:val="sq-AL" w:eastAsia="en-US"/>
        </w:rPr>
        <w:t xml:space="preserve"> nivel komb</w:t>
      </w:r>
      <w:r w:rsidR="00CC52B9">
        <w:rPr>
          <w:lang w:val="sq-AL" w:eastAsia="en-US"/>
        </w:rPr>
        <w:t>ë</w:t>
      </w:r>
      <w:r>
        <w:rPr>
          <w:lang w:val="sq-AL" w:eastAsia="en-US"/>
        </w:rPr>
        <w:t>tar ose nd</w:t>
      </w:r>
      <w:r w:rsidR="00CC52B9">
        <w:rPr>
          <w:lang w:val="sq-AL" w:eastAsia="en-US"/>
        </w:rPr>
        <w:t>ë</w:t>
      </w:r>
      <w:r>
        <w:rPr>
          <w:lang w:val="sq-AL" w:eastAsia="en-US"/>
        </w:rPr>
        <w:t>rkomb</w:t>
      </w:r>
      <w:r w:rsidR="00CC52B9">
        <w:rPr>
          <w:lang w:val="sq-AL" w:eastAsia="en-US"/>
        </w:rPr>
        <w:t>ë</w:t>
      </w:r>
      <w:r>
        <w:rPr>
          <w:lang w:val="sq-AL" w:eastAsia="en-US"/>
        </w:rPr>
        <w:t>tar.</w:t>
      </w:r>
    </w:p>
    <w:p w14:paraId="3CD61F69" w14:textId="77777777" w:rsidR="00336CFF" w:rsidRPr="008E3690" w:rsidRDefault="00531946" w:rsidP="009815C5">
      <w:pPr>
        <w:pStyle w:val="Heading4"/>
        <w:rPr>
          <w:lang w:val="sq-AL"/>
        </w:rPr>
      </w:pPr>
      <w:r>
        <w:rPr>
          <w:lang w:val="sq-AL"/>
        </w:rPr>
        <w:t xml:space="preserve">Konteksti </w:t>
      </w:r>
    </w:p>
    <w:p w14:paraId="7D7FC6C6" w14:textId="77777777" w:rsidR="00336CFF" w:rsidRPr="008E3690" w:rsidRDefault="00F73FFC" w:rsidP="005A7CD2">
      <w:pPr>
        <w:pStyle w:val="NormalPFM1"/>
        <w:rPr>
          <w:lang w:val="sq-AL" w:eastAsia="en-US"/>
        </w:rPr>
      </w:pPr>
      <w:r>
        <w:rPr>
          <w:lang w:val="sq-AL" w:eastAsia="en-US"/>
        </w:rPr>
        <w:t>N</w:t>
      </w:r>
      <w:r w:rsidR="00CC52B9">
        <w:rPr>
          <w:lang w:val="sq-AL" w:eastAsia="en-US"/>
        </w:rPr>
        <w:t>ë</w:t>
      </w:r>
      <w:r>
        <w:rPr>
          <w:lang w:val="sq-AL" w:eastAsia="en-US"/>
        </w:rPr>
        <w:t xml:space="preserve"> k</w:t>
      </w:r>
      <w:r w:rsidR="00CC52B9">
        <w:rPr>
          <w:lang w:val="sq-AL" w:eastAsia="en-US"/>
        </w:rPr>
        <w:t>ë</w:t>
      </w:r>
      <w:r>
        <w:rPr>
          <w:lang w:val="sq-AL" w:eastAsia="en-US"/>
        </w:rPr>
        <w:t>t</w:t>
      </w:r>
      <w:r w:rsidR="00CC52B9">
        <w:rPr>
          <w:lang w:val="sq-AL" w:eastAsia="en-US"/>
        </w:rPr>
        <w:t>ë</w:t>
      </w:r>
      <w:r>
        <w:rPr>
          <w:lang w:val="sq-AL" w:eastAsia="en-US"/>
        </w:rPr>
        <w:t xml:space="preserve"> fush</w:t>
      </w:r>
      <w:r w:rsidR="00CC52B9">
        <w:rPr>
          <w:lang w:val="sq-AL" w:eastAsia="en-US"/>
        </w:rPr>
        <w:t>ë</w:t>
      </w:r>
      <w:r>
        <w:rPr>
          <w:lang w:val="sq-AL" w:eastAsia="en-US"/>
        </w:rPr>
        <w:t xml:space="preserve"> jan</w:t>
      </w:r>
      <w:r w:rsidR="00CC52B9">
        <w:rPr>
          <w:lang w:val="sq-AL" w:eastAsia="en-US"/>
        </w:rPr>
        <w:t>ë</w:t>
      </w:r>
      <w:r>
        <w:rPr>
          <w:lang w:val="sq-AL" w:eastAsia="en-US"/>
        </w:rPr>
        <w:t xml:space="preserve"> raportuar arritje t</w:t>
      </w:r>
      <w:r w:rsidR="00CC52B9">
        <w:rPr>
          <w:lang w:val="sq-AL" w:eastAsia="en-US"/>
        </w:rPr>
        <w:t>ë</w:t>
      </w:r>
      <w:r>
        <w:rPr>
          <w:lang w:val="sq-AL" w:eastAsia="en-US"/>
        </w:rPr>
        <w:t xml:space="preserve"> r</w:t>
      </w:r>
      <w:r w:rsidR="00CC52B9">
        <w:rPr>
          <w:lang w:val="sq-AL" w:eastAsia="en-US"/>
        </w:rPr>
        <w:t>ë</w:t>
      </w:r>
      <w:r>
        <w:rPr>
          <w:lang w:val="sq-AL" w:eastAsia="en-US"/>
        </w:rPr>
        <w:t>nd</w:t>
      </w:r>
      <w:r w:rsidR="00CC52B9">
        <w:rPr>
          <w:lang w:val="sq-AL" w:eastAsia="en-US"/>
        </w:rPr>
        <w:t>ë</w:t>
      </w:r>
      <w:r>
        <w:rPr>
          <w:lang w:val="sq-AL" w:eastAsia="en-US"/>
        </w:rPr>
        <w:t>sishme q</w:t>
      </w:r>
      <w:r w:rsidR="00CC52B9">
        <w:rPr>
          <w:lang w:val="sq-AL" w:eastAsia="en-US"/>
        </w:rPr>
        <w:t>ë</w:t>
      </w:r>
      <w:r>
        <w:rPr>
          <w:lang w:val="sq-AL" w:eastAsia="en-US"/>
        </w:rPr>
        <w:t xml:space="preserve"> prej vitit 2014, sidomos n</w:t>
      </w:r>
      <w:r w:rsidR="00CC52B9">
        <w:rPr>
          <w:lang w:val="sq-AL" w:eastAsia="en-US"/>
        </w:rPr>
        <w:t>ë</w:t>
      </w:r>
      <w:r>
        <w:rPr>
          <w:lang w:val="sq-AL" w:eastAsia="en-US"/>
        </w:rPr>
        <w:t xml:space="preserve"> p</w:t>
      </w:r>
      <w:r w:rsidR="00CC52B9">
        <w:rPr>
          <w:lang w:val="sq-AL" w:eastAsia="en-US"/>
        </w:rPr>
        <w:t>ë</w:t>
      </w:r>
      <w:r>
        <w:rPr>
          <w:lang w:val="sq-AL" w:eastAsia="en-US"/>
        </w:rPr>
        <w:t>rafrimin e kuadrit rregullator t</w:t>
      </w:r>
      <w:r w:rsidR="00CC52B9">
        <w:rPr>
          <w:lang w:val="sq-AL" w:eastAsia="en-US"/>
        </w:rPr>
        <w:t>ë</w:t>
      </w:r>
      <w:r>
        <w:rPr>
          <w:lang w:val="sq-AL" w:eastAsia="en-US"/>
        </w:rPr>
        <w:t xml:space="preserve"> Drejtoris</w:t>
      </w:r>
      <w:r w:rsidR="00CC52B9">
        <w:rPr>
          <w:lang w:val="sq-AL" w:eastAsia="en-US"/>
        </w:rPr>
        <w:t>ë</w:t>
      </w:r>
      <w:r>
        <w:rPr>
          <w:lang w:val="sq-AL" w:eastAsia="en-US"/>
        </w:rPr>
        <w:t xml:space="preserve"> s</w:t>
      </w:r>
      <w:r w:rsidR="00CC52B9">
        <w:rPr>
          <w:lang w:val="sq-AL" w:eastAsia="en-US"/>
        </w:rPr>
        <w:t>ë</w:t>
      </w:r>
      <w:r>
        <w:rPr>
          <w:lang w:val="sq-AL" w:eastAsia="en-US"/>
        </w:rPr>
        <w:t xml:space="preserve"> P</w:t>
      </w:r>
      <w:r w:rsidR="00CC52B9">
        <w:rPr>
          <w:lang w:val="sq-AL" w:eastAsia="en-US"/>
        </w:rPr>
        <w:t>ë</w:t>
      </w:r>
      <w:r>
        <w:rPr>
          <w:lang w:val="sq-AL" w:eastAsia="en-US"/>
        </w:rPr>
        <w:t>rgjithshme t</w:t>
      </w:r>
      <w:r w:rsidR="00CC52B9">
        <w:rPr>
          <w:lang w:val="sq-AL" w:eastAsia="en-US"/>
        </w:rPr>
        <w:t>ë</w:t>
      </w:r>
      <w:r>
        <w:rPr>
          <w:lang w:val="sq-AL" w:eastAsia="en-US"/>
        </w:rPr>
        <w:t xml:space="preserve"> Doganave (DPD) me acquis t</w:t>
      </w:r>
      <w:r w:rsidR="00CC52B9">
        <w:rPr>
          <w:lang w:val="sq-AL" w:eastAsia="en-US"/>
        </w:rPr>
        <w:t>ë</w:t>
      </w:r>
      <w:r>
        <w:rPr>
          <w:lang w:val="sq-AL" w:eastAsia="en-US"/>
        </w:rPr>
        <w:t xml:space="preserve"> BE-s</w:t>
      </w:r>
      <w:r w:rsidR="00CC52B9">
        <w:rPr>
          <w:lang w:val="sq-AL" w:eastAsia="en-US"/>
        </w:rPr>
        <w:t>ë</w:t>
      </w:r>
      <w:r>
        <w:rPr>
          <w:lang w:val="sq-AL" w:eastAsia="en-US"/>
        </w:rPr>
        <w:t xml:space="preserve">. Gjithashtu, </w:t>
      </w:r>
      <w:r w:rsidR="00CC52B9">
        <w:rPr>
          <w:lang w:val="sq-AL" w:eastAsia="en-US"/>
        </w:rPr>
        <w:t>ë</w:t>
      </w:r>
      <w:r>
        <w:rPr>
          <w:lang w:val="sq-AL" w:eastAsia="en-US"/>
        </w:rPr>
        <w:t>sht</w:t>
      </w:r>
      <w:r w:rsidR="00CC52B9">
        <w:rPr>
          <w:lang w:val="sq-AL" w:eastAsia="en-US"/>
        </w:rPr>
        <w:t>ë</w:t>
      </w:r>
      <w:r>
        <w:rPr>
          <w:lang w:val="sq-AL" w:eastAsia="en-US"/>
        </w:rPr>
        <w:t xml:space="preserve"> p</w:t>
      </w:r>
      <w:r w:rsidR="00CC52B9">
        <w:rPr>
          <w:lang w:val="sq-AL" w:eastAsia="en-US"/>
        </w:rPr>
        <w:t>ë</w:t>
      </w:r>
      <w:r>
        <w:rPr>
          <w:lang w:val="sq-AL" w:eastAsia="en-US"/>
        </w:rPr>
        <w:t>rmir</w:t>
      </w:r>
      <w:r w:rsidR="00CC52B9">
        <w:rPr>
          <w:lang w:val="sq-AL" w:eastAsia="en-US"/>
        </w:rPr>
        <w:t>ë</w:t>
      </w:r>
      <w:r>
        <w:rPr>
          <w:lang w:val="sq-AL" w:eastAsia="en-US"/>
        </w:rPr>
        <w:t>suar ofrimi i sh</w:t>
      </w:r>
      <w:r w:rsidR="00CC52B9">
        <w:rPr>
          <w:lang w:val="sq-AL" w:eastAsia="en-US"/>
        </w:rPr>
        <w:t>ë</w:t>
      </w:r>
      <w:r>
        <w:rPr>
          <w:lang w:val="sq-AL" w:eastAsia="en-US"/>
        </w:rPr>
        <w:t>rbimit ndaj klientit fal</w:t>
      </w:r>
      <w:r w:rsidR="00CC52B9">
        <w:rPr>
          <w:lang w:val="sq-AL" w:eastAsia="en-US"/>
        </w:rPr>
        <w:t>ë</w:t>
      </w:r>
      <w:r>
        <w:rPr>
          <w:lang w:val="sq-AL" w:eastAsia="en-US"/>
        </w:rPr>
        <w:t xml:space="preserve"> procesit t</w:t>
      </w:r>
      <w:r w:rsidR="00CC52B9">
        <w:rPr>
          <w:lang w:val="sq-AL" w:eastAsia="en-US"/>
        </w:rPr>
        <w:t>ë</w:t>
      </w:r>
      <w:r>
        <w:rPr>
          <w:lang w:val="sq-AL" w:eastAsia="en-US"/>
        </w:rPr>
        <w:t xml:space="preserve"> ri-inxhinjerimit si procedurat e thjeshtuara, kontrollet e reja t</w:t>
      </w:r>
      <w:r w:rsidR="00CC52B9">
        <w:rPr>
          <w:lang w:val="sq-AL" w:eastAsia="en-US"/>
        </w:rPr>
        <w:t>ë</w:t>
      </w:r>
      <w:r>
        <w:rPr>
          <w:lang w:val="sq-AL" w:eastAsia="en-US"/>
        </w:rPr>
        <w:t xml:space="preserve"> siguris</w:t>
      </w:r>
      <w:r w:rsidR="00CC52B9">
        <w:rPr>
          <w:lang w:val="sq-AL" w:eastAsia="en-US"/>
        </w:rPr>
        <w:t>ë</w:t>
      </w:r>
      <w:r>
        <w:rPr>
          <w:lang w:val="sq-AL" w:eastAsia="en-US"/>
        </w:rPr>
        <w:t xml:space="preserve"> sipas profilit t</w:t>
      </w:r>
      <w:r w:rsidR="00CC52B9">
        <w:rPr>
          <w:lang w:val="sq-AL" w:eastAsia="en-US"/>
        </w:rPr>
        <w:t>ë</w:t>
      </w:r>
      <w:r>
        <w:rPr>
          <w:lang w:val="sq-AL" w:eastAsia="en-US"/>
        </w:rPr>
        <w:t xml:space="preserve"> operator</w:t>
      </w:r>
      <w:r w:rsidR="00CC52B9">
        <w:rPr>
          <w:lang w:val="sq-AL" w:eastAsia="en-US"/>
        </w:rPr>
        <w:t>ë</w:t>
      </w:r>
      <w:r>
        <w:rPr>
          <w:lang w:val="sq-AL" w:eastAsia="en-US"/>
        </w:rPr>
        <w:t>ve dhe futjes s</w:t>
      </w:r>
      <w:r w:rsidR="00CC52B9">
        <w:rPr>
          <w:lang w:val="sq-AL" w:eastAsia="en-US"/>
        </w:rPr>
        <w:t>ë</w:t>
      </w:r>
      <w:r>
        <w:rPr>
          <w:lang w:val="sq-AL" w:eastAsia="en-US"/>
        </w:rPr>
        <w:t xml:space="preserve"> manaxhimit doganor elektronik p</w:t>
      </w:r>
      <w:r w:rsidR="00CC52B9">
        <w:rPr>
          <w:lang w:val="sq-AL" w:eastAsia="en-US"/>
        </w:rPr>
        <w:t>ë</w:t>
      </w:r>
      <w:r>
        <w:rPr>
          <w:lang w:val="sq-AL" w:eastAsia="en-US"/>
        </w:rPr>
        <w:t>r t</w:t>
      </w:r>
      <w:r w:rsidR="00CC52B9">
        <w:rPr>
          <w:lang w:val="sq-AL" w:eastAsia="en-US"/>
        </w:rPr>
        <w:t>ë</w:t>
      </w:r>
      <w:r>
        <w:rPr>
          <w:lang w:val="sq-AL" w:eastAsia="en-US"/>
        </w:rPr>
        <w:t xml:space="preserve"> leht</w:t>
      </w:r>
      <w:r w:rsidR="00CC52B9">
        <w:rPr>
          <w:lang w:val="sq-AL" w:eastAsia="en-US"/>
        </w:rPr>
        <w:t>ë</w:t>
      </w:r>
      <w:r>
        <w:rPr>
          <w:lang w:val="sq-AL" w:eastAsia="en-US"/>
        </w:rPr>
        <w:t>suar procesin e p</w:t>
      </w:r>
      <w:r w:rsidR="00CC52B9">
        <w:rPr>
          <w:lang w:val="sq-AL" w:eastAsia="en-US"/>
        </w:rPr>
        <w:t>ë</w:t>
      </w:r>
      <w:r>
        <w:rPr>
          <w:lang w:val="sq-AL" w:eastAsia="en-US"/>
        </w:rPr>
        <w:t>rputhshm</w:t>
      </w:r>
      <w:r w:rsidR="00CC52B9">
        <w:rPr>
          <w:lang w:val="sq-AL" w:eastAsia="en-US"/>
        </w:rPr>
        <w:t>ë</w:t>
      </w:r>
      <w:r>
        <w:rPr>
          <w:lang w:val="sq-AL" w:eastAsia="en-US"/>
        </w:rPr>
        <w:t>ris</w:t>
      </w:r>
      <w:r w:rsidR="00CC52B9">
        <w:rPr>
          <w:lang w:val="sq-AL" w:eastAsia="en-US"/>
        </w:rPr>
        <w:t>ë</w:t>
      </w:r>
      <w:r>
        <w:rPr>
          <w:lang w:val="sq-AL" w:eastAsia="en-US"/>
        </w:rPr>
        <w:t>. Mbeten ende mang</w:t>
      </w:r>
      <w:r w:rsidR="00CC52B9">
        <w:rPr>
          <w:lang w:val="sq-AL" w:eastAsia="en-US"/>
        </w:rPr>
        <w:t>ë</w:t>
      </w:r>
      <w:r>
        <w:rPr>
          <w:lang w:val="sq-AL" w:eastAsia="en-US"/>
        </w:rPr>
        <w:t>si t</w:t>
      </w:r>
      <w:r w:rsidR="00CC52B9">
        <w:rPr>
          <w:lang w:val="sq-AL" w:eastAsia="en-US"/>
        </w:rPr>
        <w:t>ë</w:t>
      </w:r>
      <w:r>
        <w:rPr>
          <w:lang w:val="sq-AL" w:eastAsia="en-US"/>
        </w:rPr>
        <w:t xml:space="preserve"> cilat nuk mund t</w:t>
      </w:r>
      <w:r w:rsidR="00CC52B9">
        <w:rPr>
          <w:lang w:val="sq-AL" w:eastAsia="en-US"/>
        </w:rPr>
        <w:t>ë</w:t>
      </w:r>
      <w:r>
        <w:rPr>
          <w:lang w:val="sq-AL" w:eastAsia="en-US"/>
        </w:rPr>
        <w:t xml:space="preserve"> adresoheshin si: </w:t>
      </w:r>
    </w:p>
    <w:p w14:paraId="29F98CA6" w14:textId="77777777" w:rsidR="00336CFF" w:rsidRPr="008E3690" w:rsidRDefault="008D215F" w:rsidP="001D132B">
      <w:pPr>
        <w:pStyle w:val="normalPFM-bullet"/>
        <w:rPr>
          <w:b w:val="0"/>
          <w:lang w:val="sq-AL"/>
        </w:rPr>
      </w:pPr>
      <w:r>
        <w:rPr>
          <w:b w:val="0"/>
          <w:lang w:val="sq-AL"/>
        </w:rPr>
        <w:t>Pak</w:t>
      </w:r>
      <w:r w:rsidR="00F73FFC">
        <w:rPr>
          <w:b w:val="0"/>
          <w:lang w:val="sq-AL"/>
        </w:rPr>
        <w:t xml:space="preserve"> ecuri </w:t>
      </w:r>
      <w:r w:rsidR="00CC52B9">
        <w:rPr>
          <w:b w:val="0"/>
          <w:lang w:val="sq-AL"/>
        </w:rPr>
        <w:t>ë</w:t>
      </w:r>
      <w:r w:rsidR="00F73FFC">
        <w:rPr>
          <w:b w:val="0"/>
          <w:lang w:val="sq-AL"/>
        </w:rPr>
        <w:t>sht</w:t>
      </w:r>
      <w:r w:rsidR="00CC52B9">
        <w:rPr>
          <w:b w:val="0"/>
          <w:lang w:val="sq-AL"/>
        </w:rPr>
        <w:t>ë</w:t>
      </w:r>
      <w:r w:rsidR="00F73FFC">
        <w:rPr>
          <w:b w:val="0"/>
          <w:lang w:val="sq-AL"/>
        </w:rPr>
        <w:t xml:space="preserve"> b</w:t>
      </w:r>
      <w:r w:rsidR="00CC52B9">
        <w:rPr>
          <w:b w:val="0"/>
          <w:lang w:val="sq-AL"/>
        </w:rPr>
        <w:t>ë</w:t>
      </w:r>
      <w:r w:rsidR="00F73FFC">
        <w:rPr>
          <w:b w:val="0"/>
          <w:lang w:val="sq-AL"/>
        </w:rPr>
        <w:t>r</w:t>
      </w:r>
      <w:r w:rsidR="00CC52B9">
        <w:rPr>
          <w:b w:val="0"/>
          <w:lang w:val="sq-AL"/>
        </w:rPr>
        <w:t>ë</w:t>
      </w:r>
      <w:r w:rsidR="00F73FFC">
        <w:rPr>
          <w:b w:val="0"/>
          <w:lang w:val="sq-AL"/>
        </w:rPr>
        <w:t xml:space="preserve"> n</w:t>
      </w:r>
      <w:r w:rsidR="00CC52B9">
        <w:rPr>
          <w:b w:val="0"/>
          <w:lang w:val="sq-AL"/>
        </w:rPr>
        <w:t>ë</w:t>
      </w:r>
      <w:r w:rsidR="00F73FFC">
        <w:rPr>
          <w:b w:val="0"/>
          <w:lang w:val="sq-AL"/>
        </w:rPr>
        <w:t xml:space="preserve"> drejtim t</w:t>
      </w:r>
      <w:r w:rsidR="00CC52B9">
        <w:rPr>
          <w:b w:val="0"/>
          <w:lang w:val="sq-AL"/>
        </w:rPr>
        <w:t>ë</w:t>
      </w:r>
      <w:r w:rsidR="00F73FFC">
        <w:rPr>
          <w:b w:val="0"/>
          <w:lang w:val="sq-AL"/>
        </w:rPr>
        <w:t xml:space="preserve"> p</w:t>
      </w:r>
      <w:r w:rsidR="00CC52B9">
        <w:rPr>
          <w:b w:val="0"/>
          <w:lang w:val="sq-AL"/>
        </w:rPr>
        <w:t>ë</w:t>
      </w:r>
      <w:r w:rsidR="00F73FFC">
        <w:rPr>
          <w:b w:val="0"/>
          <w:lang w:val="sq-AL"/>
        </w:rPr>
        <w:t>rdorimit proaktiv t</w:t>
      </w:r>
      <w:r w:rsidR="00CC52B9">
        <w:rPr>
          <w:b w:val="0"/>
          <w:lang w:val="sq-AL"/>
        </w:rPr>
        <w:t>ë</w:t>
      </w:r>
      <w:r w:rsidR="00F73FFC">
        <w:rPr>
          <w:b w:val="0"/>
          <w:lang w:val="sq-AL"/>
        </w:rPr>
        <w:t xml:space="preserve"> njoftimeve elektronike p</w:t>
      </w:r>
      <w:r w:rsidR="00CC52B9">
        <w:rPr>
          <w:b w:val="0"/>
          <w:lang w:val="sq-AL"/>
        </w:rPr>
        <w:t>ë</w:t>
      </w:r>
      <w:r w:rsidR="00F73FFC">
        <w:rPr>
          <w:b w:val="0"/>
          <w:lang w:val="sq-AL"/>
        </w:rPr>
        <w:t>r ngarkesat q</w:t>
      </w:r>
      <w:r w:rsidR="00CC52B9">
        <w:rPr>
          <w:b w:val="0"/>
          <w:lang w:val="sq-AL"/>
        </w:rPr>
        <w:t>ë</w:t>
      </w:r>
      <w:r w:rsidR="00F73FFC">
        <w:rPr>
          <w:b w:val="0"/>
          <w:lang w:val="sq-AL"/>
        </w:rPr>
        <w:t xml:space="preserve"> mund t</w:t>
      </w:r>
      <w:r w:rsidR="00CC52B9">
        <w:rPr>
          <w:b w:val="0"/>
          <w:lang w:val="sq-AL"/>
        </w:rPr>
        <w:t>ë</w:t>
      </w:r>
      <w:r w:rsidR="00F73FFC">
        <w:rPr>
          <w:b w:val="0"/>
          <w:lang w:val="sq-AL"/>
        </w:rPr>
        <w:t xml:space="preserve"> ken</w:t>
      </w:r>
      <w:r w:rsidR="00CC52B9">
        <w:rPr>
          <w:b w:val="0"/>
          <w:lang w:val="sq-AL"/>
        </w:rPr>
        <w:t>ë</w:t>
      </w:r>
      <w:r w:rsidR="00F73FFC">
        <w:rPr>
          <w:b w:val="0"/>
          <w:lang w:val="sq-AL"/>
        </w:rPr>
        <w:t xml:space="preserve"> rrezik t</w:t>
      </w:r>
      <w:r w:rsidR="00CC52B9">
        <w:rPr>
          <w:b w:val="0"/>
          <w:lang w:val="sq-AL"/>
        </w:rPr>
        <w:t>ë</w:t>
      </w:r>
      <w:r w:rsidR="00F73FFC">
        <w:rPr>
          <w:b w:val="0"/>
          <w:lang w:val="sq-AL"/>
        </w:rPr>
        <w:t xml:space="preserve"> lart</w:t>
      </w:r>
      <w:r w:rsidR="00CC52B9">
        <w:rPr>
          <w:b w:val="0"/>
          <w:lang w:val="sq-AL"/>
        </w:rPr>
        <w:t>ë</w:t>
      </w:r>
      <w:r w:rsidR="00F73FFC">
        <w:rPr>
          <w:b w:val="0"/>
          <w:lang w:val="sq-AL"/>
        </w:rPr>
        <w:t xml:space="preserve"> shkeljeje; </w:t>
      </w:r>
    </w:p>
    <w:p w14:paraId="65957360" w14:textId="77777777" w:rsidR="00336CFF" w:rsidRPr="008E3690" w:rsidRDefault="00F73FFC" w:rsidP="001D132B">
      <w:pPr>
        <w:pStyle w:val="normalPFM-bullet"/>
        <w:rPr>
          <w:b w:val="0"/>
          <w:lang w:val="sq-AL"/>
        </w:rPr>
      </w:pPr>
      <w:r>
        <w:rPr>
          <w:b w:val="0"/>
          <w:lang w:val="sq-AL"/>
        </w:rPr>
        <w:t xml:space="preserve">Ende nuk </w:t>
      </w:r>
      <w:r w:rsidR="00CC52B9">
        <w:rPr>
          <w:b w:val="0"/>
          <w:lang w:val="sq-AL"/>
        </w:rPr>
        <w:t>ë</w:t>
      </w:r>
      <w:r>
        <w:rPr>
          <w:b w:val="0"/>
          <w:lang w:val="sq-AL"/>
        </w:rPr>
        <w:t>sht</w:t>
      </w:r>
      <w:r w:rsidR="00CC52B9">
        <w:rPr>
          <w:b w:val="0"/>
          <w:lang w:val="sq-AL"/>
        </w:rPr>
        <w:t>ë</w:t>
      </w:r>
      <w:r>
        <w:rPr>
          <w:b w:val="0"/>
          <w:lang w:val="sq-AL"/>
        </w:rPr>
        <w:t xml:space="preserve"> krijuar lista me Operator</w:t>
      </w:r>
      <w:r w:rsidR="00CC52B9">
        <w:rPr>
          <w:b w:val="0"/>
          <w:lang w:val="sq-AL"/>
        </w:rPr>
        <w:t>ë</w:t>
      </w:r>
      <w:r>
        <w:rPr>
          <w:b w:val="0"/>
          <w:lang w:val="sq-AL"/>
        </w:rPr>
        <w:t>t Ekonomik t</w:t>
      </w:r>
      <w:r w:rsidR="00CC52B9">
        <w:rPr>
          <w:b w:val="0"/>
          <w:lang w:val="sq-AL"/>
        </w:rPr>
        <w:t>ë</w:t>
      </w:r>
      <w:r>
        <w:rPr>
          <w:b w:val="0"/>
          <w:lang w:val="sq-AL"/>
        </w:rPr>
        <w:t xml:space="preserve"> Autorizuar</w:t>
      </w:r>
      <w:r w:rsidR="00336CFF" w:rsidRPr="008E3690">
        <w:rPr>
          <w:b w:val="0"/>
          <w:lang w:val="sq-AL"/>
        </w:rPr>
        <w:t>;</w:t>
      </w:r>
    </w:p>
    <w:p w14:paraId="3178171F" w14:textId="77777777" w:rsidR="00336CFF" w:rsidRPr="008E3690" w:rsidRDefault="00F73FFC" w:rsidP="001D132B">
      <w:pPr>
        <w:pStyle w:val="normalPFM-bullet"/>
        <w:rPr>
          <w:b w:val="0"/>
          <w:lang w:val="sq-AL"/>
        </w:rPr>
      </w:pPr>
      <w:r>
        <w:rPr>
          <w:b w:val="0"/>
          <w:lang w:val="sq-AL"/>
        </w:rPr>
        <w:t>Prezantimin e nj</w:t>
      </w:r>
      <w:r w:rsidR="00CC52B9">
        <w:rPr>
          <w:b w:val="0"/>
          <w:lang w:val="sq-AL"/>
        </w:rPr>
        <w:t>ë</w:t>
      </w:r>
      <w:r>
        <w:rPr>
          <w:b w:val="0"/>
          <w:lang w:val="sq-AL"/>
        </w:rPr>
        <w:t xml:space="preserve"> garancie t</w:t>
      </w:r>
      <w:r w:rsidR="00CC52B9">
        <w:rPr>
          <w:b w:val="0"/>
          <w:lang w:val="sq-AL"/>
        </w:rPr>
        <w:t>ë</w:t>
      </w:r>
      <w:r>
        <w:rPr>
          <w:b w:val="0"/>
          <w:lang w:val="sq-AL"/>
        </w:rPr>
        <w:t xml:space="preserve"> vetme p</w:t>
      </w:r>
      <w:r w:rsidR="00CC52B9">
        <w:rPr>
          <w:b w:val="0"/>
          <w:lang w:val="sq-AL"/>
        </w:rPr>
        <w:t>ë</w:t>
      </w:r>
      <w:r>
        <w:rPr>
          <w:b w:val="0"/>
          <w:lang w:val="sq-AL"/>
        </w:rPr>
        <w:t>r t</w:t>
      </w:r>
      <w:r w:rsidR="00CC52B9">
        <w:rPr>
          <w:b w:val="0"/>
          <w:lang w:val="sq-AL"/>
        </w:rPr>
        <w:t>ë</w:t>
      </w:r>
      <w:r>
        <w:rPr>
          <w:b w:val="0"/>
          <w:lang w:val="sq-AL"/>
        </w:rPr>
        <w:t xml:space="preserve"> gjith</w:t>
      </w:r>
      <w:r w:rsidR="00CC52B9">
        <w:rPr>
          <w:b w:val="0"/>
          <w:lang w:val="sq-AL"/>
        </w:rPr>
        <w:t>ë</w:t>
      </w:r>
      <w:r>
        <w:rPr>
          <w:b w:val="0"/>
          <w:lang w:val="sq-AL"/>
        </w:rPr>
        <w:t xml:space="preserve"> llojet e transaksioneve dhe regjimeve q</w:t>
      </w:r>
      <w:r w:rsidR="00CC52B9">
        <w:rPr>
          <w:b w:val="0"/>
          <w:lang w:val="sq-AL"/>
        </w:rPr>
        <w:t>ë</w:t>
      </w:r>
      <w:r>
        <w:rPr>
          <w:b w:val="0"/>
          <w:lang w:val="sq-AL"/>
        </w:rPr>
        <w:t xml:space="preserve"> </w:t>
      </w:r>
      <w:r w:rsidR="00CC52B9">
        <w:rPr>
          <w:b w:val="0"/>
          <w:lang w:val="sq-AL"/>
        </w:rPr>
        <w:t>ë</w:t>
      </w:r>
      <w:r>
        <w:rPr>
          <w:b w:val="0"/>
          <w:lang w:val="sq-AL"/>
        </w:rPr>
        <w:t>sht</w:t>
      </w:r>
      <w:r w:rsidR="00CC52B9">
        <w:rPr>
          <w:b w:val="0"/>
          <w:lang w:val="sq-AL"/>
        </w:rPr>
        <w:t>ë</w:t>
      </w:r>
      <w:r>
        <w:rPr>
          <w:b w:val="0"/>
          <w:lang w:val="sq-AL"/>
        </w:rPr>
        <w:t xml:space="preserve"> n</w:t>
      </w:r>
      <w:r w:rsidR="00CC52B9">
        <w:rPr>
          <w:b w:val="0"/>
          <w:lang w:val="sq-AL"/>
        </w:rPr>
        <w:t>ë</w:t>
      </w:r>
      <w:r>
        <w:rPr>
          <w:b w:val="0"/>
          <w:lang w:val="sq-AL"/>
        </w:rPr>
        <w:t xml:space="preserve"> var</w:t>
      </w:r>
      <w:r w:rsidR="00CC52B9">
        <w:rPr>
          <w:b w:val="0"/>
          <w:lang w:val="sq-AL"/>
        </w:rPr>
        <w:t>ë</w:t>
      </w:r>
      <w:r>
        <w:rPr>
          <w:b w:val="0"/>
          <w:lang w:val="sq-AL"/>
        </w:rPr>
        <w:t>si t</w:t>
      </w:r>
      <w:r w:rsidR="00CC52B9">
        <w:rPr>
          <w:b w:val="0"/>
          <w:lang w:val="sq-AL"/>
        </w:rPr>
        <w:t>ë</w:t>
      </w:r>
      <w:r>
        <w:rPr>
          <w:b w:val="0"/>
          <w:lang w:val="sq-AL"/>
        </w:rPr>
        <w:t xml:space="preserve"> ngritjes s</w:t>
      </w:r>
      <w:r w:rsidR="00CC52B9">
        <w:rPr>
          <w:b w:val="0"/>
          <w:lang w:val="sq-AL"/>
        </w:rPr>
        <w:t>ë</w:t>
      </w:r>
      <w:r>
        <w:rPr>
          <w:b w:val="0"/>
          <w:lang w:val="sq-AL"/>
        </w:rPr>
        <w:t xml:space="preserve"> sistemit TI, i cili </w:t>
      </w:r>
      <w:r w:rsidR="00CC52B9">
        <w:rPr>
          <w:b w:val="0"/>
          <w:lang w:val="sq-AL"/>
        </w:rPr>
        <w:t>ë</w:t>
      </w:r>
      <w:r>
        <w:rPr>
          <w:b w:val="0"/>
          <w:lang w:val="sq-AL"/>
        </w:rPr>
        <w:t>sht</w:t>
      </w:r>
      <w:r w:rsidR="00CC52B9">
        <w:rPr>
          <w:b w:val="0"/>
          <w:lang w:val="sq-AL"/>
        </w:rPr>
        <w:t>ë</w:t>
      </w:r>
      <w:r>
        <w:rPr>
          <w:b w:val="0"/>
          <w:lang w:val="sq-AL"/>
        </w:rPr>
        <w:t xml:space="preserve"> vonuar; </w:t>
      </w:r>
    </w:p>
    <w:p w14:paraId="671BD3A8" w14:textId="77777777" w:rsidR="00336CFF" w:rsidRPr="008E3690" w:rsidRDefault="00F73FFC" w:rsidP="001D132B">
      <w:pPr>
        <w:pStyle w:val="normalPFM-bullet"/>
        <w:rPr>
          <w:b w:val="0"/>
          <w:lang w:val="sq-AL"/>
        </w:rPr>
      </w:pPr>
      <w:r>
        <w:rPr>
          <w:b w:val="0"/>
          <w:lang w:val="sq-AL"/>
        </w:rPr>
        <w:lastRenderedPageBreak/>
        <w:t xml:space="preserve">Nuk </w:t>
      </w:r>
      <w:r w:rsidR="00CC52B9">
        <w:rPr>
          <w:b w:val="0"/>
          <w:lang w:val="sq-AL"/>
        </w:rPr>
        <w:t>ë</w:t>
      </w:r>
      <w:r>
        <w:rPr>
          <w:b w:val="0"/>
          <w:lang w:val="sq-AL"/>
        </w:rPr>
        <w:t>sht</w:t>
      </w:r>
      <w:r w:rsidR="00CC52B9">
        <w:rPr>
          <w:b w:val="0"/>
          <w:lang w:val="sq-AL"/>
        </w:rPr>
        <w:t>ë</w:t>
      </w:r>
      <w:r>
        <w:rPr>
          <w:b w:val="0"/>
          <w:lang w:val="sq-AL"/>
        </w:rPr>
        <w:t xml:space="preserve"> b</w:t>
      </w:r>
      <w:r w:rsidR="00CC52B9">
        <w:rPr>
          <w:b w:val="0"/>
          <w:lang w:val="sq-AL"/>
        </w:rPr>
        <w:t>ë</w:t>
      </w:r>
      <w:r>
        <w:rPr>
          <w:b w:val="0"/>
          <w:lang w:val="sq-AL"/>
        </w:rPr>
        <w:t>r</w:t>
      </w:r>
      <w:r w:rsidR="00CC52B9">
        <w:rPr>
          <w:b w:val="0"/>
          <w:lang w:val="sq-AL"/>
        </w:rPr>
        <w:t>ë</w:t>
      </w:r>
      <w:r>
        <w:rPr>
          <w:b w:val="0"/>
          <w:lang w:val="sq-AL"/>
        </w:rPr>
        <w:t xml:space="preserve"> progres n</w:t>
      </w:r>
      <w:r w:rsidR="00CC52B9">
        <w:rPr>
          <w:b w:val="0"/>
          <w:lang w:val="sq-AL"/>
        </w:rPr>
        <w:t>ë</w:t>
      </w:r>
      <w:r>
        <w:rPr>
          <w:b w:val="0"/>
          <w:lang w:val="sq-AL"/>
        </w:rPr>
        <w:t xml:space="preserve"> rritjen e kontrollit doganor </w:t>
      </w:r>
      <w:r w:rsidR="00104CF2">
        <w:rPr>
          <w:b w:val="0"/>
          <w:lang w:val="sq-AL"/>
        </w:rPr>
        <w:t>n</w:t>
      </w:r>
      <w:r w:rsidR="00CC52B9">
        <w:rPr>
          <w:b w:val="0"/>
          <w:lang w:val="sq-AL"/>
        </w:rPr>
        <w:t>ë</w:t>
      </w:r>
      <w:r w:rsidR="00104CF2">
        <w:rPr>
          <w:b w:val="0"/>
          <w:lang w:val="sq-AL"/>
        </w:rPr>
        <w:t xml:space="preserve"> brend</w:t>
      </w:r>
      <w:r w:rsidR="00CC52B9">
        <w:rPr>
          <w:b w:val="0"/>
          <w:lang w:val="sq-AL"/>
        </w:rPr>
        <w:t>ë</w:t>
      </w:r>
      <w:r w:rsidR="00104CF2">
        <w:rPr>
          <w:b w:val="0"/>
          <w:lang w:val="sq-AL"/>
        </w:rPr>
        <w:t>si t</w:t>
      </w:r>
      <w:r w:rsidR="00CC52B9">
        <w:rPr>
          <w:b w:val="0"/>
          <w:lang w:val="sq-AL"/>
        </w:rPr>
        <w:t>ë</w:t>
      </w:r>
      <w:r w:rsidR="00104CF2">
        <w:rPr>
          <w:b w:val="0"/>
          <w:lang w:val="sq-AL"/>
        </w:rPr>
        <w:t xml:space="preserve"> kufirit</w:t>
      </w:r>
      <w:r w:rsidR="008D215F">
        <w:rPr>
          <w:b w:val="0"/>
          <w:lang w:val="sq-AL"/>
        </w:rPr>
        <w:t xml:space="preserve"> tok</w:t>
      </w:r>
      <w:r w:rsidR="00547B5A">
        <w:rPr>
          <w:b w:val="0"/>
          <w:lang w:val="sq-AL"/>
        </w:rPr>
        <w:t>ë</w:t>
      </w:r>
      <w:r w:rsidR="008D215F">
        <w:rPr>
          <w:b w:val="0"/>
          <w:lang w:val="sq-AL"/>
        </w:rPr>
        <w:t>sor</w:t>
      </w:r>
      <w:r w:rsidR="00104CF2">
        <w:rPr>
          <w:b w:val="0"/>
          <w:lang w:val="sq-AL"/>
        </w:rPr>
        <w:t>, p</w:t>
      </w:r>
      <w:r w:rsidR="00CC52B9">
        <w:rPr>
          <w:b w:val="0"/>
          <w:lang w:val="sq-AL"/>
        </w:rPr>
        <w:t>ë</w:t>
      </w:r>
      <w:r w:rsidR="00104CF2">
        <w:rPr>
          <w:b w:val="0"/>
          <w:lang w:val="sq-AL"/>
        </w:rPr>
        <w:t>r tregtar</w:t>
      </w:r>
      <w:r w:rsidR="00CC52B9">
        <w:rPr>
          <w:b w:val="0"/>
          <w:lang w:val="sq-AL"/>
        </w:rPr>
        <w:t>ë</w:t>
      </w:r>
      <w:r w:rsidR="00104CF2">
        <w:rPr>
          <w:b w:val="0"/>
          <w:lang w:val="sq-AL"/>
        </w:rPr>
        <w:t>t e dyshimt</w:t>
      </w:r>
      <w:r w:rsidR="00CC52B9">
        <w:rPr>
          <w:b w:val="0"/>
          <w:lang w:val="sq-AL"/>
        </w:rPr>
        <w:t>ë</w:t>
      </w:r>
      <w:r w:rsidR="00104CF2">
        <w:rPr>
          <w:b w:val="0"/>
          <w:lang w:val="sq-AL"/>
        </w:rPr>
        <w:t>;</w:t>
      </w:r>
      <w:r w:rsidR="00336CFF" w:rsidRPr="008E3690">
        <w:rPr>
          <w:b w:val="0"/>
          <w:lang w:val="sq-AL"/>
        </w:rPr>
        <w:t xml:space="preserve"> </w:t>
      </w:r>
    </w:p>
    <w:p w14:paraId="3193B43E" w14:textId="77777777" w:rsidR="00336CFF" w:rsidRPr="008E3690" w:rsidRDefault="00104CF2" w:rsidP="001D132B">
      <w:pPr>
        <w:pStyle w:val="normalPFM-bullet"/>
        <w:rPr>
          <w:b w:val="0"/>
          <w:lang w:val="sq-AL"/>
        </w:rPr>
      </w:pPr>
      <w:r>
        <w:rPr>
          <w:b w:val="0"/>
          <w:lang w:val="sq-AL"/>
        </w:rPr>
        <w:t>Edhe pse legjislacioni shqiptar p</w:t>
      </w:r>
      <w:r w:rsidR="00CC52B9">
        <w:rPr>
          <w:b w:val="0"/>
          <w:lang w:val="sq-AL"/>
        </w:rPr>
        <w:t>ë</w:t>
      </w:r>
      <w:r>
        <w:rPr>
          <w:b w:val="0"/>
          <w:lang w:val="sq-AL"/>
        </w:rPr>
        <w:t xml:space="preserve">r tarifat </w:t>
      </w:r>
      <w:r w:rsidR="00CC52B9">
        <w:rPr>
          <w:b w:val="0"/>
          <w:lang w:val="sq-AL"/>
        </w:rPr>
        <w:t>ë</w:t>
      </w:r>
      <w:r>
        <w:rPr>
          <w:b w:val="0"/>
          <w:lang w:val="sq-AL"/>
        </w:rPr>
        <w:t>sht</w:t>
      </w:r>
      <w:r w:rsidR="00CC52B9">
        <w:rPr>
          <w:b w:val="0"/>
          <w:lang w:val="sq-AL"/>
        </w:rPr>
        <w:t>ë</w:t>
      </w:r>
      <w:r>
        <w:rPr>
          <w:b w:val="0"/>
          <w:lang w:val="sq-AL"/>
        </w:rPr>
        <w:t xml:space="preserve"> vler</w:t>
      </w:r>
      <w:r w:rsidR="00CC52B9">
        <w:rPr>
          <w:b w:val="0"/>
          <w:lang w:val="sq-AL"/>
        </w:rPr>
        <w:t>ë</w:t>
      </w:r>
      <w:r>
        <w:rPr>
          <w:b w:val="0"/>
          <w:lang w:val="sq-AL"/>
        </w:rPr>
        <w:t>suar si i harmonizuar me legjislacionin e BE-s</w:t>
      </w:r>
      <w:r w:rsidR="00CC52B9">
        <w:rPr>
          <w:b w:val="0"/>
          <w:lang w:val="sq-AL"/>
        </w:rPr>
        <w:t>ë</w:t>
      </w:r>
      <w:r>
        <w:rPr>
          <w:b w:val="0"/>
          <w:lang w:val="sq-AL"/>
        </w:rPr>
        <w:t>, ende nuk jan</w:t>
      </w:r>
      <w:r w:rsidR="00CC52B9">
        <w:rPr>
          <w:b w:val="0"/>
          <w:lang w:val="sq-AL"/>
        </w:rPr>
        <w:t>ë</w:t>
      </w:r>
      <w:r>
        <w:rPr>
          <w:b w:val="0"/>
          <w:lang w:val="sq-AL"/>
        </w:rPr>
        <w:t xml:space="preserve"> b</w:t>
      </w:r>
      <w:r w:rsidR="00CC52B9">
        <w:rPr>
          <w:b w:val="0"/>
          <w:lang w:val="sq-AL"/>
        </w:rPr>
        <w:t>ë</w:t>
      </w:r>
      <w:r>
        <w:rPr>
          <w:b w:val="0"/>
          <w:lang w:val="sq-AL"/>
        </w:rPr>
        <w:t>r</w:t>
      </w:r>
      <w:r w:rsidR="00CC52B9">
        <w:rPr>
          <w:b w:val="0"/>
          <w:lang w:val="sq-AL"/>
        </w:rPr>
        <w:t>ë</w:t>
      </w:r>
      <w:r>
        <w:rPr>
          <w:b w:val="0"/>
          <w:lang w:val="sq-AL"/>
        </w:rPr>
        <w:t xml:space="preserve"> ndryshimet p</w:t>
      </w:r>
      <w:r w:rsidR="00CC52B9">
        <w:rPr>
          <w:b w:val="0"/>
          <w:lang w:val="sq-AL"/>
        </w:rPr>
        <w:t>ë</w:t>
      </w:r>
      <w:r>
        <w:rPr>
          <w:b w:val="0"/>
          <w:lang w:val="sq-AL"/>
        </w:rPr>
        <w:t>r t</w:t>
      </w:r>
      <w:r w:rsidR="00CC52B9">
        <w:rPr>
          <w:b w:val="0"/>
          <w:lang w:val="sq-AL"/>
        </w:rPr>
        <w:t>ë</w:t>
      </w:r>
      <w:r>
        <w:rPr>
          <w:b w:val="0"/>
          <w:lang w:val="sq-AL"/>
        </w:rPr>
        <w:t xml:space="preserve"> trajtuar divergjencat; </w:t>
      </w:r>
    </w:p>
    <w:p w14:paraId="0A766AB2" w14:textId="77777777" w:rsidR="00336CFF" w:rsidRPr="008E3690" w:rsidRDefault="00104CF2" w:rsidP="001D132B">
      <w:pPr>
        <w:pStyle w:val="normalPFM-bullet"/>
        <w:rPr>
          <w:b w:val="0"/>
          <w:lang w:val="sq-AL"/>
        </w:rPr>
      </w:pPr>
      <w:r>
        <w:rPr>
          <w:b w:val="0"/>
          <w:lang w:val="sq-AL"/>
        </w:rPr>
        <w:t>Gjithashtu, vonesa ka pasur kontraktimi i ITMS-s</w:t>
      </w:r>
      <w:r w:rsidR="00CC52B9">
        <w:rPr>
          <w:b w:val="0"/>
          <w:lang w:val="sq-AL"/>
        </w:rPr>
        <w:t>ë</w:t>
      </w:r>
      <w:r>
        <w:rPr>
          <w:b w:val="0"/>
          <w:lang w:val="sq-AL"/>
        </w:rPr>
        <w:t xml:space="preserve"> nga DPD-ja p</w:t>
      </w:r>
      <w:r w:rsidR="00CC52B9">
        <w:rPr>
          <w:b w:val="0"/>
          <w:lang w:val="sq-AL"/>
        </w:rPr>
        <w:t>ë</w:t>
      </w:r>
      <w:r>
        <w:rPr>
          <w:b w:val="0"/>
          <w:lang w:val="sq-AL"/>
        </w:rPr>
        <w:t>r t’u pajtuar me BE-ITMS.</w:t>
      </w:r>
    </w:p>
    <w:p w14:paraId="7BE7DCAB" w14:textId="77777777" w:rsidR="006C641E" w:rsidRPr="008E3690" w:rsidRDefault="003F212C" w:rsidP="006C641E">
      <w:pPr>
        <w:pStyle w:val="Heading4"/>
        <w:rPr>
          <w:lang w:val="sq-AL"/>
        </w:rPr>
      </w:pPr>
      <w:r>
        <w:rPr>
          <w:lang w:val="sq-AL"/>
        </w:rPr>
        <w:t>Produkt</w:t>
      </w:r>
      <w:r w:rsidR="00104CF2">
        <w:rPr>
          <w:lang w:val="sq-AL"/>
        </w:rPr>
        <w:t>et</w:t>
      </w:r>
    </w:p>
    <w:p w14:paraId="09097A32" w14:textId="77777777" w:rsidR="00336CFF" w:rsidRPr="008E3690" w:rsidRDefault="00104CF2" w:rsidP="005A7CD2">
      <w:pPr>
        <w:pStyle w:val="NormalPFM1"/>
        <w:rPr>
          <w:lang w:val="sq-AL" w:eastAsia="en-US"/>
        </w:rPr>
      </w:pPr>
      <w:r>
        <w:rPr>
          <w:lang w:val="sq-AL" w:eastAsia="en-US"/>
        </w:rPr>
        <w:t xml:space="preserve">Prandaj, MFE-ja </w:t>
      </w:r>
      <w:r w:rsidR="008B1E91">
        <w:rPr>
          <w:lang w:val="sq-AL" w:eastAsia="en-US"/>
        </w:rPr>
        <w:t xml:space="preserve">dhe DPT </w:t>
      </w:r>
      <w:r>
        <w:rPr>
          <w:lang w:val="sq-AL" w:eastAsia="en-US"/>
        </w:rPr>
        <w:t>do t</w:t>
      </w:r>
      <w:r w:rsidR="00CC52B9">
        <w:rPr>
          <w:lang w:val="sq-AL" w:eastAsia="en-US"/>
        </w:rPr>
        <w:t>ë</w:t>
      </w:r>
      <w:r>
        <w:rPr>
          <w:lang w:val="sq-AL" w:eastAsia="en-US"/>
        </w:rPr>
        <w:t xml:space="preserve"> vazhdoj</w:t>
      </w:r>
      <w:r w:rsidR="00CC52B9">
        <w:rPr>
          <w:lang w:val="sq-AL" w:eastAsia="en-US"/>
        </w:rPr>
        <w:t>ë</w:t>
      </w:r>
      <w:r>
        <w:rPr>
          <w:lang w:val="sq-AL" w:eastAsia="en-US"/>
        </w:rPr>
        <w:t xml:space="preserve"> t’i trajtoj</w:t>
      </w:r>
      <w:r w:rsidR="00CC52B9">
        <w:rPr>
          <w:lang w:val="sq-AL" w:eastAsia="en-US"/>
        </w:rPr>
        <w:t>ë</w:t>
      </w:r>
      <w:r>
        <w:rPr>
          <w:lang w:val="sq-AL" w:eastAsia="en-US"/>
        </w:rPr>
        <w:t xml:space="preserve"> k</w:t>
      </w:r>
      <w:r w:rsidR="00CC52B9">
        <w:rPr>
          <w:lang w:val="sq-AL" w:eastAsia="en-US"/>
        </w:rPr>
        <w:t>ë</w:t>
      </w:r>
      <w:r>
        <w:rPr>
          <w:lang w:val="sq-AL" w:eastAsia="en-US"/>
        </w:rPr>
        <w:t>to mang</w:t>
      </w:r>
      <w:r w:rsidR="00CC52B9">
        <w:rPr>
          <w:lang w:val="sq-AL" w:eastAsia="en-US"/>
        </w:rPr>
        <w:t>ë</w:t>
      </w:r>
      <w:r>
        <w:rPr>
          <w:lang w:val="sq-AL" w:eastAsia="en-US"/>
        </w:rPr>
        <w:t>si me fokusin si m</w:t>
      </w:r>
      <w:r w:rsidR="00CC52B9">
        <w:rPr>
          <w:lang w:val="sq-AL" w:eastAsia="en-US"/>
        </w:rPr>
        <w:t>ë</w:t>
      </w:r>
      <w:r>
        <w:rPr>
          <w:lang w:val="sq-AL" w:eastAsia="en-US"/>
        </w:rPr>
        <w:t xml:space="preserve"> posht</w:t>
      </w:r>
      <w:r w:rsidR="00CC52B9">
        <w:rPr>
          <w:lang w:val="sq-AL" w:eastAsia="en-US"/>
        </w:rPr>
        <w:t>ë</w:t>
      </w:r>
      <w:r>
        <w:rPr>
          <w:lang w:val="sq-AL" w:eastAsia="en-US"/>
        </w:rPr>
        <w:t xml:space="preserve">: </w:t>
      </w:r>
    </w:p>
    <w:p w14:paraId="4BA17D32" w14:textId="77777777" w:rsidR="00336CFF" w:rsidRPr="008E3690" w:rsidRDefault="003F212C" w:rsidP="006C6B2C">
      <w:pPr>
        <w:pStyle w:val="normalPFM-bullet"/>
        <w:rPr>
          <w:rFonts w:asciiTheme="minorHAnsi" w:hAnsiTheme="minorHAnsi" w:cstheme="minorHAnsi"/>
          <w:b w:val="0"/>
          <w:lang w:val="sq-AL"/>
        </w:rPr>
      </w:pPr>
      <w:r>
        <w:rPr>
          <w:rFonts w:asciiTheme="minorHAnsi" w:hAnsiTheme="minorHAnsi" w:cstheme="minorHAnsi"/>
          <w:lang w:val="sq-AL"/>
        </w:rPr>
        <w:t>Produkti</w:t>
      </w:r>
      <w:r w:rsidR="006C6B2C" w:rsidRPr="008E3690">
        <w:rPr>
          <w:rFonts w:asciiTheme="minorHAnsi" w:hAnsiTheme="minorHAnsi" w:cstheme="minorHAnsi"/>
          <w:lang w:val="sq-AL"/>
        </w:rPr>
        <w:t xml:space="preserve"> 3.3.1: </w:t>
      </w:r>
      <w:r w:rsidR="00104CF2">
        <w:rPr>
          <w:rFonts w:asciiTheme="minorHAnsi" w:hAnsiTheme="minorHAnsi" w:cstheme="minorHAnsi"/>
          <w:b w:val="0"/>
          <w:lang w:val="sq-AL"/>
        </w:rPr>
        <w:t>Mbledhje e rritur e detyrimeve duke p</w:t>
      </w:r>
      <w:r w:rsidR="00CC52B9">
        <w:rPr>
          <w:rFonts w:asciiTheme="minorHAnsi" w:hAnsiTheme="minorHAnsi" w:cstheme="minorHAnsi"/>
          <w:b w:val="0"/>
          <w:lang w:val="sq-AL"/>
        </w:rPr>
        <w:t>ë</w:t>
      </w:r>
      <w:r w:rsidR="00104CF2">
        <w:rPr>
          <w:rFonts w:asciiTheme="minorHAnsi" w:hAnsiTheme="minorHAnsi" w:cstheme="minorHAnsi"/>
          <w:b w:val="0"/>
          <w:lang w:val="sq-AL"/>
        </w:rPr>
        <w:t>rmir</w:t>
      </w:r>
      <w:r w:rsidR="00CC52B9">
        <w:rPr>
          <w:rFonts w:asciiTheme="minorHAnsi" w:hAnsiTheme="minorHAnsi" w:cstheme="minorHAnsi"/>
          <w:b w:val="0"/>
          <w:lang w:val="sq-AL"/>
        </w:rPr>
        <w:t>ë</w:t>
      </w:r>
      <w:r w:rsidR="00104CF2">
        <w:rPr>
          <w:rFonts w:asciiTheme="minorHAnsi" w:hAnsiTheme="minorHAnsi" w:cstheme="minorHAnsi"/>
          <w:b w:val="0"/>
          <w:lang w:val="sq-AL"/>
        </w:rPr>
        <w:t xml:space="preserve">suar politikat/procedurat dhe proceset doganore; </w:t>
      </w:r>
    </w:p>
    <w:p w14:paraId="0D4CC760" w14:textId="77777777" w:rsidR="006C6B2C" w:rsidRPr="008E3690" w:rsidRDefault="003F212C" w:rsidP="006C6B2C">
      <w:pPr>
        <w:pStyle w:val="normalPFM-bullet"/>
        <w:rPr>
          <w:rFonts w:asciiTheme="minorHAnsi" w:hAnsiTheme="minorHAnsi" w:cstheme="minorHAnsi"/>
          <w:lang w:val="sq-AL"/>
        </w:rPr>
      </w:pPr>
      <w:r>
        <w:rPr>
          <w:rFonts w:asciiTheme="minorHAnsi" w:hAnsiTheme="minorHAnsi" w:cstheme="minorHAnsi"/>
          <w:lang w:val="sq-AL"/>
        </w:rPr>
        <w:t>Produkti</w:t>
      </w:r>
      <w:r w:rsidR="006C6B2C" w:rsidRPr="008E3690">
        <w:rPr>
          <w:rFonts w:asciiTheme="minorHAnsi" w:hAnsiTheme="minorHAnsi" w:cstheme="minorHAnsi"/>
          <w:lang w:val="sq-AL"/>
        </w:rPr>
        <w:t xml:space="preserve"> 3.3.2: </w:t>
      </w:r>
      <w:r w:rsidR="00F605D2" w:rsidRPr="00F605D2">
        <w:rPr>
          <w:rFonts w:asciiTheme="minorHAnsi" w:hAnsiTheme="minorHAnsi" w:cstheme="minorHAnsi"/>
          <w:b w:val="0"/>
          <w:lang w:val="sq-AL"/>
        </w:rPr>
        <w:t>Zhvillimi dhe mir</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mbajtja e nj</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 xml:space="preserve"> sistemit gjith</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p</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rfshir</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s p</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r menaxhimin e riskut n</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 xml:space="preserve"> p</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 xml:space="preserve">rputhje me modelin e harmonizuar </w:t>
      </w:r>
      <w:r w:rsidR="00F605D2">
        <w:rPr>
          <w:rFonts w:asciiTheme="minorHAnsi" w:hAnsiTheme="minorHAnsi" w:cstheme="minorHAnsi"/>
          <w:b w:val="0"/>
          <w:lang w:val="sq-AL"/>
        </w:rPr>
        <w:t>t</w:t>
      </w:r>
      <w:r w:rsidR="00CC52B9">
        <w:rPr>
          <w:rFonts w:asciiTheme="minorHAnsi" w:hAnsiTheme="minorHAnsi" w:cstheme="minorHAnsi"/>
          <w:b w:val="0"/>
          <w:lang w:val="sq-AL"/>
        </w:rPr>
        <w:t>ë</w:t>
      </w:r>
      <w:r w:rsidR="00F605D2">
        <w:rPr>
          <w:rFonts w:asciiTheme="minorHAnsi" w:hAnsiTheme="minorHAnsi" w:cstheme="minorHAnsi"/>
          <w:b w:val="0"/>
          <w:lang w:val="sq-AL"/>
        </w:rPr>
        <w:t xml:space="preserve"> riskut </w:t>
      </w:r>
      <w:r w:rsidR="00F605D2" w:rsidRPr="00F605D2">
        <w:rPr>
          <w:rFonts w:asciiTheme="minorHAnsi" w:hAnsiTheme="minorHAnsi" w:cstheme="minorHAnsi"/>
          <w:b w:val="0"/>
          <w:lang w:val="sq-AL"/>
        </w:rPr>
        <w:t>t</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 xml:space="preserve"> BE-s</w:t>
      </w:r>
      <w:r w:rsidR="00CC52B9">
        <w:rPr>
          <w:rFonts w:asciiTheme="minorHAnsi" w:hAnsiTheme="minorHAnsi" w:cstheme="minorHAnsi"/>
          <w:b w:val="0"/>
          <w:lang w:val="sq-AL"/>
        </w:rPr>
        <w:t>ë</w:t>
      </w:r>
      <w:r w:rsidR="00F605D2" w:rsidRPr="00F605D2">
        <w:rPr>
          <w:rFonts w:asciiTheme="minorHAnsi" w:hAnsiTheme="minorHAnsi" w:cstheme="minorHAnsi"/>
          <w:b w:val="0"/>
          <w:lang w:val="sq-AL"/>
        </w:rPr>
        <w:t>.</w:t>
      </w:r>
      <w:r w:rsidR="00F605D2">
        <w:rPr>
          <w:rFonts w:asciiTheme="minorHAnsi" w:hAnsiTheme="minorHAnsi" w:cstheme="minorHAnsi"/>
          <w:lang w:val="sq-AL"/>
        </w:rPr>
        <w:t xml:space="preserve"> </w:t>
      </w:r>
    </w:p>
    <w:p w14:paraId="55896A0B" w14:textId="77777777" w:rsidR="00FB1486" w:rsidRPr="008E3690" w:rsidRDefault="00FB1486" w:rsidP="00FB1486">
      <w:pPr>
        <w:pStyle w:val="Heading2"/>
        <w:rPr>
          <w:rStyle w:val="IntenseEmphasis"/>
          <w:b/>
          <w:bCs/>
          <w:i w:val="0"/>
          <w:iCs w:val="0"/>
          <w:color w:val="CD0000"/>
          <w:lang w:val="sq-AL"/>
        </w:rPr>
      </w:pPr>
      <w:bookmarkStart w:id="28" w:name="_Toc407032619"/>
      <w:bookmarkStart w:id="29" w:name="_Toc10119515"/>
      <w:bookmarkStart w:id="30" w:name="_Toc10119534"/>
      <w:r>
        <w:rPr>
          <w:rStyle w:val="IntenseEmphasis"/>
          <w:b/>
          <w:bCs/>
          <w:i w:val="0"/>
          <w:iCs w:val="0"/>
          <w:color w:val="CD0000"/>
          <w:lang w:val="sq-AL"/>
        </w:rPr>
        <w:t>Objektivi Specifik</w:t>
      </w:r>
      <w:r w:rsidRPr="008E3690">
        <w:rPr>
          <w:rStyle w:val="IntenseEmphasis"/>
          <w:b/>
          <w:bCs/>
          <w:i w:val="0"/>
          <w:iCs w:val="0"/>
          <w:color w:val="CD0000"/>
          <w:lang w:val="sq-AL"/>
        </w:rPr>
        <w:t xml:space="preserve"> 4: E</w:t>
      </w:r>
      <w:r>
        <w:rPr>
          <w:rStyle w:val="IntenseEmphasis"/>
          <w:b/>
          <w:bCs/>
          <w:i w:val="0"/>
          <w:iCs w:val="0"/>
          <w:color w:val="CD0000"/>
          <w:lang w:val="sq-AL"/>
        </w:rPr>
        <w:t>kzekutim efikas i buxhetit</w:t>
      </w:r>
      <w:bookmarkEnd w:id="28"/>
      <w:bookmarkEnd w:id="29"/>
    </w:p>
    <w:p w14:paraId="13B5FC5E" w14:textId="77777777" w:rsidR="00FB1486" w:rsidRPr="000A0A92" w:rsidRDefault="00FB1486" w:rsidP="000A0A92">
      <w:pPr>
        <w:pStyle w:val="Heading4"/>
        <w:spacing w:line="276" w:lineRule="auto"/>
        <w:rPr>
          <w:sz w:val="22"/>
          <w:szCs w:val="22"/>
          <w:lang w:val="sq-AL"/>
        </w:rPr>
      </w:pPr>
      <w:r w:rsidRPr="000A0A92">
        <w:rPr>
          <w:sz w:val="22"/>
          <w:szCs w:val="22"/>
          <w:lang w:val="sq-AL"/>
        </w:rPr>
        <w:t>Objektivi kryesor</w:t>
      </w:r>
    </w:p>
    <w:p w14:paraId="479F69DB"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Përdorim efikas dhe efektiv i burimeve të aprovuara buxhetore </w:t>
      </w:r>
    </w:p>
    <w:p w14:paraId="49ACC9E1" w14:textId="77777777" w:rsidR="00FB1486" w:rsidRPr="000A0A92" w:rsidRDefault="00FB1486" w:rsidP="000A0A92">
      <w:pPr>
        <w:pStyle w:val="Heading4"/>
        <w:spacing w:line="276" w:lineRule="auto"/>
        <w:rPr>
          <w:sz w:val="22"/>
          <w:szCs w:val="22"/>
          <w:lang w:val="sq-AL"/>
        </w:rPr>
      </w:pPr>
      <w:r w:rsidRPr="000A0A92">
        <w:rPr>
          <w:sz w:val="22"/>
          <w:szCs w:val="22"/>
          <w:lang w:val="sq-AL"/>
        </w:rPr>
        <w:t>Konteksti</w:t>
      </w:r>
    </w:p>
    <w:p w14:paraId="04C995FB" w14:textId="2941A076" w:rsidR="00A43B30" w:rsidRPr="000A0A92" w:rsidRDefault="00FB1486" w:rsidP="000A0A92">
      <w:pPr>
        <w:pStyle w:val="NormalPFM1"/>
        <w:spacing w:line="276" w:lineRule="auto"/>
        <w:rPr>
          <w:sz w:val="22"/>
          <w:szCs w:val="22"/>
          <w:lang w:val="sq-AL" w:eastAsia="en-US"/>
        </w:rPr>
      </w:pPr>
      <w:r w:rsidRPr="000A0A92">
        <w:rPr>
          <w:sz w:val="22"/>
          <w:szCs w:val="22"/>
          <w:lang w:val="sq-AL" w:eastAsia="en-US"/>
        </w:rPr>
        <w:t>Ky Objektiv Specifik fokusohet në ekzekutimin sa më efikas të buxhetit, për të garantuar që buxheti, siç aprovohet nga parlamenti, do të zbatohet sipas planit dhe se do të ketë likuiditet të mjaftueshwm sa herë është e nevojshme për të shl</w:t>
      </w:r>
      <w:r w:rsidR="00C918B4">
        <w:rPr>
          <w:sz w:val="22"/>
          <w:szCs w:val="22"/>
          <w:lang w:val="sq-AL" w:eastAsia="en-US"/>
        </w:rPr>
        <w:t>0</w:t>
      </w:r>
      <w:r w:rsidRPr="000A0A92">
        <w:rPr>
          <w:sz w:val="22"/>
          <w:szCs w:val="22"/>
          <w:lang w:val="sq-AL" w:eastAsia="en-US"/>
        </w:rPr>
        <w:t xml:space="preserve">yer pagesat dhe për të shmanguar detyrimet e prapambetuara. </w:t>
      </w:r>
      <w:r w:rsidR="00A43B30" w:rsidRPr="000A0A92">
        <w:rPr>
          <w:sz w:val="22"/>
          <w:szCs w:val="22"/>
          <w:lang w:val="sq-AL" w:eastAsia="en-US"/>
        </w:rPr>
        <w:t xml:space="preserve">Prandaj, fokusi i këtij Objektivi Specifik është (i) kontrolli i shpenzimeve – për të garantuar se pagesat nuk tejkalojnë buxhetin dhe se nuk krijohen detyrime të prapambetura; (ii) menaxhimi i likuiditetit dhe i borxhit – për të garantuar se ka likuiditet të mjaftueshëm për të bërë pagesat në kohën e duhur dhe me sa më pak kosto, (III) </w:t>
      </w:r>
      <w:r w:rsidR="00A43B30" w:rsidRPr="000A0A92">
        <w:rPr>
          <w:sz w:val="22"/>
          <w:szCs w:val="22"/>
          <w:lang w:val="sq-AL" w:eastAsia="en-US"/>
        </w:rPr>
        <w:lastRenderedPageBreak/>
        <w:t xml:space="preserve">përafrimi i sistemit të prokurimit në një linjë me </w:t>
      </w:r>
      <w:r w:rsidR="00A43B30" w:rsidRPr="000A0A92">
        <w:rPr>
          <w:i/>
          <w:sz w:val="22"/>
          <w:szCs w:val="22"/>
          <w:lang w:val="sq-AL" w:eastAsia="en-US"/>
        </w:rPr>
        <w:t>acquis</w:t>
      </w:r>
      <w:r w:rsidR="00A43B30" w:rsidRPr="000A0A92">
        <w:rPr>
          <w:sz w:val="22"/>
          <w:szCs w:val="22"/>
          <w:lang w:val="sq-AL" w:eastAsia="en-US"/>
        </w:rPr>
        <w:t xml:space="preserve"> dhe përmirësimi i transparencës dhe efikasitetit (Iv) përmirësimi i </w:t>
      </w:r>
      <w:r w:rsidR="00E05DBD" w:rsidRPr="000A0A92">
        <w:rPr>
          <w:sz w:val="22"/>
          <w:szCs w:val="22"/>
          <w:lang w:val="sq-AL" w:eastAsia="en-US"/>
        </w:rPr>
        <w:t>Sistemit Informatik për Menaxhimin e Burimeve Njerëzore  (</w:t>
      </w:r>
      <w:r w:rsidR="00A43B30" w:rsidRPr="000A0A92">
        <w:rPr>
          <w:sz w:val="22"/>
          <w:szCs w:val="22"/>
          <w:lang w:val="sq-AL" w:eastAsia="en-US"/>
        </w:rPr>
        <w:t>SIMBNJ</w:t>
      </w:r>
      <w:r w:rsidR="00E05DBD" w:rsidRPr="000A0A92">
        <w:rPr>
          <w:sz w:val="22"/>
          <w:szCs w:val="22"/>
          <w:lang w:val="sq-AL" w:eastAsia="en-US"/>
        </w:rPr>
        <w:t>)</w:t>
      </w:r>
      <w:r w:rsidR="00A43B30" w:rsidRPr="000A0A92">
        <w:rPr>
          <w:sz w:val="22"/>
          <w:szCs w:val="22"/>
          <w:lang w:val="sq-AL" w:eastAsia="en-US"/>
        </w:rPr>
        <w:t>/listë-pagesave dhe ndërfaq</w:t>
      </w:r>
      <w:r w:rsidR="00E05DBD" w:rsidRPr="000A0A92">
        <w:rPr>
          <w:sz w:val="22"/>
          <w:szCs w:val="22"/>
          <w:lang w:val="sq-AL" w:eastAsia="en-US"/>
        </w:rPr>
        <w:t>es</w:t>
      </w:r>
      <w:r w:rsidR="00A43B30" w:rsidRPr="000A0A92">
        <w:rPr>
          <w:sz w:val="22"/>
          <w:szCs w:val="22"/>
          <w:lang w:val="sq-AL" w:eastAsia="en-US"/>
        </w:rPr>
        <w:t xml:space="preserve"> </w:t>
      </w:r>
      <w:r w:rsidR="00E05DBD" w:rsidRPr="000A0A92">
        <w:rPr>
          <w:sz w:val="22"/>
          <w:szCs w:val="22"/>
          <w:lang w:val="sq-AL" w:eastAsia="en-US"/>
        </w:rPr>
        <w:t xml:space="preserve">së </w:t>
      </w:r>
      <w:r w:rsidR="00A43B30" w:rsidRPr="000A0A92">
        <w:rPr>
          <w:sz w:val="22"/>
          <w:szCs w:val="22"/>
          <w:lang w:val="sq-AL" w:eastAsia="en-US"/>
        </w:rPr>
        <w:t>therasi</w:t>
      </w:r>
      <w:r w:rsidR="00E05DBD" w:rsidRPr="000A0A92">
        <w:rPr>
          <w:sz w:val="22"/>
          <w:szCs w:val="22"/>
          <w:lang w:val="sq-AL" w:eastAsia="en-US"/>
        </w:rPr>
        <w:t>t</w:t>
      </w:r>
      <w:r w:rsidR="00A43B30" w:rsidRPr="000A0A92">
        <w:rPr>
          <w:sz w:val="22"/>
          <w:szCs w:val="22"/>
          <w:lang w:val="sq-AL" w:eastAsia="en-US"/>
        </w:rPr>
        <w:t xml:space="preserve"> për një përllogaritje të plotë të centralizuar dhe pagesa elektronike (V) kalimi në një fazë ku pasqyrat financiare të qeverisë bazohen në bazë të të drejtave dhe detyrimeve të konstatuara (VI) regjistrimi i të gjithë aseteve që zotëron qeveria.</w:t>
      </w:r>
    </w:p>
    <w:p w14:paraId="448B7E79" w14:textId="77777777" w:rsidR="00FB1486" w:rsidRPr="000A0A92" w:rsidRDefault="00FB1486" w:rsidP="000A0A92">
      <w:pPr>
        <w:pStyle w:val="NormalPFM1"/>
        <w:spacing w:line="276" w:lineRule="auto"/>
        <w:rPr>
          <w:sz w:val="22"/>
          <w:szCs w:val="22"/>
          <w:lang w:val="sq-AL"/>
        </w:rPr>
      </w:pPr>
      <w:r w:rsidRPr="000A0A92">
        <w:rPr>
          <w:sz w:val="22"/>
          <w:szCs w:val="22"/>
          <w:lang w:val="sq-AL"/>
        </w:rPr>
        <w:t>Ecuria që prej vitit 2014</w:t>
      </w:r>
    </w:p>
    <w:p w14:paraId="367FBBF4" w14:textId="4B781840"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SIFQ është mjeti kryesor për të kontrolluar dhe për të monitoruar të ardhurat dhe shpenzimet dhe plani i qeverisë për të shtrirë sistemin edhe në IB, është thelbi i ekzekutimit efektiv të buxhetit. Aktualisht, 15 </w:t>
      </w:r>
      <w:r w:rsidR="00E05DBD" w:rsidRPr="000A0A92">
        <w:rPr>
          <w:sz w:val="22"/>
          <w:szCs w:val="22"/>
          <w:lang w:val="sq-AL" w:eastAsia="en-US"/>
        </w:rPr>
        <w:t>IB</w:t>
      </w:r>
      <w:r w:rsidRPr="000A0A92">
        <w:rPr>
          <w:sz w:val="22"/>
          <w:szCs w:val="22"/>
          <w:lang w:val="sq-AL" w:eastAsia="en-US"/>
        </w:rPr>
        <w:t xml:space="preserve"> janë pjesë e SIFQ, që përfaqëson rreth 74% të shpenzimeve kundrejt planit origjinal në vitin 2014 për shtrirjen e sistemit në 50 IB deri në vitin 2018. Megjithatë, qysh prej vitit 2016 nuk ka pasur më shtrirje të sistemit në </w:t>
      </w:r>
      <w:r w:rsidR="00E05DBD" w:rsidRPr="000A0A92">
        <w:rPr>
          <w:sz w:val="22"/>
          <w:szCs w:val="22"/>
          <w:lang w:val="sq-AL" w:eastAsia="en-US"/>
        </w:rPr>
        <w:t>IB</w:t>
      </w:r>
      <w:r w:rsidRPr="000A0A92">
        <w:rPr>
          <w:sz w:val="22"/>
          <w:szCs w:val="22"/>
          <w:lang w:val="sq-AL" w:eastAsia="en-US"/>
        </w:rPr>
        <w:t>, dhe kjo ka ndikuar si në kontrollin e shpenzimeve dhe të detyrimeve të prapambetura dhe në automatizimin e kontrollit të listëpagesave nëpërmjet SIMBN</w:t>
      </w:r>
      <w:r w:rsidR="00E05DBD" w:rsidRPr="000A0A92">
        <w:rPr>
          <w:sz w:val="22"/>
          <w:szCs w:val="22"/>
          <w:lang w:val="sq-AL" w:eastAsia="en-US"/>
        </w:rPr>
        <w:t>J</w:t>
      </w:r>
      <w:r w:rsidRPr="000A0A92">
        <w:rPr>
          <w:sz w:val="22"/>
          <w:szCs w:val="22"/>
          <w:lang w:val="sq-AL" w:eastAsia="en-US"/>
        </w:rPr>
        <w:t xml:space="preserve">. Sistemi për menaxhimin e listë-pagesave aktualisht mbulon mbi 50% të pagave, ka pasur një rritje të konsiderueshme të nivelit bazë prej 0.5% në vitin 2014, por ende mbetet i paplotë pasi nevojitet kontroll manual dhe rakordim të dhënash. Strategjia parashikonte një sistem për menaxhimin e ndihmës  së huaj SIMNH,  dizajni dhe migrimi i pjesshëm i të dhënave është në vazhdimësi, por është vonuar. Ekziston Strategjia Afatmesme për Menaxhimin e Borxhit (SAMB) dhe kryhen rregullisht analiza për qëndrueshmërinë e borxhit. </w:t>
      </w:r>
      <w:r w:rsidR="00A43B30" w:rsidRPr="000A0A92">
        <w:rPr>
          <w:sz w:val="22"/>
          <w:szCs w:val="22"/>
          <w:lang w:val="sq-AL" w:eastAsia="en-US"/>
        </w:rPr>
        <w:t xml:space="preserve">Në vitin 2018 u testua një Program i Tregtarit Primar (Primary Dealership) me synim rritjen  e likuiditetit në treg. Është ngritur Komiteti për Menaxhimin e Borxhit dhe Likuiditetit, për të zgjeruar kuadrin operacional dhe për të koordinuar menaxhimin e borxhit. Ka nevojë të forcohet më shumë saktësia e parashikimeve të likuiditetit dhe procedurave për menaxhimin e likuiditetit në Drejtorinë e Përgjithshme të Thesarit. PEFA 2017 raportoi se bilancet në llogaritë bankare jashtë Llogarisë së Unifikuartë Thesarit (LlUTh) tejkalonin bilancin e LlUTh-së. </w:t>
      </w:r>
      <w:r w:rsidRPr="000A0A92">
        <w:rPr>
          <w:sz w:val="22"/>
          <w:szCs w:val="22"/>
          <w:lang w:val="sq-AL" w:eastAsia="en-US"/>
        </w:rPr>
        <w:t xml:space="preserve">Është bërë progres për të harmonizuar ligjin e prokurimeve publike me acquis të BE-së (direktiva e re e BE) dhe janë marrë masa ligjore dhe rregullatore për të rritur pavarësinë e komisionit të rishikimit të prokurimeve. </w:t>
      </w:r>
      <w:r w:rsidR="001207F4" w:rsidRPr="000A0A92">
        <w:rPr>
          <w:sz w:val="22"/>
          <w:szCs w:val="22"/>
          <w:lang w:val="sq-AL" w:eastAsia="en-US"/>
        </w:rPr>
        <w:t xml:space="preserve">Gjithashtu, ka filluar funksionimin më 16 korrik 2018 i Komisionit tw </w:t>
      </w:r>
      <w:r w:rsidR="001207F4" w:rsidRPr="000A0A92">
        <w:rPr>
          <w:sz w:val="22"/>
          <w:szCs w:val="22"/>
          <w:lang w:val="sq-AL" w:eastAsia="en-US"/>
        </w:rPr>
        <w:lastRenderedPageBreak/>
        <w:t>Prokurimit Publik, por duhet bërë më shumë punë në fazën pasardhëse që ky komision të bëhet funksional.</w:t>
      </w:r>
      <w:r w:rsidRPr="000A0A92">
        <w:rPr>
          <w:sz w:val="22"/>
          <w:szCs w:val="22"/>
          <w:lang w:val="sq-AL" w:eastAsia="en-US"/>
        </w:rPr>
        <w:t xml:space="preserve"> Është kryer një Analizë Mangësish mes standardeve kombëtare të kontabilitetit dhe SNKSP, dhe në DQH u krijua një sektor përgjegjës për kontabilitetin dhe për të drejtuar reformat. </w:t>
      </w:r>
    </w:p>
    <w:p w14:paraId="5D5A4ADE" w14:textId="77777777" w:rsidR="00FB1486" w:rsidRPr="000A0A92" w:rsidRDefault="00FB1486" w:rsidP="000A0A92">
      <w:pPr>
        <w:pStyle w:val="Heading4"/>
        <w:spacing w:line="276" w:lineRule="auto"/>
        <w:rPr>
          <w:sz w:val="22"/>
          <w:szCs w:val="22"/>
          <w:lang w:val="sq-AL"/>
        </w:rPr>
      </w:pPr>
      <w:r w:rsidRPr="000A0A92">
        <w:rPr>
          <w:sz w:val="22"/>
          <w:szCs w:val="22"/>
          <w:lang w:val="sq-AL"/>
        </w:rPr>
        <w:t>Mësimet e nxjerra dhe prioritetet për periudhën 2019-2020</w:t>
      </w:r>
    </w:p>
    <w:p w14:paraId="6BF70E92" w14:textId="18E675B4" w:rsidR="006D4384"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Shumë prej masave të komponentëve janë plotësuar sipas planit, ose janë në </w:t>
      </w:r>
      <w:r w:rsidRPr="000A0A92">
        <w:rPr>
          <w:rFonts w:asciiTheme="minorHAnsi" w:hAnsiTheme="minorHAnsi"/>
          <w:sz w:val="22"/>
          <w:szCs w:val="22"/>
          <w:lang w:val="sq-AL" w:eastAsia="en-US"/>
        </w:rPr>
        <w:t>vazhdimësi për t’u pë</w:t>
      </w:r>
      <w:r w:rsidRPr="000A0A92">
        <w:rPr>
          <w:rFonts w:asciiTheme="minorHAnsi" w:hAnsiTheme="minorHAnsi"/>
          <w:sz w:val="22"/>
          <w:szCs w:val="22"/>
          <w:lang w:val="sq-AL" w:eastAsia="ja-JP"/>
        </w:rPr>
        <w:t>rmbushur</w:t>
      </w:r>
      <w:r w:rsidRPr="000A0A92">
        <w:rPr>
          <w:sz w:val="22"/>
          <w:szCs w:val="22"/>
          <w:lang w:val="sq-AL" w:eastAsia="en-US"/>
        </w:rPr>
        <w:t xml:space="preserve">, por kompleksiteti dhe plani afatgjatë i disa prej masave, bëri që këto të fundit të kishin vonesa. </w:t>
      </w:r>
      <w:r w:rsidR="006D4384" w:rsidRPr="000A0A92">
        <w:rPr>
          <w:sz w:val="22"/>
          <w:szCs w:val="22"/>
          <w:lang w:val="sq-AL" w:eastAsia="en-US"/>
        </w:rPr>
        <w:t xml:space="preserve">Disa prej komponentëve e patën të vonuar progresin si pasojë </w:t>
      </w:r>
      <w:r w:rsidR="00E05DBD" w:rsidRPr="000A0A92">
        <w:rPr>
          <w:sz w:val="22"/>
          <w:szCs w:val="22"/>
          <w:lang w:val="sq-AL" w:eastAsia="en-US"/>
        </w:rPr>
        <w:t xml:space="preserve">e </w:t>
      </w:r>
      <w:r w:rsidR="006D4384" w:rsidRPr="000A0A92">
        <w:rPr>
          <w:sz w:val="22"/>
          <w:szCs w:val="22"/>
          <w:lang w:val="sq-AL" w:eastAsia="en-US"/>
        </w:rPr>
        <w:t xml:space="preserve">ristrukturimit në qeveri dhe institucione, për shembull shtrirja e  SIMBNJ dhe SIFQ dhe e aktiviteteve nën komponentin e prokurimit publik. Në fushat funksionale si menaxhimi i borxhit, për të cilën janë të nevojshme aftësi të specializuara, ka qenë i vështirë rekrutimi dhe mbajtja e </w:t>
      </w:r>
      <w:r w:rsidR="00E05DBD" w:rsidRPr="000A0A92">
        <w:rPr>
          <w:sz w:val="22"/>
          <w:szCs w:val="22"/>
          <w:lang w:val="sq-AL" w:eastAsia="en-US"/>
        </w:rPr>
        <w:t xml:space="preserve">stafit </w:t>
      </w:r>
      <w:r w:rsidR="006D4384" w:rsidRPr="000A0A92">
        <w:rPr>
          <w:sz w:val="22"/>
          <w:szCs w:val="22"/>
          <w:lang w:val="sq-AL" w:eastAsia="en-US"/>
        </w:rPr>
        <w:t>me aftësitë e duhur</w:t>
      </w:r>
      <w:r w:rsidR="00E05DBD" w:rsidRPr="000A0A92">
        <w:rPr>
          <w:sz w:val="22"/>
          <w:szCs w:val="22"/>
          <w:lang w:val="sq-AL" w:eastAsia="en-US"/>
        </w:rPr>
        <w:t>a</w:t>
      </w:r>
      <w:r w:rsidR="006D4384" w:rsidRPr="000A0A92">
        <w:rPr>
          <w:sz w:val="22"/>
          <w:szCs w:val="22"/>
          <w:lang w:val="sq-AL" w:eastAsia="en-US"/>
        </w:rPr>
        <w:t xml:space="preserve">, përpos trajnimeve që janë zhvilluar për ta ulur këtë vështirësi. </w:t>
      </w:r>
    </w:p>
    <w:p w14:paraId="7FF6F4C4" w14:textId="71C2A950" w:rsidR="00FB1486" w:rsidRPr="000A0A92" w:rsidRDefault="006D4384" w:rsidP="000A0A92">
      <w:pPr>
        <w:pStyle w:val="NormalPFM1"/>
        <w:spacing w:line="276" w:lineRule="auto"/>
        <w:rPr>
          <w:sz w:val="22"/>
          <w:szCs w:val="22"/>
          <w:lang w:val="sq-AL" w:eastAsia="en-US"/>
        </w:rPr>
      </w:pPr>
      <w:r w:rsidRPr="000A0A92">
        <w:rPr>
          <w:sz w:val="22"/>
          <w:szCs w:val="22"/>
          <w:lang w:val="sq-AL" w:eastAsia="en-US"/>
        </w:rPr>
        <w:t>Gjatë fazës tjetër, qeveria do të vijojë të zgjerojë përdorimin e SIFQ, dhe monitorimin e angazhimeve dhe llogarive të pagueshme nëpërmjet sistemit. Në SIFQ u prezantuan me sukses kontrollet e automatizuara për të kufizuar institucione</w:t>
      </w:r>
      <w:r w:rsidR="00E05DBD" w:rsidRPr="000A0A92">
        <w:rPr>
          <w:sz w:val="22"/>
          <w:szCs w:val="22"/>
          <w:lang w:val="sq-AL" w:eastAsia="en-US"/>
        </w:rPr>
        <w:t>t</w:t>
      </w:r>
      <w:r w:rsidRPr="000A0A92">
        <w:rPr>
          <w:sz w:val="22"/>
          <w:szCs w:val="22"/>
          <w:lang w:val="sq-AL" w:eastAsia="en-US"/>
        </w:rPr>
        <w:t xml:space="preserve"> buxhetore që të marrin më shumë angazhime se ç‘duhet për të shmangur krijimin e detyrimeve të reja të prapambetura.  Por, po vazhdojnë të krijohen detyrime të reja të prapambetura, pasi masat kontrolluese që u prezantuan ende nuk ishin operacionale dhe nuk ka asnjë sektor në MFE që të sinjalizojë nëse janë hedhur në SIFQ këto tavane trevjeçare për të zbatuar kontrollet automatike. Integrimi i listë-pagesave të automatizuara në SIFQ mbetet rezultat i paplotësuar dhe do të vazhdojnë përpjekjet. Një fokus të veçantë do të ketë reformimi i menaxhimit të borxhit dhe likuiditetit në zbatim të rekomandimeve të FMN-së dhe Bankës Botërore. Gjithashtu, prioritet është dhe fuqizimi i ligjit për prokurimet publike në përputhje me Aquis, si dhe në procedura apelimi më efikase dhe transparente nëpërmjet Komisionit të Prokurimit Publik. Do të vazhdojë puna për të rritur përputhshmërinë duke hedhur të dhënat në </w:t>
      </w:r>
      <w:r w:rsidR="00C918B4" w:rsidRPr="000A0A92">
        <w:rPr>
          <w:sz w:val="22"/>
          <w:szCs w:val="22"/>
          <w:lang w:val="sq-AL" w:eastAsia="en-US"/>
        </w:rPr>
        <w:t xml:space="preserve">SIMNH </w:t>
      </w:r>
      <w:r w:rsidRPr="000A0A92">
        <w:rPr>
          <w:sz w:val="22"/>
          <w:szCs w:val="22"/>
          <w:lang w:val="sq-AL" w:eastAsia="en-US"/>
        </w:rPr>
        <w:t xml:space="preserve">dhe duke përdorur këtë sistem si burimin kryesor për të gjitha fondet nga donatorët. Progresi ka qenë më i ngadaltë nga ç’pritej për kalimin në sistem kontabilitetit të bazuar në të drejta dhe detyrime, kjo kryesisht për shkak të natyrës së ndërlikuar dhe </w:t>
      </w:r>
      <w:r w:rsidRPr="000A0A92">
        <w:rPr>
          <w:sz w:val="22"/>
          <w:szCs w:val="22"/>
          <w:lang w:val="sq-AL" w:eastAsia="en-US"/>
        </w:rPr>
        <w:lastRenderedPageBreak/>
        <w:t xml:space="preserve">dekoncentrimit të kësaj reforme si dhe për shkak të kërkesave për udhëheqje të fortë teknike nëpërmjet një </w:t>
      </w:r>
      <w:r w:rsidR="00C918B4" w:rsidRPr="000A0A92">
        <w:rPr>
          <w:sz w:val="22"/>
          <w:szCs w:val="22"/>
          <w:lang w:val="sq-AL" w:eastAsia="en-US"/>
        </w:rPr>
        <w:t xml:space="preserve">njësie </w:t>
      </w:r>
      <w:r w:rsidRPr="000A0A92">
        <w:rPr>
          <w:sz w:val="22"/>
          <w:szCs w:val="22"/>
          <w:lang w:val="sq-AL" w:eastAsia="en-US"/>
        </w:rPr>
        <w:t xml:space="preserve">qendrore të specializuar. Përgatitja e kuadrit të kontabilitetit dhe atij ligjor për kontabilitetin me bazë të drejtash dhe detyrimesh mbetet prioritet në Strategjinë </w:t>
      </w:r>
      <w:r w:rsidR="00C918B4" w:rsidRPr="000A0A92">
        <w:rPr>
          <w:sz w:val="22"/>
          <w:szCs w:val="22"/>
          <w:lang w:val="sq-AL" w:eastAsia="en-US"/>
        </w:rPr>
        <w:t xml:space="preserve">e </w:t>
      </w:r>
      <w:r w:rsidRPr="000A0A92">
        <w:rPr>
          <w:sz w:val="22"/>
          <w:szCs w:val="22"/>
          <w:lang w:val="sq-AL" w:eastAsia="en-US"/>
        </w:rPr>
        <w:t>MFP</w:t>
      </w:r>
      <w:r w:rsidR="00C918B4" w:rsidRPr="000A0A92">
        <w:rPr>
          <w:sz w:val="22"/>
          <w:szCs w:val="22"/>
          <w:lang w:val="sq-AL" w:eastAsia="en-US"/>
        </w:rPr>
        <w:t>-së</w:t>
      </w:r>
      <w:r w:rsidRPr="000A0A92">
        <w:rPr>
          <w:sz w:val="22"/>
          <w:szCs w:val="22"/>
          <w:lang w:val="sq-AL" w:eastAsia="en-US"/>
        </w:rPr>
        <w:t>, megjithëse në një plan më afatgjatë nga ai që ishte planifikuar fillimisht. Do të hartohet një udhërrëfyes më vete për të zbatuar gradualisht kontabilitetin në bazë të drejtash dhe detyrimesh, për të udhëhequr këtë proces</w:t>
      </w:r>
      <w:r w:rsidR="00FB1486" w:rsidRPr="000A0A92">
        <w:rPr>
          <w:sz w:val="22"/>
          <w:szCs w:val="22"/>
          <w:lang w:val="sq-AL" w:eastAsia="en-US"/>
        </w:rPr>
        <w:t xml:space="preserve">. </w:t>
      </w:r>
    </w:p>
    <w:p w14:paraId="4018FB9D" w14:textId="77777777" w:rsidR="00FB1486" w:rsidRPr="008E3690" w:rsidRDefault="00FB1486" w:rsidP="00FB1486">
      <w:pPr>
        <w:keepNext/>
        <w:autoSpaceDE w:val="0"/>
        <w:autoSpaceDN w:val="0"/>
        <w:adjustRightInd w:val="0"/>
        <w:spacing w:after="0" w:line="240" w:lineRule="auto"/>
        <w:rPr>
          <w:rFonts w:cstheme="minorHAnsi"/>
          <w:b/>
          <w:lang w:val="sq-AL"/>
        </w:rPr>
      </w:pPr>
      <w:bookmarkStart w:id="31" w:name="_Hlk536461684"/>
      <w:r w:rsidRPr="008E3690">
        <w:rPr>
          <w:rFonts w:cstheme="minorHAnsi"/>
          <w:b/>
          <w:lang w:val="sq-AL"/>
        </w:rPr>
        <w:t>Tab</w:t>
      </w:r>
      <w:r>
        <w:rPr>
          <w:rFonts w:cstheme="minorHAnsi"/>
          <w:b/>
          <w:lang w:val="sq-AL"/>
        </w:rPr>
        <w:t>ela</w:t>
      </w:r>
      <w:r w:rsidRPr="008E3690">
        <w:rPr>
          <w:rFonts w:cstheme="minorHAnsi"/>
          <w:b/>
          <w:lang w:val="sq-AL"/>
        </w:rPr>
        <w:t xml:space="preserve"> 2.4: </w:t>
      </w:r>
      <w:r>
        <w:rPr>
          <w:rFonts w:cstheme="minorHAnsi"/>
          <w:b/>
          <w:lang w:val="sq-AL"/>
        </w:rPr>
        <w:t>Ndërhyrjet kryesore dhe rezultatet</w:t>
      </w:r>
    </w:p>
    <w:tbl>
      <w:tblPr>
        <w:tblStyle w:val="DarkList-Accent5"/>
        <w:tblW w:w="9242" w:type="dxa"/>
        <w:tblLook w:val="04A0" w:firstRow="1" w:lastRow="0" w:firstColumn="1" w:lastColumn="0" w:noHBand="0" w:noVBand="1"/>
      </w:tblPr>
      <w:tblGrid>
        <w:gridCol w:w="3701"/>
        <w:gridCol w:w="1847"/>
        <w:gridCol w:w="3694"/>
      </w:tblGrid>
      <w:tr w:rsidR="00FB1486" w:rsidRPr="008E3690" w14:paraId="3813C06F" w14:textId="77777777" w:rsidTr="003A71B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shd w:val="clear" w:color="auto" w:fill="auto"/>
          </w:tcPr>
          <w:p w14:paraId="19798BFB" w14:textId="77777777" w:rsidR="00FB1486" w:rsidRPr="008E3690" w:rsidRDefault="00FB1486" w:rsidP="003A71BD">
            <w:pPr>
              <w:keepNext/>
              <w:keepLines/>
              <w:spacing w:line="240" w:lineRule="auto"/>
              <w:jc w:val="center"/>
              <w:rPr>
                <w:rFonts w:asciiTheme="minorHAnsi" w:hAnsiTheme="minorHAnsi" w:cstheme="minorHAnsi"/>
                <w:lang w:val="sq-AL"/>
              </w:rPr>
            </w:pPr>
            <w:r w:rsidRPr="008E3690">
              <w:rPr>
                <w:rFonts w:asciiTheme="minorHAnsi" w:hAnsiTheme="minorHAnsi" w:cstheme="minorHAnsi"/>
                <w:lang w:val="sq-AL"/>
              </w:rPr>
              <w:t>Key interventions/</w:t>
            </w:r>
            <w:r>
              <w:rPr>
                <w:rFonts w:asciiTheme="minorHAnsi" w:hAnsiTheme="minorHAnsi" w:cstheme="minorHAnsi"/>
                <w:lang w:val="sq-AL"/>
              </w:rPr>
              <w:t>Komponenti</w:t>
            </w:r>
            <w:r w:rsidRPr="008E3690">
              <w:rPr>
                <w:rFonts w:asciiTheme="minorHAnsi" w:hAnsiTheme="minorHAnsi" w:cstheme="minorHAnsi"/>
                <w:lang w:val="sq-AL"/>
              </w:rPr>
              <w:t>s</w:t>
            </w:r>
          </w:p>
        </w:tc>
        <w:tc>
          <w:tcPr>
            <w:tcW w:w="1847" w:type="dxa"/>
            <w:shd w:val="clear" w:color="auto" w:fill="auto"/>
          </w:tcPr>
          <w:p w14:paraId="66FBDCC5" w14:textId="77777777" w:rsidR="00FB1486" w:rsidRPr="008E3690" w:rsidRDefault="00FB1486" w:rsidP="003A71BD">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sidRPr="008E3690">
              <w:rPr>
                <w:rFonts w:asciiTheme="minorHAnsi" w:hAnsiTheme="minorHAnsi" w:cstheme="minorHAnsi"/>
                <w:lang w:val="sq-AL"/>
              </w:rPr>
              <w:t>Lead</w:t>
            </w:r>
          </w:p>
        </w:tc>
        <w:tc>
          <w:tcPr>
            <w:tcW w:w="3694" w:type="dxa"/>
            <w:tcBorders>
              <w:bottom w:val="single" w:sz="8" w:space="0" w:color="4BACC6"/>
            </w:tcBorders>
            <w:shd w:val="clear" w:color="auto" w:fill="auto"/>
          </w:tcPr>
          <w:p w14:paraId="6751616F" w14:textId="77777777" w:rsidR="00FB1486" w:rsidRPr="008E3690" w:rsidRDefault="00FB1486" w:rsidP="003A71BD">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sidRPr="008E3690">
              <w:rPr>
                <w:rFonts w:asciiTheme="minorHAnsi" w:hAnsiTheme="minorHAnsi" w:cstheme="minorHAnsi"/>
                <w:lang w:val="sq-AL"/>
              </w:rPr>
              <w:t>Outcomes</w:t>
            </w:r>
          </w:p>
        </w:tc>
      </w:tr>
      <w:tr w:rsidR="00FB1486" w:rsidRPr="002F1E8F" w14:paraId="03F47467" w14:textId="77777777" w:rsidTr="003A71B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68CA2562"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4.1</w:t>
            </w:r>
            <w:r w:rsidRPr="008E3690">
              <w:rPr>
                <w:rFonts w:asciiTheme="minorHAnsi" w:hAnsiTheme="minorHAnsi" w:cstheme="minorHAnsi"/>
                <w:lang w:val="sq-AL"/>
              </w:rPr>
              <w:tab/>
            </w:r>
            <w:r>
              <w:rPr>
                <w:rFonts w:asciiTheme="minorHAnsi" w:hAnsiTheme="minorHAnsi" w:cstheme="minorHAnsi"/>
                <w:lang w:val="sq-AL"/>
              </w:rPr>
              <w:t>Zgjerimi i përdorimit të</w:t>
            </w:r>
            <w:r w:rsidRPr="008E3690">
              <w:rPr>
                <w:rFonts w:asciiTheme="minorHAnsi" w:hAnsiTheme="minorHAnsi" w:cstheme="minorHAnsi"/>
                <w:lang w:val="sq-AL"/>
              </w:rPr>
              <w:t xml:space="preserve"> </w:t>
            </w:r>
            <w:r>
              <w:rPr>
                <w:rFonts w:asciiTheme="minorHAnsi" w:hAnsiTheme="minorHAnsi" w:cstheme="minorHAnsi"/>
                <w:lang w:val="sq-AL"/>
              </w:rPr>
              <w:t>SIFQ</w:t>
            </w:r>
          </w:p>
        </w:tc>
        <w:tc>
          <w:tcPr>
            <w:tcW w:w="1847" w:type="dxa"/>
            <w:shd w:val="clear" w:color="auto" w:fill="auto"/>
          </w:tcPr>
          <w:p w14:paraId="2E09103F" w14:textId="53E64677"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Pr>
                <w:rStyle w:val="Strong"/>
                <w:rFonts w:asciiTheme="minorHAnsi" w:hAnsiTheme="minorHAnsi" w:cstheme="minorHAnsi"/>
                <w:color w:val="2C2825"/>
                <w:shd w:val="clear" w:color="auto" w:fill="FFFFFF"/>
                <w:lang w:val="sq-AL"/>
              </w:rPr>
              <w:t>DPB</w:t>
            </w:r>
          </w:p>
        </w:tc>
        <w:tc>
          <w:tcPr>
            <w:tcW w:w="3694" w:type="dxa"/>
            <w:vMerge w:val="restart"/>
            <w:tcBorders>
              <w:left w:val="single" w:sz="8" w:space="0" w:color="4BACC6"/>
            </w:tcBorders>
            <w:shd w:val="clear" w:color="auto" w:fill="FFFF99"/>
          </w:tcPr>
          <w:p w14:paraId="2CC10D17" w14:textId="77777777" w:rsidR="00FB1486" w:rsidRPr="008E3690" w:rsidRDefault="00FB1486" w:rsidP="003A71BD">
            <w:pPr>
              <w:keepNext/>
              <w:keepLines/>
              <w:shd w:val="clear" w:color="auto" w:fill="FFFF99"/>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b w:val="0"/>
                <w:color w:val="2C2825"/>
                <w:shd w:val="clear" w:color="auto" w:fill="FFFFFF"/>
                <w:lang w:val="sq-AL"/>
              </w:rPr>
            </w:pPr>
            <w:r w:rsidRPr="008E3690">
              <w:rPr>
                <w:rStyle w:val="Strong"/>
                <w:rFonts w:asciiTheme="minorHAnsi" w:hAnsiTheme="minorHAnsi" w:cstheme="minorHAnsi"/>
                <w:b w:val="0"/>
                <w:color w:val="2C2825"/>
                <w:shd w:val="clear" w:color="auto" w:fill="FFFF99"/>
                <w:lang w:val="sq-AL"/>
              </w:rPr>
              <w:t>XI)</w:t>
            </w:r>
            <w:r w:rsidRPr="008E3690">
              <w:rPr>
                <w:rStyle w:val="Strong"/>
                <w:rFonts w:asciiTheme="minorHAnsi" w:hAnsiTheme="minorHAnsi" w:cstheme="minorHAnsi"/>
                <w:b w:val="0"/>
                <w:color w:val="2C2825"/>
                <w:shd w:val="clear" w:color="auto" w:fill="FFFF99"/>
                <w:lang w:val="sq-AL"/>
              </w:rPr>
              <w:tab/>
            </w:r>
            <w:r w:rsidRPr="00233662">
              <w:rPr>
                <w:rStyle w:val="Strong"/>
                <w:rFonts w:asciiTheme="minorHAnsi" w:hAnsiTheme="minorHAnsi" w:cstheme="minorHAnsi"/>
                <w:b w:val="0"/>
                <w:color w:val="2C2825"/>
                <w:shd w:val="clear" w:color="auto" w:fill="FFFF99"/>
                <w:lang w:val="sq-AL"/>
              </w:rPr>
              <w:t>E</w:t>
            </w:r>
            <w:r w:rsidRPr="000A0A92">
              <w:rPr>
                <w:rStyle w:val="Strong"/>
                <w:b w:val="0"/>
                <w:color w:val="2C2825"/>
                <w:shd w:val="clear" w:color="auto" w:fill="FFFF99"/>
                <w:lang w:val="sq-AL"/>
              </w:rPr>
              <w:t>kzekutim efikas i buxhetit</w:t>
            </w:r>
            <w:r w:rsidRPr="000A0A92">
              <w:rPr>
                <w:rStyle w:val="Strong"/>
                <w:color w:val="2C2825"/>
                <w:shd w:val="clear" w:color="auto" w:fill="FFFF99"/>
                <w:lang w:val="sq-AL"/>
              </w:rPr>
              <w:t xml:space="preserve"> </w:t>
            </w:r>
            <w:r w:rsidRPr="008E3690">
              <w:rPr>
                <w:rStyle w:val="Strong"/>
                <w:rFonts w:asciiTheme="minorHAnsi" w:hAnsiTheme="minorHAnsi" w:cstheme="minorHAnsi"/>
                <w:b w:val="0"/>
                <w:color w:val="2C2825"/>
                <w:shd w:val="clear" w:color="auto" w:fill="FFFF99"/>
                <w:lang w:val="sq-AL"/>
              </w:rPr>
              <w:t>(</w:t>
            </w:r>
            <w:r>
              <w:rPr>
                <w:rStyle w:val="Strong"/>
                <w:rFonts w:asciiTheme="minorHAnsi" w:hAnsiTheme="minorHAnsi" w:cstheme="minorHAnsi"/>
                <w:b w:val="0"/>
                <w:color w:val="2C2825"/>
                <w:shd w:val="clear" w:color="auto" w:fill="FFFF99"/>
                <w:lang w:val="sq-AL"/>
              </w:rPr>
              <w:t>me anë të përdorimit të TI</w:t>
            </w:r>
            <w:r w:rsidRPr="008E3690">
              <w:rPr>
                <w:rStyle w:val="Strong"/>
                <w:rFonts w:asciiTheme="minorHAnsi" w:hAnsiTheme="minorHAnsi" w:cstheme="minorHAnsi"/>
                <w:b w:val="0"/>
                <w:color w:val="2C2825"/>
                <w:shd w:val="clear" w:color="auto" w:fill="FFFFFF"/>
                <w:lang w:val="sq-AL"/>
              </w:rPr>
              <w:t>)/</w:t>
            </w:r>
            <w:r w:rsidRPr="008E3690">
              <w:rPr>
                <w:rFonts w:asciiTheme="minorHAnsi" w:hAnsiTheme="minorHAnsi" w:cstheme="minorHAnsi"/>
                <w:bCs/>
                <w:sz w:val="22"/>
                <w:szCs w:val="22"/>
                <w:lang w:val="sq-AL"/>
              </w:rPr>
              <w:t xml:space="preserve"> </w:t>
            </w:r>
            <w:r>
              <w:rPr>
                <w:rFonts w:asciiTheme="minorHAnsi" w:hAnsiTheme="minorHAnsi" w:cstheme="minorHAnsi"/>
                <w:bCs/>
                <w:sz w:val="22"/>
                <w:szCs w:val="22"/>
                <w:lang w:val="sq-AL"/>
              </w:rPr>
              <w:t>P</w:t>
            </w:r>
            <w:r>
              <w:rPr>
                <w:rFonts w:asciiTheme="minorHAnsi" w:hAnsiTheme="minorHAnsi" w:cstheme="minorHAnsi"/>
                <w:lang w:val="sq-AL"/>
              </w:rPr>
              <w:t>rezantimi i përpunimit të automatizuar të listë-pagesave.</w:t>
            </w:r>
          </w:p>
          <w:p w14:paraId="051FFAC9" w14:textId="77777777" w:rsidR="00FB1486" w:rsidRPr="008E3690" w:rsidRDefault="00FB1486" w:rsidP="003A71BD">
            <w:pPr>
              <w:keepNext/>
              <w:keepLines/>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Fonts w:asciiTheme="minorHAnsi" w:hAnsiTheme="minorHAnsi" w:cstheme="minorHAnsi"/>
                <w:bCs/>
                <w:lang w:val="sq-AL"/>
              </w:rPr>
              <w:t>XII)</w:t>
            </w:r>
            <w:r w:rsidRPr="008E3690">
              <w:rPr>
                <w:rFonts w:asciiTheme="minorHAnsi" w:hAnsiTheme="minorHAnsi" w:cstheme="minorHAnsi"/>
                <w:bCs/>
                <w:lang w:val="sq-AL"/>
              </w:rPr>
              <w:tab/>
            </w:r>
            <w:r>
              <w:rPr>
                <w:rFonts w:asciiTheme="minorHAnsi" w:hAnsiTheme="minorHAnsi" w:cstheme="minorHAnsi"/>
                <w:bCs/>
                <w:lang w:val="sq-AL"/>
              </w:rPr>
              <w:t xml:space="preserve">Përpunim i automatizuar i ekzekutimit të listë-pagesave </w:t>
            </w:r>
          </w:p>
          <w:p w14:paraId="36E492D0" w14:textId="77777777" w:rsidR="00FB1486" w:rsidRPr="008E3690" w:rsidRDefault="00FB1486" w:rsidP="003A71BD">
            <w:pPr>
              <w:keepNext/>
              <w:keepLines/>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sq-AL"/>
              </w:rPr>
            </w:pPr>
            <w:r w:rsidRPr="008E3690">
              <w:rPr>
                <w:lang w:val="sq-AL"/>
              </w:rPr>
              <w:t>XIII)</w:t>
            </w:r>
            <w:r w:rsidRPr="008E3690">
              <w:rPr>
                <w:lang w:val="sq-AL"/>
              </w:rPr>
              <w:tab/>
            </w:r>
            <w:r>
              <w:rPr>
                <w:lang w:val="sq-AL"/>
              </w:rPr>
              <w:t>Minimizohen detyrimet e prapambetura</w:t>
            </w:r>
          </w:p>
          <w:p w14:paraId="79E10C54" w14:textId="77777777" w:rsidR="00FB1486" w:rsidRPr="008E3690" w:rsidRDefault="00FB1486" w:rsidP="003A71BD">
            <w:pPr>
              <w:keepNext/>
              <w:keepLines/>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lang w:val="sq-AL"/>
              </w:rPr>
            </w:pPr>
            <w:r w:rsidRPr="008E3690">
              <w:rPr>
                <w:lang w:val="sq-AL"/>
              </w:rPr>
              <w:t>XIV)</w:t>
            </w:r>
            <w:r w:rsidRPr="008E3690">
              <w:rPr>
                <w:lang w:val="sq-AL"/>
              </w:rPr>
              <w:tab/>
            </w:r>
            <w:r>
              <w:rPr>
                <w:lang w:val="sq-AL"/>
              </w:rPr>
              <w:t xml:space="preserve">Ulen kostot e huamarrjes dhe ka likuidet në gjendje sa herë është i nevojshëm </w:t>
            </w:r>
          </w:p>
          <w:p w14:paraId="077ABA4E" w14:textId="005BC652" w:rsidR="00FB1486" w:rsidRPr="008E3690" w:rsidRDefault="00FB1486" w:rsidP="003A71BD">
            <w:pPr>
              <w:keepNext/>
              <w:keepLines/>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rFonts w:cstheme="minorHAnsi"/>
                <w:bCs/>
                <w:lang w:val="sq-AL"/>
              </w:rPr>
            </w:pPr>
            <w:r>
              <w:rPr>
                <w:lang w:val="sq-AL"/>
              </w:rPr>
              <w:t>ëë</w:t>
            </w:r>
            <w:r w:rsidRPr="008E3690">
              <w:rPr>
                <w:lang w:val="sq-AL"/>
              </w:rPr>
              <w:t xml:space="preserve">XV)   </w:t>
            </w:r>
            <w:r>
              <w:rPr>
                <w:lang w:val="sq-AL"/>
              </w:rPr>
              <w:t>Rritja e efikasitetit dhe transparencës në sistemin e prokurimeve</w:t>
            </w:r>
          </w:p>
          <w:p w14:paraId="0A4A082C" w14:textId="5BD3E7AB" w:rsidR="00FB1486" w:rsidRPr="008E3690" w:rsidRDefault="00FB1486" w:rsidP="003A71BD">
            <w:pPr>
              <w:keepNext/>
              <w:keepLines/>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rFonts w:cstheme="minorHAnsi"/>
                <w:bCs/>
                <w:lang w:val="sq-AL"/>
              </w:rPr>
            </w:pPr>
            <w:r w:rsidRPr="008E3690">
              <w:rPr>
                <w:lang w:val="sq-AL"/>
              </w:rPr>
              <w:t>XVI)  'Pr</w:t>
            </w:r>
            <w:r>
              <w:rPr>
                <w:lang w:val="sq-AL"/>
              </w:rPr>
              <w:t xml:space="preserve">ezantimi i pasqyrave financiare sipas kuadrit </w:t>
            </w:r>
            <w:r w:rsidR="00C918B4">
              <w:rPr>
                <w:lang w:val="sq-AL"/>
              </w:rPr>
              <w:t>SNKSP</w:t>
            </w:r>
            <w:r w:rsidR="00C918B4" w:rsidRPr="008E3690">
              <w:rPr>
                <w:lang w:val="sq-AL"/>
              </w:rPr>
              <w:t xml:space="preserve"> </w:t>
            </w:r>
            <w:r>
              <w:rPr>
                <w:lang w:val="sq-AL"/>
              </w:rPr>
              <w:t>deri në vitin</w:t>
            </w:r>
            <w:r w:rsidRPr="008E3690">
              <w:rPr>
                <w:lang w:val="sq-AL"/>
              </w:rPr>
              <w:t xml:space="preserve"> 2022</w:t>
            </w:r>
          </w:p>
          <w:p w14:paraId="55283E8C" w14:textId="77777777" w:rsidR="00FB1486" w:rsidRPr="008E3690" w:rsidRDefault="00FB1486" w:rsidP="003A71BD">
            <w:pPr>
              <w:keepNext/>
              <w:keepLines/>
              <w:tabs>
                <w:tab w:val="left" w:pos="457"/>
              </w:tabs>
              <w:spacing w:after="0" w:line="240" w:lineRule="auto"/>
              <w:ind w:left="457" w:hanging="45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lang w:val="sq-AL"/>
              </w:rPr>
              <w:t xml:space="preserve">XVII)  </w:t>
            </w:r>
            <w:r>
              <w:rPr>
                <w:lang w:val="sq-AL"/>
              </w:rPr>
              <w:t xml:space="preserve">Plotësimi i regjistrit të aseteve përfshirë rregullat për vlerësimin dhe amortizimin sipas standardeve kombëtare. </w:t>
            </w:r>
          </w:p>
        </w:tc>
      </w:tr>
      <w:tr w:rsidR="00FB1486" w:rsidRPr="008E3690" w14:paraId="04B0EF67" w14:textId="77777777" w:rsidTr="003A71BD">
        <w:trPr>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54224A57"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4.2</w:t>
            </w:r>
            <w:r w:rsidRPr="008E3690">
              <w:rPr>
                <w:rFonts w:asciiTheme="minorHAnsi" w:hAnsiTheme="minorHAnsi" w:cstheme="minorHAnsi"/>
                <w:lang w:val="sq-AL"/>
              </w:rPr>
              <w:tab/>
            </w:r>
            <w:r>
              <w:rPr>
                <w:rFonts w:asciiTheme="minorHAnsi" w:hAnsiTheme="minorHAnsi" w:cstheme="minorHAnsi"/>
                <w:lang w:val="sq-AL"/>
              </w:rPr>
              <w:t xml:space="preserve">Kontrollet e angazhimeve shumëvjeçare dhe llogaritë e pagueshme </w:t>
            </w:r>
          </w:p>
        </w:tc>
        <w:tc>
          <w:tcPr>
            <w:tcW w:w="1847" w:type="dxa"/>
            <w:shd w:val="clear" w:color="auto" w:fill="auto"/>
          </w:tcPr>
          <w:p w14:paraId="428ACAEA" w14:textId="6B6B6795"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b/>
                <w:highlight w:val="red"/>
                <w:lang w:val="sq-AL"/>
              </w:rPr>
            </w:pPr>
            <w:r>
              <w:rPr>
                <w:rStyle w:val="Strong"/>
                <w:rFonts w:asciiTheme="minorHAnsi" w:hAnsiTheme="minorHAnsi" w:cstheme="minorHAnsi"/>
                <w:color w:val="2C2825"/>
                <w:highlight w:val="red"/>
                <w:shd w:val="clear" w:color="auto" w:fill="FFFFFF"/>
                <w:lang w:val="sq-AL"/>
              </w:rPr>
              <w:t>DOTH</w:t>
            </w:r>
          </w:p>
        </w:tc>
        <w:tc>
          <w:tcPr>
            <w:tcW w:w="3694" w:type="dxa"/>
            <w:vMerge/>
            <w:tcBorders>
              <w:left w:val="single" w:sz="8" w:space="0" w:color="4BACC6"/>
              <w:bottom w:val="single" w:sz="8" w:space="0" w:color="4BACC6"/>
              <w:right w:val="single" w:sz="8" w:space="0" w:color="4BACC6"/>
            </w:tcBorders>
            <w:shd w:val="clear" w:color="auto" w:fill="FFFF99"/>
          </w:tcPr>
          <w:p w14:paraId="61974EA5" w14:textId="77777777"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FB1486" w:rsidRPr="008E3690" w14:paraId="70F1BBA7" w14:textId="77777777" w:rsidTr="003A71B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12DD05A2"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4.3</w:t>
            </w:r>
            <w:r w:rsidRPr="008E3690">
              <w:rPr>
                <w:rFonts w:asciiTheme="minorHAnsi" w:hAnsiTheme="minorHAnsi" w:cstheme="minorHAnsi"/>
                <w:lang w:val="sq-AL"/>
              </w:rPr>
              <w:tab/>
            </w:r>
            <w:r>
              <w:rPr>
                <w:rFonts w:asciiTheme="minorHAnsi" w:hAnsiTheme="minorHAnsi" w:cstheme="minorHAnsi"/>
                <w:lang w:val="sq-AL"/>
              </w:rPr>
              <w:t>Menaxhimi i borxhit dhe likuiditetit</w:t>
            </w:r>
          </w:p>
        </w:tc>
        <w:tc>
          <w:tcPr>
            <w:tcW w:w="1847" w:type="dxa"/>
            <w:shd w:val="clear" w:color="auto" w:fill="auto"/>
          </w:tcPr>
          <w:p w14:paraId="442DC8B4" w14:textId="1271ACE7"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b/>
                <w:lang w:val="sq-AL"/>
              </w:rPr>
            </w:pPr>
            <w:r>
              <w:rPr>
                <w:b/>
                <w:lang w:val="sq-AL"/>
              </w:rPr>
              <w:t>DPBPNH</w:t>
            </w:r>
          </w:p>
        </w:tc>
        <w:tc>
          <w:tcPr>
            <w:tcW w:w="3694" w:type="dxa"/>
            <w:vMerge/>
            <w:tcBorders>
              <w:left w:val="single" w:sz="8" w:space="0" w:color="4BACC6"/>
            </w:tcBorders>
            <w:shd w:val="clear" w:color="auto" w:fill="FFFF99"/>
          </w:tcPr>
          <w:p w14:paraId="2B798BB7" w14:textId="77777777"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r w:rsidR="00FB1486" w:rsidRPr="008E3690" w14:paraId="369447EF" w14:textId="77777777" w:rsidTr="003A71BD">
        <w:trPr>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04B8DD26"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4.4</w:t>
            </w:r>
            <w:r w:rsidRPr="008E3690">
              <w:rPr>
                <w:rFonts w:asciiTheme="minorHAnsi" w:hAnsiTheme="minorHAnsi" w:cstheme="minorHAnsi"/>
                <w:lang w:val="sq-AL"/>
              </w:rPr>
              <w:tab/>
            </w:r>
            <w:r>
              <w:rPr>
                <w:rFonts w:asciiTheme="minorHAnsi" w:hAnsiTheme="minorHAnsi" w:cstheme="minorHAnsi"/>
                <w:lang w:val="sq-AL"/>
              </w:rPr>
              <w:t>Prokurimi Publik</w:t>
            </w:r>
          </w:p>
        </w:tc>
        <w:tc>
          <w:tcPr>
            <w:tcW w:w="1847" w:type="dxa"/>
            <w:shd w:val="clear" w:color="auto" w:fill="auto"/>
          </w:tcPr>
          <w:p w14:paraId="4308A870" w14:textId="2E02D171"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b/>
                <w:lang w:val="sq-AL"/>
              </w:rPr>
            </w:pPr>
            <w:r>
              <w:rPr>
                <w:b/>
                <w:lang w:val="sq-AL"/>
              </w:rPr>
              <w:t>APP</w:t>
            </w:r>
          </w:p>
        </w:tc>
        <w:tc>
          <w:tcPr>
            <w:tcW w:w="3694" w:type="dxa"/>
            <w:vMerge/>
            <w:tcBorders>
              <w:left w:val="single" w:sz="8" w:space="0" w:color="4BACC6"/>
              <w:bottom w:val="single" w:sz="8" w:space="0" w:color="4BACC6"/>
              <w:right w:val="single" w:sz="8" w:space="0" w:color="4BACC6"/>
            </w:tcBorders>
            <w:shd w:val="clear" w:color="auto" w:fill="FFFF99"/>
          </w:tcPr>
          <w:p w14:paraId="3E329BEA" w14:textId="77777777"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FB1486" w:rsidRPr="008E3690" w14:paraId="305EE11A" w14:textId="77777777" w:rsidTr="003A71B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71987330"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4.5</w:t>
            </w:r>
            <w:r w:rsidRPr="008E3690">
              <w:rPr>
                <w:rFonts w:asciiTheme="minorHAnsi" w:hAnsiTheme="minorHAnsi" w:cstheme="minorHAnsi"/>
                <w:lang w:val="sq-AL"/>
              </w:rPr>
              <w:tab/>
              <w:t>M</w:t>
            </w:r>
            <w:r>
              <w:rPr>
                <w:rFonts w:asciiTheme="minorHAnsi" w:hAnsiTheme="minorHAnsi" w:cstheme="minorHAnsi"/>
                <w:lang w:val="sq-AL"/>
              </w:rPr>
              <w:t>enaxhimi i fondeve të jashtme</w:t>
            </w:r>
          </w:p>
        </w:tc>
        <w:tc>
          <w:tcPr>
            <w:tcW w:w="1847" w:type="dxa"/>
            <w:shd w:val="clear" w:color="auto" w:fill="auto"/>
          </w:tcPr>
          <w:p w14:paraId="0087F0B4" w14:textId="3D29A661"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b/>
                <w:lang w:val="sq-AL"/>
              </w:rPr>
            </w:pPr>
            <w:r>
              <w:rPr>
                <w:b/>
                <w:lang w:val="sq-AL"/>
              </w:rPr>
              <w:t>DPBPNH</w:t>
            </w:r>
          </w:p>
        </w:tc>
        <w:tc>
          <w:tcPr>
            <w:tcW w:w="3694" w:type="dxa"/>
            <w:vMerge/>
            <w:tcBorders>
              <w:left w:val="single" w:sz="8" w:space="0" w:color="4BACC6"/>
            </w:tcBorders>
            <w:shd w:val="clear" w:color="auto" w:fill="FFFF99"/>
          </w:tcPr>
          <w:p w14:paraId="7A29CB08" w14:textId="77777777"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r w:rsidR="00FB1486" w:rsidRPr="008E3690" w14:paraId="5E0A8205" w14:textId="77777777" w:rsidTr="003A71BD">
        <w:trPr>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42EE76BD"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4.6</w:t>
            </w:r>
            <w:r w:rsidRPr="008E3690">
              <w:rPr>
                <w:rFonts w:asciiTheme="minorHAnsi" w:hAnsiTheme="minorHAnsi" w:cstheme="minorHAnsi"/>
                <w:lang w:val="sq-AL"/>
              </w:rPr>
              <w:tab/>
            </w:r>
            <w:r>
              <w:rPr>
                <w:rFonts w:asciiTheme="minorHAnsi" w:hAnsiTheme="minorHAnsi" w:cstheme="minorHAnsi"/>
                <w:lang w:val="sq-AL"/>
              </w:rPr>
              <w:t>Kontabiliteti</w:t>
            </w:r>
          </w:p>
        </w:tc>
        <w:tc>
          <w:tcPr>
            <w:tcW w:w="1847" w:type="dxa"/>
            <w:shd w:val="clear" w:color="auto" w:fill="auto"/>
          </w:tcPr>
          <w:p w14:paraId="514E17C3" w14:textId="01E0B846"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b/>
                <w:lang w:val="sq-AL"/>
              </w:rPr>
            </w:pPr>
            <w:r>
              <w:rPr>
                <w:b/>
                <w:lang w:val="sq-AL"/>
              </w:rPr>
              <w:t>DHMFKK</w:t>
            </w:r>
          </w:p>
        </w:tc>
        <w:tc>
          <w:tcPr>
            <w:tcW w:w="3694" w:type="dxa"/>
            <w:vMerge/>
            <w:tcBorders>
              <w:left w:val="single" w:sz="8" w:space="0" w:color="4BACC6"/>
            </w:tcBorders>
            <w:shd w:val="clear" w:color="auto" w:fill="FFFF99"/>
          </w:tcPr>
          <w:p w14:paraId="3BF26B48" w14:textId="77777777"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FB1486" w:rsidRPr="008E3690" w14:paraId="12D2EA16" w14:textId="77777777" w:rsidTr="003A71B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shd w:val="clear" w:color="auto" w:fill="auto"/>
          </w:tcPr>
          <w:p w14:paraId="542AE3FD"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4.7</w:t>
            </w:r>
            <w:r w:rsidRPr="008E3690">
              <w:rPr>
                <w:rFonts w:asciiTheme="minorHAnsi" w:hAnsiTheme="minorHAnsi" w:cstheme="minorHAnsi"/>
                <w:lang w:val="sq-AL"/>
              </w:rPr>
              <w:tab/>
            </w:r>
            <w:r>
              <w:rPr>
                <w:rFonts w:asciiTheme="minorHAnsi" w:hAnsiTheme="minorHAnsi" w:cstheme="minorHAnsi"/>
                <w:lang w:val="sq-AL"/>
              </w:rPr>
              <w:t>Menaxhimi i përmirësuar i aseteve</w:t>
            </w:r>
          </w:p>
        </w:tc>
        <w:tc>
          <w:tcPr>
            <w:tcW w:w="1847" w:type="dxa"/>
            <w:shd w:val="clear" w:color="auto" w:fill="auto"/>
          </w:tcPr>
          <w:p w14:paraId="0C794983" w14:textId="250A1186"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b/>
                <w:lang w:val="sq-AL"/>
              </w:rPr>
            </w:pPr>
            <w:r>
              <w:rPr>
                <w:b/>
                <w:lang w:val="sq-AL"/>
              </w:rPr>
              <w:t>DHMFKK</w:t>
            </w:r>
          </w:p>
        </w:tc>
        <w:tc>
          <w:tcPr>
            <w:tcW w:w="3694" w:type="dxa"/>
            <w:vMerge/>
            <w:tcBorders>
              <w:left w:val="single" w:sz="8" w:space="0" w:color="4BACC6"/>
            </w:tcBorders>
            <w:shd w:val="clear" w:color="auto" w:fill="FFFF99"/>
          </w:tcPr>
          <w:p w14:paraId="2405EFF2" w14:textId="77777777"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bl>
    <w:p w14:paraId="406B194C" w14:textId="77777777" w:rsidR="00FB1486" w:rsidRPr="008E3690" w:rsidRDefault="00FB1486" w:rsidP="00FB1486">
      <w:pPr>
        <w:pStyle w:val="Heading3"/>
        <w:rPr>
          <w:lang w:val="sq-AL"/>
        </w:rPr>
      </w:pPr>
      <w:bookmarkStart w:id="32" w:name="_Toc407032622"/>
      <w:bookmarkStart w:id="33" w:name="_Toc10119516"/>
      <w:bookmarkEnd w:id="31"/>
      <w:r>
        <w:rPr>
          <w:lang w:val="sq-AL"/>
        </w:rPr>
        <w:t>K</w:t>
      </w:r>
      <w:r w:rsidRPr="008E3690">
        <w:rPr>
          <w:lang w:val="sq-AL"/>
        </w:rPr>
        <w:t>omponent</w:t>
      </w:r>
      <w:r>
        <w:rPr>
          <w:lang w:val="sq-AL"/>
        </w:rPr>
        <w:t>i</w:t>
      </w:r>
      <w:r w:rsidRPr="008E3690">
        <w:rPr>
          <w:lang w:val="sq-AL"/>
        </w:rPr>
        <w:t xml:space="preserve"> 4.1: </w:t>
      </w:r>
      <w:bookmarkEnd w:id="32"/>
      <w:r>
        <w:rPr>
          <w:lang w:val="sq-AL"/>
        </w:rPr>
        <w:t>Zgjerimi i përdorimit të</w:t>
      </w:r>
      <w:r w:rsidRPr="008E3690">
        <w:rPr>
          <w:lang w:val="sq-AL"/>
        </w:rPr>
        <w:t xml:space="preserve"> </w:t>
      </w:r>
      <w:r>
        <w:rPr>
          <w:lang w:val="sq-AL"/>
        </w:rPr>
        <w:t>SIFQ</w:t>
      </w:r>
      <w:bookmarkEnd w:id="33"/>
    </w:p>
    <w:p w14:paraId="67B64123"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Objektivi</w:t>
      </w:r>
    </w:p>
    <w:p w14:paraId="55EDD553"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Regjistrim dhe plotësisht transparent dhe efikas, kontroll dhe ekzekutim i shpenzimeve të qeverisë dhe detyrimeve financiare më bazë të drejtash dhe detyrimesh të konstatuara. </w:t>
      </w:r>
    </w:p>
    <w:p w14:paraId="201DA36D"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lastRenderedPageBreak/>
        <w:t>Konteksti</w:t>
      </w:r>
    </w:p>
    <w:p w14:paraId="2C135102" w14:textId="1C4727C0"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Sot, SIFQ përdoret nga pesëmbëdhjetë institucione buxhetore, buxhetet e të cilave përbëjnë përafësisht 74% të buxhetit të shtetit. Janë prezantuar ndryshime ligjore për të forcuar kontrollet dhe rrjedhimisht edhe funksionaliteti i SIFQ u zgjerua në vitin 2016. Tani sistemi mund të regjistrojë informacion për angazhimet që në momentin që regjistrohen kontratat e nënshkruara, përfshirë angazhimet shumëvjeçare për kontratat që shtrihen në disa vite fiskalë. Prandaj, sistemi i thesarit duhet të përmbajë informacion të saktë për angazhimet që e kanë zanafillën nga viti 2016, përfshirë detajet në nivel njësie shpenzuese, kontratat dhe datën e origjinës, megjithatë raporti i KLSH-së vëren se përputhshmëria nuk është e plotë. Të dhënat për detyrimet e prapambetura aktualisht mblidhen nëpërmjet një </w:t>
      </w:r>
      <w:r w:rsidR="00C918B4" w:rsidRPr="000A0A92">
        <w:rPr>
          <w:rFonts w:asciiTheme="minorHAnsi" w:hAnsiTheme="minorHAnsi"/>
          <w:sz w:val="22"/>
          <w:szCs w:val="22"/>
          <w:lang w:val="sq-AL" w:eastAsia="en-US"/>
        </w:rPr>
        <w:t>manuali pyetësor</w:t>
      </w:r>
      <w:r w:rsidRPr="000A0A92">
        <w:rPr>
          <w:rFonts w:asciiTheme="minorHAnsi" w:hAnsiTheme="minorHAnsi"/>
          <w:sz w:val="22"/>
          <w:szCs w:val="22"/>
          <w:lang w:val="sq-AL" w:eastAsia="en-US"/>
        </w:rPr>
        <w:t xml:space="preserve"> çdo katër muaj, në planin afatmesëm </w:t>
      </w:r>
      <w:r w:rsidR="00C918B4" w:rsidRPr="000A0A92">
        <w:rPr>
          <w:rFonts w:asciiTheme="minorHAnsi" w:hAnsiTheme="minorHAnsi"/>
          <w:sz w:val="22"/>
          <w:szCs w:val="22"/>
          <w:lang w:val="sq-AL" w:eastAsia="en-US"/>
        </w:rPr>
        <w:t>ky funksionalitet</w:t>
      </w:r>
      <w:r w:rsidRPr="000A0A92">
        <w:rPr>
          <w:rFonts w:asciiTheme="minorHAnsi" w:hAnsiTheme="minorHAnsi"/>
          <w:sz w:val="22"/>
          <w:szCs w:val="22"/>
          <w:lang w:val="sq-AL" w:eastAsia="en-US"/>
        </w:rPr>
        <w:t xml:space="preserve"> duhet të regjistrohet dhe të raportohen nëpërmjet SIFQ.</w:t>
      </w:r>
    </w:p>
    <w:p w14:paraId="7C178D58"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Gjatë fazës së dytë, Thesari do të vijojë shtrirjen e SIFQ-së në BI-të në gjithë qeverinë dhe do t’i alokojë përgjegjësinë një njësie për monitorimin dhe përforcimin e regjistrimit të angazhimeve dhe faturave në sistem. </w:t>
      </w:r>
    </w:p>
    <w:p w14:paraId="2E965E15"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Produktet</w:t>
      </w:r>
    </w:p>
    <w:p w14:paraId="59A421DF" w14:textId="77777777" w:rsidR="00FB1486" w:rsidRPr="000A0A92" w:rsidRDefault="00FB1486" w:rsidP="000A0A92">
      <w:pPr>
        <w:pStyle w:val="normalPFM-bullet"/>
        <w:spacing w:line="276" w:lineRule="auto"/>
        <w:rPr>
          <w:rFonts w:asciiTheme="minorHAnsi" w:hAnsiTheme="minorHAnsi"/>
          <w:sz w:val="22"/>
          <w:szCs w:val="22"/>
          <w:lang w:val="sq-AL"/>
        </w:rPr>
      </w:pPr>
      <w:bookmarkStart w:id="34" w:name="_Toc407032623"/>
      <w:bookmarkStart w:id="35" w:name="_Toc355347480"/>
      <w:bookmarkStart w:id="36" w:name="_Toc355347478"/>
      <w:r w:rsidRPr="000A0A92">
        <w:rPr>
          <w:rFonts w:asciiTheme="minorHAnsi" w:hAnsiTheme="minorHAnsi"/>
          <w:sz w:val="22"/>
          <w:szCs w:val="22"/>
          <w:lang w:val="sq-AL"/>
        </w:rPr>
        <w:t xml:space="preserve">Produkti 4.1.1:  </w:t>
      </w:r>
      <w:r w:rsidRPr="000A0A92">
        <w:rPr>
          <w:rFonts w:asciiTheme="minorHAnsi" w:hAnsiTheme="minorHAnsi"/>
          <w:b w:val="0"/>
          <w:sz w:val="22"/>
          <w:szCs w:val="22"/>
          <w:lang w:val="sq-AL"/>
        </w:rPr>
        <w:t xml:space="preserve">Përdorimi i rritur i drejtpërdrejtë i SIFQ nga të gjitha institucionet buxhetore; </w:t>
      </w:r>
    </w:p>
    <w:p w14:paraId="08B4447A" w14:textId="77777777" w:rsidR="00FB1486" w:rsidRPr="000A0A92" w:rsidRDefault="00FB1486" w:rsidP="000A0A92">
      <w:pPr>
        <w:pStyle w:val="normalPFM-bullet"/>
        <w:spacing w:line="276" w:lineRule="auto"/>
        <w:rPr>
          <w:rFonts w:asciiTheme="minorHAnsi" w:hAnsiTheme="minorHAnsi"/>
          <w:b w:val="0"/>
          <w:sz w:val="22"/>
          <w:szCs w:val="22"/>
          <w:lang w:val="sq-AL"/>
        </w:rPr>
      </w:pPr>
      <w:r w:rsidRPr="000A0A92">
        <w:rPr>
          <w:rFonts w:asciiTheme="minorHAnsi" w:hAnsiTheme="minorHAnsi"/>
          <w:sz w:val="22"/>
          <w:szCs w:val="22"/>
          <w:lang w:val="sq-AL"/>
        </w:rPr>
        <w:t xml:space="preserve">Produkti 4.1.2: </w:t>
      </w:r>
      <w:r w:rsidRPr="000A0A92">
        <w:rPr>
          <w:rFonts w:asciiTheme="minorHAnsi" w:hAnsiTheme="minorHAnsi"/>
          <w:b w:val="0"/>
          <w:sz w:val="22"/>
          <w:szCs w:val="22"/>
          <w:lang w:val="sq-AL"/>
        </w:rPr>
        <w:t>SIFQ dhe sistemet e tjera TI të qeverisë janë integruar.</w:t>
      </w:r>
    </w:p>
    <w:p w14:paraId="06B3B558" w14:textId="77777777" w:rsidR="00FB1486" w:rsidRPr="008E3690" w:rsidRDefault="00FB1486" w:rsidP="00FB1486">
      <w:pPr>
        <w:pStyle w:val="Heading3"/>
        <w:rPr>
          <w:lang w:val="sq-AL"/>
        </w:rPr>
      </w:pPr>
      <w:bookmarkStart w:id="37" w:name="_Toc1475644"/>
      <w:bookmarkStart w:id="38" w:name="_Toc10119517"/>
      <w:r>
        <w:rPr>
          <w:lang w:val="sq-AL"/>
        </w:rPr>
        <w:t>Komponenti</w:t>
      </w:r>
      <w:r w:rsidRPr="008E3690">
        <w:rPr>
          <w:lang w:val="sq-AL"/>
        </w:rPr>
        <w:t xml:space="preserve"> 4.2 </w:t>
      </w:r>
      <w:bookmarkEnd w:id="37"/>
      <w:r>
        <w:rPr>
          <w:lang w:val="sq-AL"/>
        </w:rPr>
        <w:t xml:space="preserve">Kontrolli i angazhimeve shumëvjeçare dhe </w:t>
      </w:r>
      <w:bookmarkEnd w:id="38"/>
      <w:r>
        <w:rPr>
          <w:lang w:val="sq-AL"/>
        </w:rPr>
        <w:t>detyrimeve</w:t>
      </w:r>
    </w:p>
    <w:p w14:paraId="3740AD36" w14:textId="77777777" w:rsidR="00FB1486" w:rsidRPr="008E3690" w:rsidRDefault="00FB1486" w:rsidP="00FB1486">
      <w:pPr>
        <w:pStyle w:val="Heading4"/>
        <w:rPr>
          <w:lang w:val="sq-AL"/>
        </w:rPr>
      </w:pPr>
      <w:r w:rsidRPr="008E3690">
        <w:rPr>
          <w:lang w:val="sq-AL"/>
        </w:rPr>
        <w:t>Obje</w:t>
      </w:r>
      <w:r>
        <w:rPr>
          <w:lang w:val="sq-AL"/>
        </w:rPr>
        <w:t>ktivi</w:t>
      </w:r>
    </w:p>
    <w:p w14:paraId="4741CBF4" w14:textId="77777777" w:rsidR="00FB1486" w:rsidRPr="008E3690" w:rsidRDefault="00FB1486" w:rsidP="00FB1486">
      <w:pPr>
        <w:pStyle w:val="NormalPFM1"/>
        <w:rPr>
          <w:lang w:val="sq-AL" w:eastAsia="en-US"/>
        </w:rPr>
      </w:pPr>
      <w:r>
        <w:rPr>
          <w:lang w:val="sq-AL" w:eastAsia="en-US"/>
        </w:rPr>
        <w:t xml:space="preserve">Angazhimet afatmesme kontrollen plotësisht brenda kufijve të cakuata nga qeveria dhe parlamenti nëpërmjet ligjit për buxhetin dhe ligjeve të tjera përkatëse, rregulloreve dhe udhëzimeve. </w:t>
      </w:r>
    </w:p>
    <w:p w14:paraId="423A3997" w14:textId="77777777" w:rsidR="00FB1486" w:rsidRPr="008E3690" w:rsidRDefault="00FB1486" w:rsidP="00FB1486">
      <w:pPr>
        <w:pStyle w:val="Heading4"/>
        <w:rPr>
          <w:lang w:val="sq-AL"/>
        </w:rPr>
      </w:pPr>
      <w:r>
        <w:rPr>
          <w:lang w:val="sq-AL"/>
        </w:rPr>
        <w:lastRenderedPageBreak/>
        <w:t xml:space="preserve">Konteksti </w:t>
      </w:r>
      <w:r w:rsidRPr="008E3690">
        <w:rPr>
          <w:lang w:val="sq-AL"/>
        </w:rPr>
        <w:t xml:space="preserve"> </w:t>
      </w:r>
    </w:p>
    <w:p w14:paraId="4EC0298D" w14:textId="77777777" w:rsidR="00FB1486" w:rsidRPr="008E3690" w:rsidRDefault="00FB1486" w:rsidP="00FB1486">
      <w:pPr>
        <w:pStyle w:val="NormalPFM1"/>
        <w:rPr>
          <w:lang w:val="sq-AL" w:eastAsia="en-US"/>
        </w:rPr>
      </w:pPr>
      <w:r>
        <w:rPr>
          <w:lang w:val="sq-AL" w:eastAsia="en-US"/>
        </w:rPr>
        <w:t>Prezantimi i kontrollit të angazhimeve shumëvjeçare ishte një nga masat në strategjinë për parandalimin dhe eleminimin e detyrimeve të prapambetura dhe shumë masa u zbatuan me sukses. Në vitin 2016, Ministri i Financave nxori një urdhër, në zbatim të kontrolleve të angazhimeve shumëvjeçare, ku specifikonte detyrimet shtesë të Institucioneve Buxhetore për të regjistruar angazhimet shumëvjeçare. Gjithashtu, në Ligjin Organik për Buxhetin, të ndryshuar, neni 40, u futën dispozita të reja për të garantuar se angazhimet shumëvjeçare të BI-ve janë brenda tavaneve trevjeçare të aprovuara me ligjin vjetor të buxhetit. Së fundmi, për të zbatuar këto kontrolle të angazhimeve shumëvjeçare, SIFQ</w:t>
      </w:r>
      <w:r w:rsidRPr="008E3690">
        <w:rPr>
          <w:lang w:val="sq-AL" w:eastAsia="en-US"/>
        </w:rPr>
        <w:t xml:space="preserve"> </w:t>
      </w:r>
      <w:r>
        <w:rPr>
          <w:lang w:val="sq-AL" w:eastAsia="en-US"/>
        </w:rPr>
        <w:t xml:space="preserve">në vitin 2016 u zgjerua për të përfshirë edhe kontrollet e automatizuara në mënyrë që të lejonte ndarjet e tyre sipas viteve individualë të PBA-së. Qëllimi përfundimtar ishte elemeninimi i çdo mundësie për krijimin dhe akumulimin e detyrimeve të reja të prapambetura që nuk mbuloheshin nga fondet përkatëse buxhetore. Megjithëse janë plotësuar shumë prej masave të nevojshme, raporti i KLSH-së i vitit 2017 për ekzekutimin e buxhetit, thekson se mbetet problem pajtimi me urdhrin. </w:t>
      </w:r>
    </w:p>
    <w:p w14:paraId="3D06DBF1" w14:textId="77777777" w:rsidR="00FB1486" w:rsidRPr="008E3690" w:rsidRDefault="00FB1486" w:rsidP="00FB1486">
      <w:pPr>
        <w:pStyle w:val="Heading4"/>
        <w:rPr>
          <w:lang w:val="sq-AL"/>
        </w:rPr>
      </w:pPr>
      <w:r>
        <w:rPr>
          <w:lang w:val="sq-AL"/>
        </w:rPr>
        <w:t>Produkti</w:t>
      </w:r>
    </w:p>
    <w:p w14:paraId="4B307E99" w14:textId="77777777" w:rsidR="00FB1486" w:rsidRPr="008E3690" w:rsidRDefault="00FB1486" w:rsidP="00FB1486">
      <w:pPr>
        <w:pStyle w:val="NormalPFM1"/>
        <w:rPr>
          <w:lang w:val="sq-AL" w:eastAsia="en-US"/>
        </w:rPr>
      </w:pPr>
      <w:r>
        <w:rPr>
          <w:lang w:val="sq-AL" w:eastAsia="en-US"/>
        </w:rPr>
        <w:t xml:space="preserve">MFE-ja do të vazhdojë përpjekjet derisa të përmbushet plotësisht ky objektiv. </w:t>
      </w:r>
    </w:p>
    <w:p w14:paraId="1E758974" w14:textId="77777777" w:rsidR="00FB1486" w:rsidRPr="008E3690" w:rsidRDefault="00FB1486" w:rsidP="00FB1486">
      <w:pPr>
        <w:pStyle w:val="normalPFM-bullet"/>
        <w:rPr>
          <w:b w:val="0"/>
          <w:lang w:val="sq-AL"/>
        </w:rPr>
      </w:pPr>
      <w:r>
        <w:rPr>
          <w:lang w:val="sq-AL"/>
        </w:rPr>
        <w:t>Produkti</w:t>
      </w:r>
      <w:r w:rsidRPr="008E3690">
        <w:rPr>
          <w:lang w:val="sq-AL"/>
        </w:rPr>
        <w:t xml:space="preserve"> 4.1.2: </w:t>
      </w:r>
      <w:r w:rsidRPr="008E3690">
        <w:rPr>
          <w:b w:val="0"/>
          <w:lang w:val="sq-AL"/>
        </w:rPr>
        <w:t>Re</w:t>
      </w:r>
      <w:r>
        <w:rPr>
          <w:b w:val="0"/>
          <w:lang w:val="sq-AL"/>
        </w:rPr>
        <w:t>gjistrimi i rritur i angazhimeve, detyrimeve</w:t>
      </w:r>
      <w:r w:rsidRPr="008E3690">
        <w:rPr>
          <w:b w:val="0"/>
          <w:lang w:val="sq-AL"/>
        </w:rPr>
        <w:t xml:space="preserve">, </w:t>
      </w:r>
      <w:r>
        <w:rPr>
          <w:b w:val="0"/>
          <w:lang w:val="sq-AL"/>
        </w:rPr>
        <w:t>përfshirë detyrimet e prapambetura</w:t>
      </w:r>
      <w:r w:rsidRPr="008E3690">
        <w:rPr>
          <w:b w:val="0"/>
          <w:lang w:val="sq-AL"/>
        </w:rPr>
        <w:t>.</w:t>
      </w:r>
    </w:p>
    <w:p w14:paraId="1E26E0C3" w14:textId="77777777" w:rsidR="00FB1486" w:rsidRPr="008E3690" w:rsidRDefault="00FB1486" w:rsidP="00FB1486">
      <w:pPr>
        <w:pStyle w:val="Heading3"/>
        <w:rPr>
          <w:lang w:val="sq-AL"/>
        </w:rPr>
      </w:pPr>
      <w:bookmarkStart w:id="39" w:name="_Toc10119518"/>
      <w:r>
        <w:rPr>
          <w:lang w:val="sq-AL"/>
        </w:rPr>
        <w:t>K</w:t>
      </w:r>
      <w:r w:rsidRPr="008E3690">
        <w:rPr>
          <w:lang w:val="sq-AL"/>
        </w:rPr>
        <w:t>omponent</w:t>
      </w:r>
      <w:r>
        <w:rPr>
          <w:lang w:val="sq-AL"/>
        </w:rPr>
        <w:t>i</w:t>
      </w:r>
      <w:r w:rsidRPr="008E3690">
        <w:rPr>
          <w:lang w:val="sq-AL"/>
        </w:rPr>
        <w:t xml:space="preserve"> 4.3: </w:t>
      </w:r>
      <w:r>
        <w:rPr>
          <w:lang w:val="sq-AL"/>
        </w:rPr>
        <w:t>Menaxhimi i borxhit dhe i likuiditetit</w:t>
      </w:r>
      <w:bookmarkEnd w:id="34"/>
      <w:bookmarkEnd w:id="39"/>
    </w:p>
    <w:p w14:paraId="54896677" w14:textId="77777777" w:rsidR="00FB1486" w:rsidRPr="008E3690" w:rsidRDefault="00FB1486" w:rsidP="00FB1486">
      <w:pPr>
        <w:pStyle w:val="Heading4"/>
        <w:rPr>
          <w:lang w:val="sq-AL"/>
        </w:rPr>
      </w:pPr>
      <w:r w:rsidRPr="008E3690">
        <w:rPr>
          <w:lang w:val="sq-AL"/>
        </w:rPr>
        <w:t>Obje</w:t>
      </w:r>
      <w:r>
        <w:rPr>
          <w:lang w:val="sq-AL"/>
        </w:rPr>
        <w:t>ktivi</w:t>
      </w:r>
      <w:r w:rsidRPr="008E3690">
        <w:rPr>
          <w:lang w:val="sq-AL"/>
        </w:rPr>
        <w:t>:</w:t>
      </w:r>
    </w:p>
    <w:p w14:paraId="362CC3F7" w14:textId="77777777" w:rsidR="00FB1486" w:rsidRPr="008E3690" w:rsidRDefault="00FB1486" w:rsidP="00FB1486">
      <w:pPr>
        <w:pStyle w:val="NormalPFM1"/>
        <w:rPr>
          <w:lang w:val="sq-AL" w:eastAsia="en-US"/>
        </w:rPr>
      </w:pPr>
      <w:r>
        <w:rPr>
          <w:lang w:val="sq-AL" w:eastAsia="en-US"/>
        </w:rPr>
        <w:t xml:space="preserve">Minimizimi i kostove për të plotësuar nevojat e qeverisë për financim në nivel të caktuar risku dhe duke mbajtur parasysh normën e kreditimit të Shqipërisë. </w:t>
      </w:r>
    </w:p>
    <w:p w14:paraId="6E66A14F" w14:textId="77777777" w:rsidR="00FB1486" w:rsidRPr="008E3690" w:rsidRDefault="00FB1486" w:rsidP="00FB1486">
      <w:pPr>
        <w:pStyle w:val="Heading4"/>
        <w:rPr>
          <w:lang w:val="sq-AL"/>
        </w:rPr>
      </w:pPr>
      <w:r>
        <w:rPr>
          <w:lang w:val="sq-AL"/>
        </w:rPr>
        <w:t>Konteksti</w:t>
      </w:r>
    </w:p>
    <w:p w14:paraId="724757F2" w14:textId="70CCA7F8" w:rsidR="00FB1486" w:rsidRPr="008E3690" w:rsidRDefault="00FB1486" w:rsidP="00FB1486">
      <w:pPr>
        <w:pStyle w:val="NormalPFM1"/>
        <w:rPr>
          <w:lang w:val="sq-AL" w:eastAsia="en-US"/>
        </w:rPr>
      </w:pPr>
      <w:r>
        <w:rPr>
          <w:lang w:val="sq-AL" w:eastAsia="en-US"/>
        </w:rPr>
        <w:t xml:space="preserve">Praktikat aktuale për menaxhimin e likuiditetit janë pasive dhe fokusohen më shumë në ekzekutimin e buxhetit sesa në menaxhimin e fluksit monetar nëpërmjet Llogarisë së </w:t>
      </w:r>
      <w:r w:rsidR="00F436D2">
        <w:rPr>
          <w:lang w:val="sq-AL" w:eastAsia="en-US"/>
        </w:rPr>
        <w:t xml:space="preserve">Unifikuar </w:t>
      </w:r>
      <w:r>
        <w:rPr>
          <w:lang w:val="sq-AL" w:eastAsia="en-US"/>
        </w:rPr>
        <w:t xml:space="preserve">të Thesarit. Qëndrueshmëria e parashikimit në planin afatshkurtër,  </w:t>
      </w:r>
      <w:r w:rsidRPr="000145EE">
        <w:rPr>
          <w:lang w:val="sq-AL" w:eastAsia="en-US"/>
        </w:rPr>
        <w:t>zbutjen e</w:t>
      </w:r>
      <w:r w:rsidRPr="008E3690">
        <w:rPr>
          <w:lang w:val="sq-AL" w:eastAsia="en-US"/>
        </w:rPr>
        <w:t xml:space="preserve"> </w:t>
      </w:r>
      <w:r>
        <w:rPr>
          <w:lang w:val="sq-AL" w:eastAsia="en-US"/>
        </w:rPr>
        <w:t xml:space="preserve">modelit e fluksit monetar, ose rritja e efikasitetit dhe efektivitetit të përgjithshëm në procesin për menaxhimin e likuiditetit nuk konsiderohen si </w:t>
      </w:r>
      <w:r>
        <w:rPr>
          <w:lang w:val="sq-AL" w:eastAsia="en-US"/>
        </w:rPr>
        <w:lastRenderedPageBreak/>
        <w:t xml:space="preserve">objektiva thelbësore. Është i nevojshëm përmirësimi i efikasitetit dhe efektivitetit në menaxhimin e burimeve njerëzore dhe për reduktimin e kostove që rrjedhin prej tyre si dhe një integrim më i mirë i menaxhimit të borxhit dhe likuiditetit. Është krijuar një Komitet për Menaxhimin e Borxhit dhe të Likuiditetit, por ka nevojë të vendoset më shumë theksi te parashikimi monetar, përfshirë analizën e luhatjeve.  </w:t>
      </w:r>
    </w:p>
    <w:p w14:paraId="3605CFAF" w14:textId="77777777" w:rsidR="00FB1486" w:rsidRPr="000A0A92" w:rsidRDefault="00FB1486" w:rsidP="00FB1486">
      <w:pPr>
        <w:pStyle w:val="NormalPFM1"/>
        <w:rPr>
          <w:lang w:val="sq-AL" w:eastAsia="en-US"/>
        </w:rPr>
      </w:pPr>
      <w:r>
        <w:rPr>
          <w:lang w:val="sq-AL" w:eastAsia="en-US"/>
        </w:rPr>
        <w:t xml:space="preserve">Ka qenë e kufizuar ecuria në zbatimin e reformave në këtë fushë, megjithatë do të rriten përpjekjet për të </w:t>
      </w:r>
      <w:r w:rsidRPr="000A0A92">
        <w:rPr>
          <w:lang w:val="sq-AL" w:eastAsia="en-US"/>
        </w:rPr>
        <w:t xml:space="preserve">zgjeruar funksionin e menaxhimit të borxhit dhe proceseve të reformës për parashikimin monetar. Departamenti i Borxhit do të përpiqet që të prezantojë instrumente të reja me parametra matës për obligacionet qeveritare, edhe në të njëjtën kohë do të analizojë nga afër tregun kombëtar dhe të huaj të huamarrjes.  </w:t>
      </w:r>
    </w:p>
    <w:p w14:paraId="17FD2E4A" w14:textId="77777777" w:rsidR="00FB1486" w:rsidRPr="008E3690" w:rsidRDefault="00FB1486" w:rsidP="00FB1486">
      <w:pPr>
        <w:pStyle w:val="Heading4"/>
        <w:rPr>
          <w:lang w:val="sq-AL"/>
        </w:rPr>
      </w:pPr>
      <w:r w:rsidRPr="000A0A92">
        <w:rPr>
          <w:lang w:val="sq-AL"/>
        </w:rPr>
        <w:t>Produktet</w:t>
      </w:r>
    </w:p>
    <w:p w14:paraId="66E58BD2" w14:textId="77777777" w:rsidR="00FB1486" w:rsidRPr="008E3690" w:rsidRDefault="00FB1486" w:rsidP="00FB1486">
      <w:pPr>
        <w:pStyle w:val="NormalPFM1"/>
        <w:rPr>
          <w:lang w:val="sq-AL" w:eastAsia="en-US"/>
        </w:rPr>
      </w:pPr>
      <w:r>
        <w:rPr>
          <w:lang w:val="sq-AL" w:eastAsia="en-US"/>
        </w:rPr>
        <w:t>Produktet do të përfshijnë</w:t>
      </w:r>
      <w:r w:rsidRPr="008E3690">
        <w:rPr>
          <w:lang w:val="sq-AL" w:eastAsia="en-US"/>
        </w:rPr>
        <w:t>:</w:t>
      </w:r>
    </w:p>
    <w:p w14:paraId="0F31E74F" w14:textId="77777777" w:rsidR="00FB1486" w:rsidRPr="00A941E1" w:rsidRDefault="00FB1486" w:rsidP="00FB1486">
      <w:pPr>
        <w:pStyle w:val="normalPFM-bullet"/>
        <w:rPr>
          <w:b w:val="0"/>
          <w:lang w:val="sq-AL"/>
        </w:rPr>
      </w:pPr>
      <w:r>
        <w:rPr>
          <w:bCs/>
          <w:lang w:val="sq-AL"/>
        </w:rPr>
        <w:t>Produkti</w:t>
      </w:r>
      <w:r w:rsidRPr="008E3690">
        <w:rPr>
          <w:bCs/>
          <w:lang w:val="sq-AL"/>
        </w:rPr>
        <w:t xml:space="preserve"> 4.3.1: </w:t>
      </w:r>
      <w:r w:rsidRPr="00A941E1">
        <w:rPr>
          <w:b w:val="0"/>
          <w:bCs/>
          <w:lang w:val="sq-AL"/>
        </w:rPr>
        <w:t>Parashikim i p</w:t>
      </w:r>
      <w:r>
        <w:rPr>
          <w:b w:val="0"/>
          <w:bCs/>
          <w:lang w:val="sq-AL"/>
        </w:rPr>
        <w:t>ë</w:t>
      </w:r>
      <w:r w:rsidRPr="00A941E1">
        <w:rPr>
          <w:b w:val="0"/>
          <w:bCs/>
          <w:lang w:val="sq-AL"/>
        </w:rPr>
        <w:t>rmir</w:t>
      </w:r>
      <w:r>
        <w:rPr>
          <w:b w:val="0"/>
          <w:bCs/>
          <w:lang w:val="sq-AL"/>
        </w:rPr>
        <w:t>ë</w:t>
      </w:r>
      <w:r w:rsidRPr="00A941E1">
        <w:rPr>
          <w:b w:val="0"/>
          <w:bCs/>
          <w:lang w:val="sq-AL"/>
        </w:rPr>
        <w:t>suar likuiditeti;</w:t>
      </w:r>
    </w:p>
    <w:p w14:paraId="08838A62" w14:textId="7654D046" w:rsidR="00FB1486" w:rsidRPr="008E3690" w:rsidRDefault="00FB1486" w:rsidP="00FB1486">
      <w:pPr>
        <w:pStyle w:val="normalPFM-bullet"/>
        <w:rPr>
          <w:b w:val="0"/>
          <w:lang w:val="sq-AL"/>
        </w:rPr>
      </w:pPr>
      <w:r>
        <w:rPr>
          <w:lang w:val="sq-AL"/>
        </w:rPr>
        <w:t>Produkti</w:t>
      </w:r>
      <w:r w:rsidRPr="008E3690">
        <w:rPr>
          <w:lang w:val="sq-AL"/>
        </w:rPr>
        <w:t xml:space="preserve"> 4.3.2: </w:t>
      </w:r>
      <w:r w:rsidRPr="00A941E1">
        <w:rPr>
          <w:b w:val="0"/>
          <w:lang w:val="sq-AL"/>
        </w:rPr>
        <w:t>Objektiva t</w:t>
      </w:r>
      <w:r>
        <w:rPr>
          <w:b w:val="0"/>
          <w:lang w:val="sq-AL"/>
        </w:rPr>
        <w:t>ë</w:t>
      </w:r>
      <w:r w:rsidRPr="00A941E1">
        <w:rPr>
          <w:b w:val="0"/>
          <w:lang w:val="sq-AL"/>
        </w:rPr>
        <w:t xml:space="preserve"> synuara t</w:t>
      </w:r>
      <w:r>
        <w:rPr>
          <w:b w:val="0"/>
          <w:lang w:val="sq-AL"/>
        </w:rPr>
        <w:t>ë</w:t>
      </w:r>
      <w:r w:rsidRPr="00A941E1">
        <w:rPr>
          <w:b w:val="0"/>
          <w:lang w:val="sq-AL"/>
        </w:rPr>
        <w:t xml:space="preserve"> </w:t>
      </w:r>
      <w:r w:rsidR="006C3FDD">
        <w:rPr>
          <w:b w:val="0"/>
          <w:lang w:val="sq-AL"/>
        </w:rPr>
        <w:t>publikuar</w:t>
      </w:r>
      <w:r w:rsidR="006C3FDD" w:rsidRPr="00A941E1">
        <w:rPr>
          <w:b w:val="0"/>
          <w:lang w:val="sq-AL"/>
        </w:rPr>
        <w:t xml:space="preserve"> </w:t>
      </w:r>
      <w:r w:rsidRPr="00A941E1">
        <w:rPr>
          <w:b w:val="0"/>
          <w:lang w:val="sq-AL"/>
        </w:rPr>
        <w:t>dhe t</w:t>
      </w:r>
      <w:r>
        <w:rPr>
          <w:b w:val="0"/>
          <w:lang w:val="sq-AL"/>
        </w:rPr>
        <w:t>ë</w:t>
      </w:r>
      <w:r w:rsidRPr="00A941E1">
        <w:rPr>
          <w:b w:val="0"/>
          <w:lang w:val="sq-AL"/>
        </w:rPr>
        <w:t xml:space="preserve"> plot</w:t>
      </w:r>
      <w:r>
        <w:rPr>
          <w:b w:val="0"/>
          <w:lang w:val="sq-AL"/>
        </w:rPr>
        <w:t>ë</w:t>
      </w:r>
      <w:r w:rsidRPr="00A941E1">
        <w:rPr>
          <w:b w:val="0"/>
          <w:lang w:val="sq-AL"/>
        </w:rPr>
        <w:t>suar n</w:t>
      </w:r>
      <w:r>
        <w:rPr>
          <w:b w:val="0"/>
          <w:lang w:val="sq-AL"/>
        </w:rPr>
        <w:t>ë</w:t>
      </w:r>
      <w:r w:rsidRPr="00A941E1">
        <w:rPr>
          <w:b w:val="0"/>
          <w:lang w:val="sq-AL"/>
        </w:rPr>
        <w:t xml:space="preserve"> Strategjin</w:t>
      </w:r>
      <w:r>
        <w:rPr>
          <w:b w:val="0"/>
          <w:lang w:val="sq-AL"/>
        </w:rPr>
        <w:t>ë</w:t>
      </w:r>
      <w:r w:rsidRPr="00A941E1">
        <w:rPr>
          <w:b w:val="0"/>
          <w:lang w:val="sq-AL"/>
        </w:rPr>
        <w:t xml:space="preserve"> Aftamesme p</w:t>
      </w:r>
      <w:r>
        <w:rPr>
          <w:b w:val="0"/>
          <w:lang w:val="sq-AL"/>
        </w:rPr>
        <w:t>ë</w:t>
      </w:r>
      <w:r w:rsidRPr="00A941E1">
        <w:rPr>
          <w:b w:val="0"/>
          <w:lang w:val="sq-AL"/>
        </w:rPr>
        <w:t>r Menaxhimin e Borxhit;</w:t>
      </w:r>
    </w:p>
    <w:p w14:paraId="39608C6C" w14:textId="77777777" w:rsidR="00FB1486" w:rsidRPr="00A941E1" w:rsidRDefault="00FB1486" w:rsidP="00FB1486">
      <w:pPr>
        <w:pStyle w:val="normalPFM-bullet"/>
        <w:rPr>
          <w:b w:val="0"/>
          <w:lang w:val="sq-AL"/>
        </w:rPr>
      </w:pPr>
      <w:r>
        <w:rPr>
          <w:lang w:val="sq-AL"/>
        </w:rPr>
        <w:t>Produkti</w:t>
      </w:r>
      <w:r w:rsidRPr="008E3690">
        <w:rPr>
          <w:lang w:val="sq-AL"/>
        </w:rPr>
        <w:t xml:space="preserve"> 4.3.3: </w:t>
      </w:r>
      <w:r w:rsidRPr="00A941E1">
        <w:rPr>
          <w:b w:val="0"/>
          <w:lang w:val="sq-AL"/>
        </w:rPr>
        <w:t>Zgjerimi i tregut par</w:t>
      </w:r>
      <w:r>
        <w:rPr>
          <w:b w:val="0"/>
          <w:lang w:val="sq-AL"/>
        </w:rPr>
        <w:t>ë</w:t>
      </w:r>
      <w:r w:rsidRPr="00A941E1">
        <w:rPr>
          <w:b w:val="0"/>
          <w:lang w:val="sq-AL"/>
        </w:rPr>
        <w:t>sor dhe dyt</w:t>
      </w:r>
      <w:r>
        <w:rPr>
          <w:b w:val="0"/>
          <w:lang w:val="sq-AL"/>
        </w:rPr>
        <w:t>ë</w:t>
      </w:r>
      <w:r w:rsidRPr="00A941E1">
        <w:rPr>
          <w:b w:val="0"/>
          <w:lang w:val="sq-AL"/>
        </w:rPr>
        <w:t>sor.</w:t>
      </w:r>
    </w:p>
    <w:p w14:paraId="47F7D543" w14:textId="77777777" w:rsidR="00FB1486" w:rsidRPr="008E3690" w:rsidRDefault="00FB1486" w:rsidP="00FB1486">
      <w:pPr>
        <w:pStyle w:val="Heading3"/>
        <w:rPr>
          <w:lang w:val="sq-AL"/>
        </w:rPr>
      </w:pPr>
      <w:bookmarkStart w:id="40" w:name="_Toc407032625"/>
      <w:bookmarkStart w:id="41" w:name="_Toc10119519"/>
      <w:bookmarkEnd w:id="35"/>
      <w:bookmarkEnd w:id="36"/>
      <w:r>
        <w:rPr>
          <w:lang w:val="sq-AL"/>
        </w:rPr>
        <w:t>K</w:t>
      </w:r>
      <w:r w:rsidRPr="008E3690">
        <w:rPr>
          <w:lang w:val="sq-AL"/>
        </w:rPr>
        <w:t>omponent</w:t>
      </w:r>
      <w:r>
        <w:rPr>
          <w:lang w:val="sq-AL"/>
        </w:rPr>
        <w:t>i</w:t>
      </w:r>
      <w:r w:rsidRPr="008E3690">
        <w:rPr>
          <w:lang w:val="sq-AL"/>
        </w:rPr>
        <w:t xml:space="preserve"> 4.4: P</w:t>
      </w:r>
      <w:r>
        <w:rPr>
          <w:lang w:val="sq-AL"/>
        </w:rPr>
        <w:t>rokurimi publik</w:t>
      </w:r>
      <w:bookmarkEnd w:id="40"/>
      <w:bookmarkEnd w:id="41"/>
    </w:p>
    <w:p w14:paraId="09BD56DE" w14:textId="77777777" w:rsidR="00FB1486" w:rsidRPr="008E3690" w:rsidRDefault="00FB1486" w:rsidP="00FB1486">
      <w:pPr>
        <w:pStyle w:val="Heading4"/>
        <w:rPr>
          <w:lang w:val="sq-AL"/>
        </w:rPr>
      </w:pPr>
      <w:r w:rsidRPr="008E3690">
        <w:rPr>
          <w:lang w:val="sq-AL"/>
        </w:rPr>
        <w:t>Obje</w:t>
      </w:r>
      <w:r>
        <w:rPr>
          <w:lang w:val="sq-AL"/>
        </w:rPr>
        <w:t>ktivi</w:t>
      </w:r>
    </w:p>
    <w:p w14:paraId="3FBA28DD" w14:textId="77777777" w:rsidR="00FB1486" w:rsidRPr="008E3690" w:rsidRDefault="00FB1486" w:rsidP="00FB1486">
      <w:pPr>
        <w:pStyle w:val="NormalPFM1"/>
        <w:rPr>
          <w:lang w:val="sq-AL" w:eastAsia="en-US"/>
        </w:rPr>
      </w:pPr>
      <w:r>
        <w:rPr>
          <w:lang w:val="sq-AL" w:eastAsia="en-US"/>
        </w:rPr>
        <w:t>Krijimi i një sistemi efektiv dhe efikas për prokurimin publik në Shqipëri në përputhje me praktikat më të mira ndërkombëtare që garanton transparencë të lartë, përgjegjshmëri, kontroll dhe vlerën e parasë.</w:t>
      </w:r>
    </w:p>
    <w:p w14:paraId="63BE7230" w14:textId="77777777" w:rsidR="00FB1486" w:rsidRPr="008E3690" w:rsidRDefault="00FB1486" w:rsidP="00FB1486">
      <w:pPr>
        <w:pStyle w:val="Heading4"/>
        <w:rPr>
          <w:lang w:val="sq-AL"/>
        </w:rPr>
      </w:pPr>
      <w:r>
        <w:rPr>
          <w:lang w:val="sq-AL"/>
        </w:rPr>
        <w:t>Konteksti</w:t>
      </w:r>
    </w:p>
    <w:p w14:paraId="1C2F755B" w14:textId="77777777" w:rsidR="00FB1486" w:rsidRPr="008E3690" w:rsidRDefault="00FB1486" w:rsidP="00FB1486">
      <w:pPr>
        <w:pStyle w:val="NormalPFM1"/>
        <w:rPr>
          <w:lang w:val="sq-AL" w:eastAsia="en-US"/>
        </w:rPr>
      </w:pPr>
      <w:r>
        <w:rPr>
          <w:lang w:val="sq-AL" w:eastAsia="en-US"/>
        </w:rPr>
        <w:t xml:space="preserve">Ligji për Prokurimin Publik (LPP) është ndryshuar për t’u harmonizuar me direktivat e BE-së dhe për të rritur pavarësinë e Komisionit të Prokurimit Publik (KPP). Me miratimin e ndryshimeve të LPP-së, sipas të cilave KPP-ja kaloi në varësi të parlamentit, duhet të sigurohet emërimi efektiv i anëtarëve të rinj të KPP-së sipas meritës; duhen nxjerrë udhëzime të reja; burimet e nevojshme buxhetore, ambiente për zyra dhe masa të tjera për funksionimin e duhur të KPP-së.  </w:t>
      </w:r>
    </w:p>
    <w:p w14:paraId="63B5D655" w14:textId="77777777" w:rsidR="00FB1486" w:rsidRPr="008E3690" w:rsidRDefault="00FB1486" w:rsidP="00FB1486">
      <w:pPr>
        <w:pStyle w:val="NormalPFM1"/>
        <w:rPr>
          <w:lang w:val="sq-AL" w:eastAsia="en-US"/>
        </w:rPr>
      </w:pPr>
      <w:r>
        <w:rPr>
          <w:lang w:val="sq-AL" w:eastAsia="en-US"/>
        </w:rPr>
        <w:lastRenderedPageBreak/>
        <w:t>Zhvillimi i një sistemi prokurimi elektronik do të vijojë dhe do të përgatiten sipas nevojës edhe manualet e përdorimit dhe udhëzuesit. Deri më sot ende nuk ka filluar aktiviteti që ishte planifikuar për rritjen e kontrolleve gjatë para-angazhimit (faza e prokurimit) dhe mekanizmi ka nevojë të rishikohet më tej nga Thesari dhe PPA-ja për të përcaktuar afatet kohore dhe procesin e prokurimit gjatë së cilës duhen angazhuar fondet në SIFQ</w:t>
      </w:r>
      <w:r w:rsidRPr="008E3690">
        <w:rPr>
          <w:lang w:val="sq-AL" w:eastAsia="en-US"/>
        </w:rPr>
        <w:t>.</w:t>
      </w:r>
    </w:p>
    <w:p w14:paraId="51EC7683" w14:textId="77777777" w:rsidR="00FB1486" w:rsidRPr="008E3690" w:rsidRDefault="00FB1486" w:rsidP="00FB1486">
      <w:pPr>
        <w:pStyle w:val="Heading4"/>
        <w:rPr>
          <w:lang w:val="sq-AL"/>
        </w:rPr>
      </w:pPr>
      <w:r>
        <w:rPr>
          <w:lang w:val="sq-AL"/>
        </w:rPr>
        <w:t>Produktet</w:t>
      </w:r>
    </w:p>
    <w:p w14:paraId="778B4E30" w14:textId="77777777" w:rsidR="00FB1486" w:rsidRPr="008E3690" w:rsidRDefault="00FB1486" w:rsidP="00FB1486">
      <w:pPr>
        <w:pStyle w:val="NormalPFM1"/>
        <w:rPr>
          <w:lang w:val="sq-AL" w:eastAsia="en-US"/>
        </w:rPr>
      </w:pPr>
      <w:r>
        <w:rPr>
          <w:lang w:val="sq-AL" w:eastAsia="en-US"/>
        </w:rPr>
        <w:t>Produktet përfshijnë</w:t>
      </w:r>
      <w:r w:rsidRPr="008E3690">
        <w:rPr>
          <w:lang w:val="sq-AL" w:eastAsia="en-US"/>
        </w:rPr>
        <w:t>:</w:t>
      </w:r>
    </w:p>
    <w:p w14:paraId="36437608" w14:textId="77777777" w:rsidR="00FB1486" w:rsidRPr="008E3690" w:rsidRDefault="00FB1486" w:rsidP="00FB1486">
      <w:pPr>
        <w:pStyle w:val="normalPFM-bullet"/>
        <w:rPr>
          <w:lang w:val="sq-AL"/>
        </w:rPr>
      </w:pPr>
      <w:r>
        <w:rPr>
          <w:lang w:val="sq-AL"/>
        </w:rPr>
        <w:t>Produkti</w:t>
      </w:r>
      <w:r w:rsidRPr="008E3690">
        <w:rPr>
          <w:lang w:val="sq-AL"/>
        </w:rPr>
        <w:t xml:space="preserve"> 4.4.1: </w:t>
      </w:r>
      <w:r>
        <w:rPr>
          <w:b w:val="0"/>
          <w:lang w:val="sq-AL"/>
        </w:rPr>
        <w:t xml:space="preserve">Ligji për Prokurimin Publik përafrohet me direktivat e reja të BE-së dhe zbatohen direktivat për mbrojtjen dhe sigurinë; </w:t>
      </w:r>
    </w:p>
    <w:p w14:paraId="5513EEA4" w14:textId="77777777" w:rsidR="00FB1486" w:rsidRPr="008E3690" w:rsidRDefault="00FB1486" w:rsidP="00FB1486">
      <w:pPr>
        <w:pStyle w:val="normalPFM-bullet"/>
        <w:rPr>
          <w:b w:val="0"/>
          <w:lang w:val="sq-AL"/>
        </w:rPr>
      </w:pPr>
      <w:r>
        <w:rPr>
          <w:lang w:val="sq-AL"/>
        </w:rPr>
        <w:t>Produkti</w:t>
      </w:r>
      <w:r w:rsidRPr="008E3690">
        <w:rPr>
          <w:lang w:val="sq-AL"/>
        </w:rPr>
        <w:t xml:space="preserve"> 4.4.2:</w:t>
      </w:r>
      <w:r w:rsidRPr="008E3690">
        <w:rPr>
          <w:b w:val="0"/>
          <w:lang w:val="sq-AL"/>
        </w:rPr>
        <w:t xml:space="preserve"> </w:t>
      </w:r>
      <w:r>
        <w:rPr>
          <w:b w:val="0"/>
          <w:lang w:val="sq-AL"/>
        </w:rPr>
        <w:t xml:space="preserve">Komisioni i Prokurimit Publik ofron mbrojtje ligjore për </w:t>
      </w:r>
      <w:r w:rsidR="00A55CA1" w:rsidRPr="000A0A92">
        <w:rPr>
          <w:b w:val="0"/>
          <w:lang w:val="sq-AL"/>
        </w:rPr>
        <w:t>tenderuesit</w:t>
      </w:r>
      <w:r w:rsidR="00A55CA1">
        <w:rPr>
          <w:b w:val="0"/>
          <w:lang w:val="sq-AL"/>
        </w:rPr>
        <w:t xml:space="preserve"> </w:t>
      </w:r>
      <w:r>
        <w:rPr>
          <w:b w:val="0"/>
          <w:lang w:val="sq-AL"/>
        </w:rPr>
        <w:t xml:space="preserve">dhe mbron interesin publik përgjatë gjithë fazave të prokurimit publik; </w:t>
      </w:r>
    </w:p>
    <w:p w14:paraId="78B6EC55" w14:textId="77777777" w:rsidR="00FB1486" w:rsidRPr="008E3690" w:rsidRDefault="00FB1486" w:rsidP="00FB1486">
      <w:pPr>
        <w:pStyle w:val="normalPFM-bullet"/>
        <w:rPr>
          <w:lang w:val="sq-AL"/>
        </w:rPr>
      </w:pPr>
      <w:r>
        <w:rPr>
          <w:lang w:val="sq-AL"/>
        </w:rPr>
        <w:t>Produkti</w:t>
      </w:r>
      <w:r w:rsidRPr="008E3690">
        <w:rPr>
          <w:lang w:val="sq-AL"/>
        </w:rPr>
        <w:t xml:space="preserve"> 4.4.3:</w:t>
      </w:r>
      <w:r w:rsidRPr="008E3690">
        <w:rPr>
          <w:b w:val="0"/>
          <w:lang w:val="sq-AL"/>
        </w:rPr>
        <w:t xml:space="preserve"> </w:t>
      </w:r>
      <w:r>
        <w:rPr>
          <w:b w:val="0"/>
          <w:lang w:val="sq-AL"/>
        </w:rPr>
        <w:t>Sistemi i prokurimit elektronik zgjerohet më shumë</w:t>
      </w:r>
      <w:r w:rsidRPr="008E3690">
        <w:rPr>
          <w:b w:val="0"/>
          <w:lang w:val="sq-AL"/>
        </w:rPr>
        <w:t>;</w:t>
      </w:r>
    </w:p>
    <w:p w14:paraId="1C956228" w14:textId="77777777" w:rsidR="00FB1486" w:rsidRPr="008E3690" w:rsidRDefault="00FB1486" w:rsidP="00FB1486">
      <w:pPr>
        <w:pStyle w:val="normalPFM-bullet"/>
        <w:rPr>
          <w:b w:val="0"/>
          <w:lang w:val="sq-AL"/>
        </w:rPr>
      </w:pPr>
      <w:r>
        <w:rPr>
          <w:lang w:val="sq-AL"/>
        </w:rPr>
        <w:t>Produkti</w:t>
      </w:r>
      <w:r w:rsidRPr="008E3690">
        <w:rPr>
          <w:lang w:val="sq-AL"/>
        </w:rPr>
        <w:t xml:space="preserve"> 4.4.5: </w:t>
      </w:r>
      <w:r>
        <w:rPr>
          <w:b w:val="0"/>
          <w:lang w:val="sq-AL"/>
        </w:rPr>
        <w:t xml:space="preserve">Krijohen mekanizmat për të kontrolluar disponueshmërinë e fondeve para se të hapet procesi i prokurimit. </w:t>
      </w:r>
    </w:p>
    <w:p w14:paraId="29E353F3" w14:textId="77777777" w:rsidR="00FB1486" w:rsidRPr="008E3690" w:rsidRDefault="00FB1486" w:rsidP="00FB1486">
      <w:pPr>
        <w:pStyle w:val="Heading3"/>
        <w:rPr>
          <w:lang w:val="sq-AL"/>
        </w:rPr>
      </w:pPr>
      <w:bookmarkStart w:id="42" w:name="_Toc407032624"/>
      <w:bookmarkStart w:id="43" w:name="_Toc10119520"/>
      <w:r>
        <w:rPr>
          <w:lang w:val="sq-AL"/>
        </w:rPr>
        <w:t>K</w:t>
      </w:r>
      <w:r w:rsidRPr="008E3690">
        <w:rPr>
          <w:lang w:val="sq-AL"/>
        </w:rPr>
        <w:t>omponent</w:t>
      </w:r>
      <w:r>
        <w:rPr>
          <w:lang w:val="sq-AL"/>
        </w:rPr>
        <w:t>i</w:t>
      </w:r>
      <w:r w:rsidRPr="008E3690">
        <w:rPr>
          <w:lang w:val="sq-AL"/>
        </w:rPr>
        <w:t xml:space="preserve"> 4.5: M</w:t>
      </w:r>
      <w:r>
        <w:rPr>
          <w:lang w:val="sq-AL"/>
        </w:rPr>
        <w:t xml:space="preserve">enaxhimi i fondeve të </w:t>
      </w:r>
      <w:bookmarkEnd w:id="42"/>
      <w:bookmarkEnd w:id="43"/>
      <w:r>
        <w:rPr>
          <w:lang w:val="sq-AL"/>
        </w:rPr>
        <w:t>jashtme</w:t>
      </w:r>
    </w:p>
    <w:p w14:paraId="11186CB1" w14:textId="77777777" w:rsidR="00FB1486" w:rsidRPr="008E3690" w:rsidRDefault="00FB1486" w:rsidP="00FB1486">
      <w:pPr>
        <w:pStyle w:val="Heading4"/>
        <w:rPr>
          <w:lang w:val="sq-AL"/>
        </w:rPr>
      </w:pPr>
      <w:r w:rsidRPr="008E3690">
        <w:rPr>
          <w:lang w:val="sq-AL"/>
        </w:rPr>
        <w:t>Obje</w:t>
      </w:r>
      <w:r>
        <w:rPr>
          <w:lang w:val="sq-AL"/>
        </w:rPr>
        <w:t>ktivi</w:t>
      </w:r>
    </w:p>
    <w:p w14:paraId="710E8CDA" w14:textId="77777777" w:rsidR="00FB1486" w:rsidRPr="008E3690" w:rsidRDefault="00FB1486" w:rsidP="00FB1486">
      <w:pPr>
        <w:pStyle w:val="NormalPFM1"/>
        <w:rPr>
          <w:lang w:val="sq-AL" w:eastAsia="en-US"/>
        </w:rPr>
      </w:pPr>
      <w:r>
        <w:rPr>
          <w:lang w:val="sq-AL" w:eastAsia="en-US"/>
        </w:rPr>
        <w:t xml:space="preserve">Buxhetim efektiv dhe përdorim transparent i sistemeve qeveritare të menaxhimit dhe kontrollit për të gjitha fondet e jashtme, përfshirë projektet e financuara nga BE-ja nën programet IPA në formë të decentralizuar. </w:t>
      </w:r>
    </w:p>
    <w:p w14:paraId="563E7D22" w14:textId="77777777" w:rsidR="00FB1486" w:rsidRPr="008E3690" w:rsidRDefault="00FB1486" w:rsidP="00FB1486">
      <w:pPr>
        <w:pStyle w:val="Heading4"/>
        <w:rPr>
          <w:lang w:val="sq-AL"/>
        </w:rPr>
      </w:pPr>
      <w:r>
        <w:rPr>
          <w:lang w:val="sq-AL"/>
        </w:rPr>
        <w:t>Konteksti</w:t>
      </w:r>
    </w:p>
    <w:p w14:paraId="36535798" w14:textId="77777777" w:rsidR="00FB1486" w:rsidRDefault="00FB1486" w:rsidP="00FB1486">
      <w:pPr>
        <w:pStyle w:val="NormalPFM1"/>
        <w:rPr>
          <w:lang w:val="sq-AL" w:eastAsia="en-US"/>
        </w:rPr>
      </w:pPr>
      <w:r w:rsidRPr="00A72C79">
        <w:rPr>
          <w:lang w:val="sq-AL" w:eastAsia="en-US"/>
        </w:rPr>
        <w:t xml:space="preserve">Sistemi i Informacionit për Menaxhimin e Ndihmës së Huaj </w:t>
      </w:r>
      <w:r w:rsidR="00C918B4">
        <w:rPr>
          <w:lang w:val="sq-AL" w:eastAsia="en-US"/>
        </w:rPr>
        <w:t>(SIMNH)</w:t>
      </w:r>
      <w:r w:rsidRPr="00A72C79">
        <w:rPr>
          <w:lang w:val="sq-AL" w:eastAsia="en-US"/>
        </w:rPr>
        <w:t xml:space="preserve">, për të menaxhuar financimin e zhvillimit dhe për të raportuar për përdorimin e </w:t>
      </w:r>
      <w:r>
        <w:rPr>
          <w:lang w:val="sq-AL" w:eastAsia="en-US"/>
        </w:rPr>
        <w:t>këtyre fondeve</w:t>
      </w:r>
      <w:r w:rsidRPr="00A72C79">
        <w:rPr>
          <w:lang w:val="sq-AL" w:eastAsia="en-US"/>
        </w:rPr>
        <w:t>, fillimisht është zhvilluar nga Z</w:t>
      </w:r>
      <w:r>
        <w:rPr>
          <w:lang w:val="sq-AL" w:eastAsia="en-US"/>
        </w:rPr>
        <w:t xml:space="preserve">yra e </w:t>
      </w:r>
      <w:r w:rsidRPr="00A72C79">
        <w:rPr>
          <w:lang w:val="sq-AL" w:eastAsia="en-US"/>
        </w:rPr>
        <w:t xml:space="preserve">KM përmes një fondi </w:t>
      </w:r>
      <w:r>
        <w:rPr>
          <w:lang w:val="sq-AL" w:eastAsia="en-US"/>
        </w:rPr>
        <w:t>mirë-</w:t>
      </w:r>
      <w:r w:rsidRPr="00A72C79">
        <w:rPr>
          <w:lang w:val="sq-AL" w:eastAsia="en-US"/>
        </w:rPr>
        <w:t xml:space="preserve">besimi nga </w:t>
      </w:r>
      <w:r>
        <w:rPr>
          <w:lang w:val="sq-AL" w:eastAsia="en-US"/>
        </w:rPr>
        <w:t>shumë donatorë</w:t>
      </w:r>
      <w:r w:rsidRPr="00A72C79">
        <w:rPr>
          <w:lang w:val="sq-AL" w:eastAsia="en-US"/>
        </w:rPr>
        <w:t xml:space="preserve"> e financuar nga Banka Botërore, BE, qeveritë e Suedisë dhe Zvicrës të udhëhequr nga Banka Botërore. Gjatë tremujorit të tretë të vitit 2017, menaxhimi i sistemit EAMIS është transferuar në Ministrinë e Financave dhe Ekonomisë. Sistemi EAMIS synon të jetë një sistem i integruar në mbarë vendin i përdorur nga MFE-ja, zyrtarët qeveritarë dhe Partnerët për Zhvillim dhe Integrim, duke u ofruar të gjitha palëve të interesuara </w:t>
      </w:r>
      <w:r w:rsidRPr="00A72C79">
        <w:rPr>
          <w:lang w:val="sq-AL" w:eastAsia="en-US"/>
        </w:rPr>
        <w:lastRenderedPageBreak/>
        <w:t xml:space="preserve">lehtësira për futjen e të dhënave, analizat dhe raportet. Është projektuar për të ndihmuar MFE-në dhe autoritetet shqiptare për të zvogëluar përpjekjet dhe kostot e transaksioneve në grumbullimin dhe analizimin e të dhënave. Testimi i sistemit EAMIS është përfunduar dhe përdoruesit janë të trajnuar në sistem. </w:t>
      </w:r>
      <w:r>
        <w:rPr>
          <w:lang w:val="sq-AL" w:eastAsia="en-US"/>
        </w:rPr>
        <w:t xml:space="preserve">Sistemi </w:t>
      </w:r>
      <w:r w:rsidRPr="00A72C79">
        <w:rPr>
          <w:lang w:val="sq-AL" w:eastAsia="en-US"/>
        </w:rPr>
        <w:t xml:space="preserve">EAMIS është </w:t>
      </w:r>
      <w:r>
        <w:rPr>
          <w:lang w:val="sq-AL" w:eastAsia="en-US"/>
        </w:rPr>
        <w:t>fu skional</w:t>
      </w:r>
      <w:r w:rsidRPr="00A72C79">
        <w:rPr>
          <w:lang w:val="sq-AL" w:eastAsia="en-US"/>
        </w:rPr>
        <w:t xml:space="preserve"> që nga fundi i qershorit 2018.</w:t>
      </w:r>
    </w:p>
    <w:p w14:paraId="58F57898" w14:textId="77777777" w:rsidR="00FB1486" w:rsidRPr="008E3690" w:rsidRDefault="00FB1486" w:rsidP="00FB1486">
      <w:pPr>
        <w:pStyle w:val="Heading4"/>
        <w:rPr>
          <w:lang w:val="sq-AL"/>
        </w:rPr>
      </w:pPr>
      <w:r>
        <w:rPr>
          <w:lang w:val="sq-AL"/>
        </w:rPr>
        <w:t>Produkti</w:t>
      </w:r>
    </w:p>
    <w:p w14:paraId="5C2041D3" w14:textId="77777777" w:rsidR="00FB1486" w:rsidRPr="008E3690" w:rsidRDefault="00FB1486" w:rsidP="00FB1486">
      <w:pPr>
        <w:pStyle w:val="NormalPFM1"/>
        <w:rPr>
          <w:lang w:val="sq-AL" w:eastAsia="en-US"/>
        </w:rPr>
      </w:pPr>
      <w:r>
        <w:rPr>
          <w:lang w:val="sq-AL" w:eastAsia="en-US"/>
        </w:rPr>
        <w:t>Megjithëse fondet e jashtme futen në buxhet në shumicën e vendeve</w:t>
      </w:r>
      <w:r w:rsidR="00C918B4">
        <w:rPr>
          <w:lang w:val="sq-AL" w:eastAsia="en-US"/>
        </w:rPr>
        <w:t>,</w:t>
      </w:r>
      <w:r>
        <w:rPr>
          <w:lang w:val="sq-AL" w:eastAsia="en-US"/>
        </w:rPr>
        <w:t xml:space="preserve"> edhe MFE-ja do të vazhdojë përpjekjet për ta bërë këtë: </w:t>
      </w:r>
    </w:p>
    <w:p w14:paraId="5C8A16FD" w14:textId="2A04EEEB" w:rsidR="00FB1486" w:rsidRPr="008E3690" w:rsidRDefault="00FB1486" w:rsidP="00FB1486">
      <w:pPr>
        <w:pStyle w:val="normalPFM-bullet"/>
        <w:rPr>
          <w:lang w:val="sq-AL"/>
        </w:rPr>
      </w:pPr>
      <w:r>
        <w:rPr>
          <w:bCs/>
          <w:lang w:val="sq-AL"/>
        </w:rPr>
        <w:t>Produkti</w:t>
      </w:r>
      <w:r w:rsidRPr="008E3690">
        <w:rPr>
          <w:bCs/>
          <w:lang w:val="sq-AL"/>
        </w:rPr>
        <w:t xml:space="preserve"> 4.5.1:  </w:t>
      </w:r>
      <w:r>
        <w:rPr>
          <w:b w:val="0"/>
          <w:bCs/>
          <w:lang w:val="sq-AL"/>
        </w:rPr>
        <w:t xml:space="preserve">Informacioni </w:t>
      </w:r>
      <w:r w:rsidR="00C918B4">
        <w:rPr>
          <w:b w:val="0"/>
          <w:bCs/>
          <w:lang w:val="sq-AL"/>
        </w:rPr>
        <w:t>në SIMNH</w:t>
      </w:r>
      <w:r w:rsidRPr="008E3690">
        <w:rPr>
          <w:b w:val="0"/>
          <w:bCs/>
          <w:lang w:val="sq-AL"/>
        </w:rPr>
        <w:t xml:space="preserve"> </w:t>
      </w:r>
      <w:r>
        <w:rPr>
          <w:b w:val="0"/>
          <w:bCs/>
          <w:lang w:val="sq-AL"/>
        </w:rPr>
        <w:t xml:space="preserve">mbi fondet e jashtme është i përfunduar. </w:t>
      </w:r>
    </w:p>
    <w:p w14:paraId="38A0D1DC" w14:textId="77777777" w:rsidR="00FB1486" w:rsidRPr="008E3690" w:rsidRDefault="00FB1486" w:rsidP="00FB1486">
      <w:pPr>
        <w:pStyle w:val="Heading3"/>
        <w:rPr>
          <w:lang w:val="sq-AL"/>
        </w:rPr>
      </w:pPr>
      <w:bookmarkStart w:id="44" w:name="_Toc10119521"/>
      <w:r>
        <w:rPr>
          <w:lang w:val="sq-AL"/>
        </w:rPr>
        <w:t>K</w:t>
      </w:r>
      <w:r w:rsidRPr="008E3690">
        <w:rPr>
          <w:lang w:val="sq-AL"/>
        </w:rPr>
        <w:t>omponent</w:t>
      </w:r>
      <w:r>
        <w:rPr>
          <w:lang w:val="sq-AL"/>
        </w:rPr>
        <w:t>i</w:t>
      </w:r>
      <w:r w:rsidRPr="008E3690">
        <w:rPr>
          <w:lang w:val="sq-AL"/>
        </w:rPr>
        <w:t xml:space="preserve"> 4.6: </w:t>
      </w:r>
      <w:bookmarkEnd w:id="44"/>
      <w:r>
        <w:rPr>
          <w:lang w:val="sq-AL"/>
        </w:rPr>
        <w:t>Kontabiliteti</w:t>
      </w:r>
      <w:r w:rsidRPr="008E3690">
        <w:rPr>
          <w:lang w:val="sq-AL"/>
        </w:rPr>
        <w:t xml:space="preserve"> </w:t>
      </w:r>
    </w:p>
    <w:p w14:paraId="0C9FB89F"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Objektivi </w:t>
      </w:r>
    </w:p>
    <w:p w14:paraId="667A5B1D" w14:textId="1A4E687E"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Kontabiliteti është në përputhje me Standardet Ndërkombëtare për Kontabilitetin në Sektorin Publik (</w:t>
      </w:r>
      <w:r w:rsidR="00C918B4" w:rsidRPr="000A0A92">
        <w:rPr>
          <w:sz w:val="22"/>
          <w:szCs w:val="22"/>
          <w:lang w:val="sq-AL" w:eastAsia="en-US"/>
        </w:rPr>
        <w:t>SNKSP</w:t>
      </w:r>
      <w:r w:rsidRPr="000A0A92">
        <w:rPr>
          <w:sz w:val="22"/>
          <w:szCs w:val="22"/>
          <w:lang w:val="sq-AL" w:eastAsia="en-US"/>
        </w:rPr>
        <w:t xml:space="preserve">). </w:t>
      </w:r>
    </w:p>
    <w:p w14:paraId="7F065FF1" w14:textId="77777777" w:rsidR="00FB1486" w:rsidRPr="000A0A92" w:rsidRDefault="00FB1486" w:rsidP="000A0A92">
      <w:pPr>
        <w:pStyle w:val="Heading4"/>
        <w:spacing w:line="276" w:lineRule="auto"/>
        <w:rPr>
          <w:sz w:val="22"/>
          <w:szCs w:val="22"/>
          <w:lang w:val="sq-AL"/>
        </w:rPr>
      </w:pPr>
      <w:r w:rsidRPr="000A0A92">
        <w:rPr>
          <w:sz w:val="22"/>
          <w:szCs w:val="22"/>
          <w:lang w:val="sq-AL"/>
        </w:rPr>
        <w:t>Konteksti</w:t>
      </w:r>
    </w:p>
    <w:p w14:paraId="329B9CC8" w14:textId="0C47A25C"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Institucionet e qeverisjes së përgjithshme në Shqipëri, aktualisht përdorin një sistem të modifikuar kontabiliteti me bazë </w:t>
      </w:r>
      <w:r w:rsidR="00C918B4" w:rsidRPr="000A0A92">
        <w:rPr>
          <w:sz w:val="22"/>
          <w:szCs w:val="22"/>
          <w:lang w:val="sq-AL" w:eastAsia="en-US"/>
        </w:rPr>
        <w:t xml:space="preserve">monetare </w:t>
      </w:r>
      <w:r w:rsidRPr="000A0A92">
        <w:rPr>
          <w:sz w:val="22"/>
          <w:szCs w:val="22"/>
          <w:lang w:val="sq-AL" w:eastAsia="en-US"/>
        </w:rPr>
        <w:t>të ndërthurur me disa elementë të parimeve të kontabiliteti</w:t>
      </w:r>
      <w:r w:rsidR="009E7C1A" w:rsidRPr="000A0A92">
        <w:rPr>
          <w:sz w:val="22"/>
          <w:szCs w:val="22"/>
          <w:lang w:val="sq-AL" w:eastAsia="en-US"/>
        </w:rPr>
        <w:t>t</w:t>
      </w:r>
      <w:r w:rsidRPr="000A0A92">
        <w:rPr>
          <w:sz w:val="22"/>
          <w:szCs w:val="22"/>
          <w:lang w:val="sq-AL" w:eastAsia="en-US"/>
        </w:rPr>
        <w:t xml:space="preserve"> në bazë të drejtash dhe detyrimesh të konstatuara që lidhen me pronat fizike, detyrimet dhe pagesat. Qeveria synon që të adoptojë gradualisht, pjesërisht ose plotësisht, standardet ndërkombëtare të </w:t>
      </w:r>
      <w:r w:rsidR="009E7C1A" w:rsidRPr="000A0A92">
        <w:rPr>
          <w:sz w:val="22"/>
          <w:szCs w:val="22"/>
          <w:lang w:val="sq-AL" w:eastAsia="en-US"/>
        </w:rPr>
        <w:t xml:space="preserve">kontabilitetit </w:t>
      </w:r>
      <w:r w:rsidRPr="000A0A92">
        <w:rPr>
          <w:sz w:val="22"/>
          <w:szCs w:val="22"/>
          <w:lang w:val="sq-AL" w:eastAsia="en-US"/>
        </w:rPr>
        <w:t>në fushën e sektorit publik (</w:t>
      </w:r>
      <w:r w:rsidR="009E7C1A" w:rsidRPr="000A0A92">
        <w:rPr>
          <w:sz w:val="22"/>
          <w:szCs w:val="22"/>
          <w:lang w:val="sq-AL" w:eastAsia="en-US"/>
        </w:rPr>
        <w:t>SNKSP</w:t>
      </w:r>
      <w:r w:rsidRPr="000A0A92">
        <w:rPr>
          <w:sz w:val="22"/>
          <w:szCs w:val="22"/>
          <w:lang w:val="sq-AL" w:eastAsia="en-US"/>
        </w:rPr>
        <w:t xml:space="preserve">), duke mbajtur parasysh kontekstin e Shqipërisë, nuk nuk është specifikuar ende një datë përfundimtare. Në vitin 2017 u bë një Analizë Mangësish që përcakton fazën për masat nën Komponentin 6 dhe është krijuar organi për standardet e kontabilitetit në fushën e sektorit publik. Në vitin 2018, u krijua një funksion i ndarë për kontabilitetin nën Drejtorinë e Harmonizimit për Menaxhimin Financiar dhe Kontrollin në MFE, përgjegjëse për të mbikëqyrur kontabilitetin dhe për të udhëhequr procesin e kalimit drejt Standardeve të Kontabilitetit në fushën e Sektorit Publik. </w:t>
      </w:r>
    </w:p>
    <w:p w14:paraId="16DA84CB"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lastRenderedPageBreak/>
        <w:t xml:space="preserve">Përgatitja e kuadrit ligjor të kontabilitetit për kontabilitetin në bazë të drejtash dhe detyrimesh mbetet përparësi në Strategjinë </w:t>
      </w:r>
      <w:r w:rsidR="009E7C1A" w:rsidRPr="000A0A92">
        <w:rPr>
          <w:sz w:val="22"/>
          <w:szCs w:val="22"/>
          <w:lang w:val="sq-AL" w:eastAsia="en-US"/>
        </w:rPr>
        <w:t xml:space="preserve">e </w:t>
      </w:r>
      <w:r w:rsidRPr="000A0A92">
        <w:rPr>
          <w:sz w:val="22"/>
          <w:szCs w:val="22"/>
          <w:lang w:val="sq-AL" w:eastAsia="en-US"/>
        </w:rPr>
        <w:t>MFP</w:t>
      </w:r>
      <w:r w:rsidR="009E7C1A" w:rsidRPr="000A0A92">
        <w:rPr>
          <w:sz w:val="22"/>
          <w:szCs w:val="22"/>
          <w:lang w:val="sq-AL" w:eastAsia="en-US"/>
        </w:rPr>
        <w:t>-së</w:t>
      </w:r>
      <w:r w:rsidRPr="000A0A92">
        <w:rPr>
          <w:sz w:val="22"/>
          <w:szCs w:val="22"/>
          <w:lang w:val="sq-AL" w:eastAsia="en-US"/>
        </w:rPr>
        <w:t xml:space="preserve">, megjithëse për një hark kohor më të gjatë nga sa ishte parashikuar. Do të specifikohet një udhërrëfyes i ndarë për të zbatuar gradualisht kontabilitetin me bazë të drejtash dhe detyrimesh për të çuar më tej punën. </w:t>
      </w:r>
    </w:p>
    <w:p w14:paraId="582514F2" w14:textId="77777777" w:rsidR="00FB1486" w:rsidRPr="000A0A92" w:rsidRDefault="00FB1486" w:rsidP="000A0A92">
      <w:pPr>
        <w:pStyle w:val="Heading4"/>
        <w:spacing w:line="276" w:lineRule="auto"/>
        <w:rPr>
          <w:sz w:val="22"/>
          <w:szCs w:val="22"/>
          <w:lang w:val="sq-AL"/>
        </w:rPr>
      </w:pPr>
      <w:r w:rsidRPr="000A0A92">
        <w:rPr>
          <w:sz w:val="22"/>
          <w:szCs w:val="22"/>
          <w:lang w:val="sq-AL"/>
        </w:rPr>
        <w:t>Produktet</w:t>
      </w:r>
    </w:p>
    <w:p w14:paraId="21A16068"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Gradualisht, MFE-ja do të përafrojë pasqyrat vjetore financiare me standardet ndërkombëtare ndërmjet: </w:t>
      </w:r>
    </w:p>
    <w:p w14:paraId="46FC3D1D" w14:textId="332C5D31"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4.6.1: </w:t>
      </w:r>
      <w:r w:rsidR="00A163C8" w:rsidRPr="000A0A92">
        <w:rPr>
          <w:b w:val="0"/>
          <w:sz w:val="22"/>
          <w:szCs w:val="22"/>
          <w:lang w:val="sq-AL"/>
        </w:rPr>
        <w:t>Një plan zbatimi</w:t>
      </w:r>
      <w:r w:rsidRPr="000A0A92">
        <w:rPr>
          <w:b w:val="0"/>
          <w:sz w:val="22"/>
          <w:szCs w:val="22"/>
          <w:lang w:val="sq-AL"/>
        </w:rPr>
        <w:t xml:space="preserve"> </w:t>
      </w:r>
      <w:r w:rsidR="009E7C1A" w:rsidRPr="000A0A92">
        <w:rPr>
          <w:b w:val="0"/>
          <w:sz w:val="22"/>
          <w:szCs w:val="22"/>
          <w:lang w:val="sq-AL"/>
        </w:rPr>
        <w:t xml:space="preserve">i SNKSP </w:t>
      </w:r>
      <w:r w:rsidRPr="000A0A92">
        <w:rPr>
          <w:b w:val="0"/>
          <w:sz w:val="22"/>
          <w:szCs w:val="22"/>
          <w:lang w:val="sq-AL"/>
        </w:rPr>
        <w:t>;</w:t>
      </w:r>
    </w:p>
    <w:p w14:paraId="55C15860" w14:textId="7777777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4.6.2: </w:t>
      </w:r>
      <w:r w:rsidRPr="000A0A92">
        <w:rPr>
          <w:b w:val="0"/>
          <w:sz w:val="22"/>
          <w:szCs w:val="22"/>
          <w:lang w:val="sq-AL"/>
        </w:rPr>
        <w:t>Një kuadër i përmirësuar rregullator për kontabilitetin;</w:t>
      </w:r>
    </w:p>
    <w:p w14:paraId="756848B8" w14:textId="7777777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4.6.3: </w:t>
      </w:r>
      <w:r w:rsidRPr="000A0A92">
        <w:rPr>
          <w:b w:val="0"/>
          <w:sz w:val="22"/>
          <w:szCs w:val="22"/>
          <w:lang w:val="sq-AL"/>
        </w:rPr>
        <w:t>SIMF</w:t>
      </w:r>
      <w:r w:rsidR="00A163C8" w:rsidRPr="000A0A92">
        <w:rPr>
          <w:b w:val="0"/>
          <w:sz w:val="22"/>
          <w:szCs w:val="22"/>
          <w:lang w:val="sq-AL"/>
        </w:rPr>
        <w:t>Q</w:t>
      </w:r>
      <w:r w:rsidRPr="000A0A92">
        <w:rPr>
          <w:b w:val="0"/>
          <w:sz w:val="22"/>
          <w:szCs w:val="22"/>
          <w:lang w:val="sq-AL"/>
        </w:rPr>
        <w:t xml:space="preserve"> i zgjeruar për të regjistruar të dhënat për kontabilitetin me bazë të drejtash dhe detyrimesh;</w:t>
      </w:r>
    </w:p>
    <w:p w14:paraId="3CBA9F9F" w14:textId="7777777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4.6.4: </w:t>
      </w:r>
      <w:r w:rsidRPr="000A0A92">
        <w:rPr>
          <w:b w:val="0"/>
          <w:sz w:val="22"/>
          <w:szCs w:val="22"/>
          <w:lang w:val="sq-AL"/>
        </w:rPr>
        <w:t>Plani për Zhvillimin e Kapaciteteve i zbatuar.</w:t>
      </w:r>
    </w:p>
    <w:p w14:paraId="5E8A7C70" w14:textId="77777777" w:rsidR="00FB1486" w:rsidRPr="008E3690" w:rsidRDefault="00FB1486" w:rsidP="00FB1486">
      <w:pPr>
        <w:pStyle w:val="Heading3"/>
        <w:rPr>
          <w:lang w:val="sq-AL"/>
        </w:rPr>
      </w:pPr>
      <w:bookmarkStart w:id="45" w:name="_Toc10119522"/>
      <w:r>
        <w:rPr>
          <w:lang w:val="sq-AL"/>
        </w:rPr>
        <w:t>K</w:t>
      </w:r>
      <w:r w:rsidRPr="008E3690">
        <w:rPr>
          <w:lang w:val="sq-AL"/>
        </w:rPr>
        <w:t>omponent</w:t>
      </w:r>
      <w:r>
        <w:rPr>
          <w:lang w:val="sq-AL"/>
        </w:rPr>
        <w:t>i</w:t>
      </w:r>
      <w:r w:rsidRPr="008E3690">
        <w:rPr>
          <w:lang w:val="sq-AL"/>
        </w:rPr>
        <w:t xml:space="preserve"> 4.7: </w:t>
      </w:r>
      <w:r>
        <w:rPr>
          <w:lang w:val="sq-AL"/>
        </w:rPr>
        <w:t>Menaxhim i përmirësuar i aseteve</w:t>
      </w:r>
      <w:bookmarkEnd w:id="45"/>
    </w:p>
    <w:p w14:paraId="01D4C130" w14:textId="77777777" w:rsidR="00FB1486" w:rsidRPr="000A0A92" w:rsidRDefault="00FB1486" w:rsidP="000A0A92">
      <w:pPr>
        <w:pStyle w:val="Heading4"/>
        <w:spacing w:line="276" w:lineRule="auto"/>
        <w:rPr>
          <w:sz w:val="22"/>
          <w:szCs w:val="22"/>
          <w:lang w:val="sq-AL"/>
        </w:rPr>
      </w:pPr>
      <w:r w:rsidRPr="000A0A92">
        <w:rPr>
          <w:sz w:val="22"/>
          <w:szCs w:val="22"/>
          <w:lang w:val="sq-AL"/>
        </w:rPr>
        <w:t>Objektivi</w:t>
      </w:r>
    </w:p>
    <w:p w14:paraId="5A040283" w14:textId="47FFFC5D"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Përgatitja dhe </w:t>
      </w:r>
      <w:r w:rsidR="009E7C1A" w:rsidRPr="000A0A92">
        <w:rPr>
          <w:sz w:val="22"/>
          <w:szCs w:val="22"/>
          <w:lang w:val="sq-AL" w:eastAsia="en-US"/>
        </w:rPr>
        <w:t xml:space="preserve">publikimi </w:t>
      </w:r>
      <w:r w:rsidRPr="000A0A92">
        <w:rPr>
          <w:sz w:val="22"/>
          <w:szCs w:val="22"/>
          <w:lang w:val="sq-AL" w:eastAsia="en-US"/>
        </w:rPr>
        <w:t>i regjistrit të plotë të pasurive që përmban rregullat për vlerësimin dhe amortizimin sipas standardeve kombëtare.</w:t>
      </w:r>
    </w:p>
    <w:p w14:paraId="66E13EA5"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Konteksti  </w:t>
      </w:r>
    </w:p>
    <w:p w14:paraId="6A2D35BA" w14:textId="4281544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Aktualisht Thesari i përgatit bilancet me vlerat e aseteve jo-financiare, por ende nuk është plotësuar regjistri i aseteve; rregullat bazë të kontabilitetit konsiderohen të papërshtatshme dhe vendim-marrësit në MFE nuk e konsiderojnë të vlefshëm këtë informacion për qëllimet e tyre. Asetet publike të gjashtë </w:t>
      </w:r>
      <w:r w:rsidR="009E7C1A" w:rsidRPr="000A0A92">
        <w:rPr>
          <w:sz w:val="22"/>
          <w:szCs w:val="22"/>
          <w:lang w:val="sq-AL" w:eastAsia="en-US"/>
        </w:rPr>
        <w:t>IB</w:t>
      </w:r>
      <w:r w:rsidRPr="000A0A92">
        <w:rPr>
          <w:sz w:val="22"/>
          <w:szCs w:val="22"/>
          <w:lang w:val="sq-AL" w:eastAsia="en-US"/>
        </w:rPr>
        <w:t xml:space="preserve"> tanimë janë regjistruar në SIFQ dhe ka përfunduar transferimi i aseteve publike drejt qeverisë vendore. Ky komponent fillimisht ishte nën Shtyllën 4 – Ekzekutim efikas i buxhetit. Ka pasur vonesa për </w:t>
      </w:r>
      <w:r w:rsidRPr="000A0A92">
        <w:rPr>
          <w:sz w:val="22"/>
          <w:szCs w:val="22"/>
          <w:lang w:val="sq-AL" w:eastAsia="en-US"/>
        </w:rPr>
        <w:lastRenderedPageBreak/>
        <w:t xml:space="preserve">zbatimin e tij gjatë katër viteve të para të Strategjisë për shkak të reformës territoriale, si dhe prej ndryshimeve institucionale në qeveri. </w:t>
      </w:r>
    </w:p>
    <w:p w14:paraId="63730F16" w14:textId="77777777" w:rsidR="00FB1486" w:rsidRPr="000A0A92" w:rsidRDefault="00FB1486" w:rsidP="000A0A92">
      <w:pPr>
        <w:pStyle w:val="Heading4"/>
        <w:spacing w:line="276" w:lineRule="auto"/>
        <w:rPr>
          <w:sz w:val="22"/>
          <w:szCs w:val="22"/>
          <w:lang w:val="sq-AL"/>
        </w:rPr>
      </w:pPr>
      <w:r w:rsidRPr="000A0A92">
        <w:rPr>
          <w:sz w:val="22"/>
          <w:szCs w:val="22"/>
          <w:lang w:val="sq-AL"/>
        </w:rPr>
        <w:t>Produktet</w:t>
      </w:r>
    </w:p>
    <w:p w14:paraId="5016BC1F"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Puna do të vijojë paralelisht me reformën për kontabilitetin me bazë të drejtash e detyrimesh të konstatuara, me përgatitjen e një metodologjie, formateve dhe udhëzuesve për regjistrimin e të gjithë aseteve, për të gjitha institucionet publike. </w:t>
      </w:r>
    </w:p>
    <w:p w14:paraId="79DF9F9C" w14:textId="7777777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4.7.1: </w:t>
      </w:r>
      <w:r w:rsidRPr="000A0A92">
        <w:rPr>
          <w:b w:val="0"/>
          <w:sz w:val="22"/>
          <w:szCs w:val="22"/>
          <w:lang w:val="sq-AL"/>
        </w:rPr>
        <w:t>Përgatitja e metodologjisë dhe udhëzuesve për inventarin e plotë të aseteve publike në institucionet e qeverisë qendrore;</w:t>
      </w:r>
    </w:p>
    <w:p w14:paraId="12FB2F44"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 xml:space="preserve">Produkti 4.7.2: </w:t>
      </w:r>
      <w:r w:rsidRPr="000A0A92">
        <w:rPr>
          <w:b w:val="0"/>
          <w:sz w:val="22"/>
          <w:szCs w:val="22"/>
          <w:lang w:val="sq-AL"/>
        </w:rPr>
        <w:t>Inventari i plotë i aseteve publike është regjistruar në SIFQ</w:t>
      </w:r>
      <w:r w:rsidR="009E7C1A" w:rsidRPr="000A0A92">
        <w:rPr>
          <w:b w:val="0"/>
          <w:sz w:val="22"/>
          <w:szCs w:val="22"/>
          <w:lang w:val="sq-AL"/>
        </w:rPr>
        <w:t>;</w:t>
      </w:r>
    </w:p>
    <w:p w14:paraId="49510677" w14:textId="768AEF1F" w:rsidR="00FB1486" w:rsidRPr="000A0A92" w:rsidRDefault="00FB1486" w:rsidP="000A0A92">
      <w:pPr>
        <w:pStyle w:val="normalPFM-bullet"/>
        <w:spacing w:line="276" w:lineRule="auto"/>
        <w:rPr>
          <w:b w:val="0"/>
          <w:sz w:val="22"/>
          <w:szCs w:val="22"/>
          <w:lang w:val="sq-AL"/>
        </w:rPr>
      </w:pPr>
      <w:r w:rsidRPr="000A0A92">
        <w:rPr>
          <w:sz w:val="22"/>
          <w:szCs w:val="22"/>
          <w:lang w:val="sq-AL"/>
        </w:rPr>
        <w:t xml:space="preserve">Produkti 4.7.3: </w:t>
      </w:r>
      <w:r w:rsidRPr="000A0A92">
        <w:rPr>
          <w:b w:val="0"/>
          <w:sz w:val="22"/>
          <w:szCs w:val="22"/>
          <w:lang w:val="sq-AL"/>
        </w:rPr>
        <w:t xml:space="preserve">Inventari i plotë i aseteve publike është i regjistruar në formate ekseli (për IB-të </w:t>
      </w:r>
      <w:r w:rsidR="009E7C1A" w:rsidRPr="000A0A92">
        <w:rPr>
          <w:b w:val="0"/>
          <w:sz w:val="22"/>
          <w:szCs w:val="22"/>
          <w:lang w:val="sq-AL"/>
        </w:rPr>
        <w:t xml:space="preserve">që </w:t>
      </w:r>
      <w:r w:rsidRPr="000A0A92">
        <w:rPr>
          <w:b w:val="0"/>
          <w:sz w:val="22"/>
          <w:szCs w:val="22"/>
          <w:lang w:val="sq-AL"/>
        </w:rPr>
        <w:t xml:space="preserve">nuk </w:t>
      </w:r>
      <w:r w:rsidR="009E7C1A" w:rsidRPr="000A0A92">
        <w:rPr>
          <w:b w:val="0"/>
          <w:sz w:val="22"/>
          <w:szCs w:val="22"/>
          <w:lang w:val="sq-AL"/>
        </w:rPr>
        <w:t>janë</w:t>
      </w:r>
      <w:r w:rsidRPr="000A0A92">
        <w:rPr>
          <w:b w:val="0"/>
          <w:sz w:val="22"/>
          <w:szCs w:val="22"/>
          <w:lang w:val="sq-AL"/>
        </w:rPr>
        <w:t xml:space="preserve"> hedhur në SIMF</w:t>
      </w:r>
      <w:r w:rsidR="00A163C8" w:rsidRPr="000A0A92">
        <w:rPr>
          <w:b w:val="0"/>
          <w:sz w:val="22"/>
          <w:szCs w:val="22"/>
          <w:lang w:val="sq-AL"/>
        </w:rPr>
        <w:t>Q</w:t>
      </w:r>
      <w:r w:rsidRPr="000A0A92">
        <w:rPr>
          <w:b w:val="0"/>
          <w:sz w:val="22"/>
          <w:szCs w:val="22"/>
          <w:lang w:val="sq-AL"/>
        </w:rPr>
        <w:t>)</w:t>
      </w:r>
      <w:r w:rsidR="009E7C1A" w:rsidRPr="000A0A92">
        <w:rPr>
          <w:b w:val="0"/>
          <w:sz w:val="22"/>
          <w:szCs w:val="22"/>
          <w:lang w:val="sq-AL"/>
        </w:rPr>
        <w:t>.</w:t>
      </w:r>
    </w:p>
    <w:p w14:paraId="4471D700" w14:textId="77777777" w:rsidR="00FB1486" w:rsidRPr="008E3690" w:rsidRDefault="00FB1486" w:rsidP="00FB1486">
      <w:pPr>
        <w:pStyle w:val="Heading2"/>
        <w:rPr>
          <w:rStyle w:val="IntenseEmphasis"/>
          <w:b/>
          <w:bCs/>
          <w:i w:val="0"/>
          <w:iCs w:val="0"/>
          <w:color w:val="CD0000"/>
          <w:lang w:val="sq-AL"/>
        </w:rPr>
      </w:pPr>
      <w:bookmarkStart w:id="46" w:name="_Toc10119523"/>
      <w:r>
        <w:rPr>
          <w:rStyle w:val="IntenseEmphasis"/>
          <w:b/>
          <w:bCs/>
          <w:i w:val="0"/>
          <w:iCs w:val="0"/>
          <w:color w:val="CD0000"/>
          <w:lang w:val="sq-AL"/>
        </w:rPr>
        <w:t>Objektivi Specifik</w:t>
      </w:r>
      <w:r w:rsidRPr="008E3690">
        <w:rPr>
          <w:rStyle w:val="IntenseEmphasis"/>
          <w:b/>
          <w:bCs/>
          <w:i w:val="0"/>
          <w:iCs w:val="0"/>
          <w:color w:val="CD0000"/>
          <w:lang w:val="sq-AL"/>
        </w:rPr>
        <w:t xml:space="preserve"> 5: Transparenc</w:t>
      </w:r>
      <w:r>
        <w:rPr>
          <w:rStyle w:val="IntenseEmphasis"/>
          <w:b/>
          <w:bCs/>
          <w:i w:val="0"/>
          <w:iCs w:val="0"/>
          <w:color w:val="CD0000"/>
          <w:lang w:val="sq-AL"/>
        </w:rPr>
        <w:t>a e financave publike</w:t>
      </w:r>
      <w:bookmarkEnd w:id="46"/>
    </w:p>
    <w:p w14:paraId="5E51F7AF" w14:textId="77777777" w:rsidR="00FB1486" w:rsidRPr="000A0A92" w:rsidRDefault="00FB1486" w:rsidP="000A0A92">
      <w:pPr>
        <w:pStyle w:val="Heading4"/>
        <w:spacing w:line="276" w:lineRule="auto"/>
        <w:rPr>
          <w:sz w:val="22"/>
          <w:szCs w:val="22"/>
          <w:lang w:val="sq-AL"/>
        </w:rPr>
      </w:pPr>
      <w:bookmarkStart w:id="47" w:name="OLE_LINK1"/>
      <w:bookmarkStart w:id="48" w:name="OLE_LINK2"/>
      <w:r w:rsidRPr="000A0A92">
        <w:rPr>
          <w:sz w:val="22"/>
          <w:szCs w:val="22"/>
          <w:lang w:val="sq-AL"/>
        </w:rPr>
        <w:t xml:space="preserve">Objektivi. </w:t>
      </w:r>
    </w:p>
    <w:p w14:paraId="0997E8DE"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Përmirësimi i mbulimit, cilësisë dhe aksesueshmërisë së informacionit për financat publike.</w:t>
      </w:r>
    </w:p>
    <w:p w14:paraId="23CD3C88" w14:textId="77777777" w:rsidR="00FB1486" w:rsidRPr="000A0A92" w:rsidRDefault="00FB1486" w:rsidP="000A0A92">
      <w:pPr>
        <w:pStyle w:val="Heading4"/>
        <w:spacing w:line="276" w:lineRule="auto"/>
        <w:rPr>
          <w:sz w:val="22"/>
          <w:szCs w:val="22"/>
          <w:lang w:val="sq-AL"/>
        </w:rPr>
      </w:pPr>
      <w:r w:rsidRPr="000A0A92">
        <w:rPr>
          <w:sz w:val="22"/>
          <w:szCs w:val="22"/>
          <w:lang w:val="sq-AL"/>
        </w:rPr>
        <w:t>Ecuria që prej vitit 2014</w:t>
      </w:r>
    </w:p>
    <w:p w14:paraId="1397E382" w14:textId="0212518E" w:rsidR="00FB1486" w:rsidRPr="000A0A92" w:rsidRDefault="00FB1486" w:rsidP="000A0A92">
      <w:pPr>
        <w:pStyle w:val="NormalPFM1"/>
        <w:spacing w:line="276" w:lineRule="auto"/>
        <w:rPr>
          <w:sz w:val="22"/>
          <w:szCs w:val="22"/>
          <w:lang w:val="sq-AL"/>
        </w:rPr>
      </w:pPr>
      <w:r w:rsidRPr="000A0A92">
        <w:rPr>
          <w:rFonts w:cstheme="minorHAnsi"/>
          <w:sz w:val="22"/>
          <w:szCs w:val="22"/>
          <w:lang w:val="sq-AL"/>
        </w:rPr>
        <w:t xml:space="preserve">Fokusi kryesor, që me fillimin e strategjisë, ka qenë forcimi i sistemeve dhe kapaciteteve për të përgatitur statistikat qeveritare financiare në përputhje me standardet ndërkombëtare. Gjatë vitit 2017, për herë të parë, </w:t>
      </w:r>
      <w:r w:rsidRPr="000A0A92">
        <w:rPr>
          <w:sz w:val="22"/>
          <w:szCs w:val="22"/>
          <w:lang w:val="sq-AL"/>
        </w:rPr>
        <w:t xml:space="preserve">INSTAT hartoi dhe transmetoi </w:t>
      </w:r>
      <w:r w:rsidR="00B8520C" w:rsidRPr="000A0A92">
        <w:rPr>
          <w:sz w:val="22"/>
          <w:szCs w:val="22"/>
          <w:lang w:val="sq-AL"/>
        </w:rPr>
        <w:t xml:space="preserve">Statistikat Financiare Qeveritare (SFQ) </w:t>
      </w:r>
      <w:r w:rsidRPr="000A0A92">
        <w:rPr>
          <w:sz w:val="22"/>
          <w:szCs w:val="22"/>
          <w:lang w:val="sq-AL"/>
        </w:rPr>
        <w:t xml:space="preserve">sipas kërkesave të programit të transmetimit 2010 të Sistemit Evropian të Kontabilitetit (SEK). Grupi ndër-institucional i punës (INSTAT, MFE dhe Banka e Shqipërisë) përfunduan listën e njësive institucionale të sektorit publik sipas </w:t>
      </w:r>
      <w:r w:rsidR="00B8520C" w:rsidRPr="000A0A92">
        <w:rPr>
          <w:sz w:val="22"/>
          <w:szCs w:val="22"/>
          <w:lang w:val="sq-AL"/>
        </w:rPr>
        <w:lastRenderedPageBreak/>
        <w:t xml:space="preserve">Manualit të SFQ </w:t>
      </w:r>
      <w:r w:rsidRPr="000A0A92">
        <w:rPr>
          <w:sz w:val="22"/>
          <w:szCs w:val="22"/>
          <w:lang w:val="sq-AL"/>
        </w:rPr>
        <w:t xml:space="preserve">2014 dhe </w:t>
      </w:r>
      <w:r w:rsidR="00B8520C" w:rsidRPr="000A0A92">
        <w:rPr>
          <w:sz w:val="22"/>
          <w:szCs w:val="22"/>
          <w:lang w:val="sq-AL"/>
        </w:rPr>
        <w:t xml:space="preserve">SEK </w:t>
      </w:r>
      <w:r w:rsidRPr="000A0A92">
        <w:rPr>
          <w:sz w:val="22"/>
          <w:szCs w:val="22"/>
          <w:lang w:val="sq-AL"/>
        </w:rPr>
        <w:t xml:space="preserve">2010. Për më tepër, janë krijuar disa ndërfaqe mes SIFQ dhe burimeve të tjera të të dhënave për të garantuar një sistem statistikor më fleksibël dhe më të besueshëm. </w:t>
      </w:r>
    </w:p>
    <w:p w14:paraId="44FFAB3F" w14:textId="2C0D7FD5" w:rsidR="00FB1486" w:rsidRPr="0046640E" w:rsidRDefault="00FB1486" w:rsidP="000A0A92">
      <w:pPr>
        <w:tabs>
          <w:tab w:val="left" w:pos="6750"/>
        </w:tabs>
        <w:spacing w:line="276" w:lineRule="auto"/>
        <w:rPr>
          <w:lang w:val="sq-AL"/>
        </w:rPr>
      </w:pPr>
      <w:r w:rsidRPr="00B8520C">
        <w:rPr>
          <w:lang w:val="sq-AL" w:eastAsia="en-US"/>
        </w:rPr>
        <w:t xml:space="preserve">Sipas Anketimit për Buxhetin e Hapur (2017) qe prej vitit 2015, Shqipëria ka rritur </w:t>
      </w:r>
      <w:r w:rsidRPr="00B8520C">
        <w:rPr>
          <w:lang w:val="sq-AL"/>
        </w:rPr>
        <w:t xml:space="preserve">(a) disponueshmërinë e informacionit buxhetor në </w:t>
      </w:r>
      <w:r w:rsidR="00B8520C" w:rsidRPr="00F92022">
        <w:rPr>
          <w:lang w:val="sq-AL"/>
        </w:rPr>
        <w:t>R</w:t>
      </w:r>
      <w:r w:rsidR="00B8520C" w:rsidRPr="003461CE">
        <w:rPr>
          <w:lang w:val="sq-AL"/>
        </w:rPr>
        <w:t xml:space="preserve">aportin </w:t>
      </w:r>
      <w:r w:rsidRPr="003461CE">
        <w:rPr>
          <w:lang w:val="sq-AL"/>
        </w:rPr>
        <w:t xml:space="preserve">e </w:t>
      </w:r>
      <w:r w:rsidR="00B8520C" w:rsidRPr="003461CE">
        <w:rPr>
          <w:lang w:val="sq-AL"/>
        </w:rPr>
        <w:t xml:space="preserve">Auditimit </w:t>
      </w:r>
      <w:r w:rsidRPr="003461CE">
        <w:rPr>
          <w:lang w:val="sq-AL"/>
        </w:rPr>
        <w:t xml:space="preserve">dhe </w:t>
      </w:r>
      <w:r w:rsidR="00B8520C" w:rsidRPr="0046640E">
        <w:rPr>
          <w:lang w:val="sq-AL"/>
        </w:rPr>
        <w:t xml:space="preserve">Pasqyrën </w:t>
      </w:r>
      <w:r w:rsidR="00B8520C" w:rsidRPr="00294C98">
        <w:rPr>
          <w:lang w:val="sq-AL"/>
        </w:rPr>
        <w:t>P</w:t>
      </w:r>
      <w:r w:rsidR="00B8520C" w:rsidRPr="00B8520C">
        <w:rPr>
          <w:lang w:val="sq-AL"/>
        </w:rPr>
        <w:t>ara</w:t>
      </w:r>
      <w:r w:rsidRPr="00B8520C">
        <w:rPr>
          <w:lang w:val="sq-AL"/>
        </w:rPr>
        <w:t xml:space="preserve">-buxhetore dhe (b) numrin e raporteve për ekzekutimin e buxhetit të </w:t>
      </w:r>
      <w:r w:rsidR="00B8520C" w:rsidRPr="00B8520C">
        <w:rPr>
          <w:lang w:val="sq-AL"/>
        </w:rPr>
        <w:t>publikuara</w:t>
      </w:r>
      <w:r w:rsidRPr="00B8520C">
        <w:rPr>
          <w:lang w:val="sq-AL"/>
        </w:rPr>
        <w:t>. Gjithashtu, janë përmirësuar procedurat për zbatimin e buxhetit gjatë vitit si dhe për herë të parë u botua në faqen e internetit të MFE-së</w:t>
      </w:r>
      <w:r w:rsidRPr="00B8520C">
        <w:rPr>
          <w:vertAlign w:val="superscript"/>
          <w:lang w:val="sq-AL"/>
        </w:rPr>
        <w:footnoteReference w:id="6"/>
      </w:r>
      <w:r w:rsidRPr="00B8520C">
        <w:rPr>
          <w:lang w:val="sq-AL"/>
        </w:rPr>
        <w:t xml:space="preserve"> raporti gjashtëmujor i qeverisë për Performancën Makro-ekonomike, Fiskale dhe Buxhetore, në vitin 2017</w:t>
      </w:r>
      <w:r w:rsidRPr="0046640E">
        <w:rPr>
          <w:lang w:val="sq-AL"/>
        </w:rPr>
        <w:t xml:space="preserve">. </w:t>
      </w:r>
    </w:p>
    <w:p w14:paraId="1F59727F" w14:textId="4DF1C927" w:rsidR="00FB1486" w:rsidRPr="00B8520C" w:rsidRDefault="00FB1486" w:rsidP="000A0A92">
      <w:pPr>
        <w:spacing w:line="276" w:lineRule="auto"/>
        <w:rPr>
          <w:lang w:val="sq-AL"/>
        </w:rPr>
      </w:pPr>
      <w:r w:rsidRPr="00294C98">
        <w:rPr>
          <w:lang w:val="sq-AL" w:eastAsia="en-US"/>
        </w:rPr>
        <w:t xml:space="preserve">Së fundmi, ka pasur ecuri në përmirësimin e transparencës dhe përfshirjes së </w:t>
      </w:r>
      <w:r w:rsidR="00B8520C" w:rsidRPr="00B8520C">
        <w:rPr>
          <w:lang w:val="sq-AL" w:eastAsia="en-US"/>
        </w:rPr>
        <w:t>qytetarëve</w:t>
      </w:r>
      <w:r w:rsidRPr="00B8520C">
        <w:rPr>
          <w:lang w:val="sq-AL" w:eastAsia="en-US"/>
        </w:rPr>
        <w:t xml:space="preserve">. Informacioni financiar për qeverinë qendrore dhe vendore </w:t>
      </w:r>
      <w:r w:rsidR="00B8520C" w:rsidRPr="00B8520C">
        <w:rPr>
          <w:lang w:val="sq-AL" w:eastAsia="en-US"/>
        </w:rPr>
        <w:t xml:space="preserve">publikohen </w:t>
      </w:r>
      <w:r w:rsidRPr="00B8520C">
        <w:rPr>
          <w:lang w:val="sq-AL" w:eastAsia="en-US"/>
        </w:rPr>
        <w:t xml:space="preserve">në faqen e MFE-së, përfshirë “Portalin e Transparencës” mbi financat vendore. </w:t>
      </w:r>
    </w:p>
    <w:p w14:paraId="458A271C" w14:textId="4FBEB55C" w:rsidR="00FB1486" w:rsidRPr="000A0A92" w:rsidRDefault="00FB1486" w:rsidP="000A0A92">
      <w:pPr>
        <w:pStyle w:val="Heading4"/>
        <w:spacing w:line="276" w:lineRule="auto"/>
        <w:rPr>
          <w:sz w:val="22"/>
          <w:szCs w:val="22"/>
          <w:lang w:val="sq-AL"/>
        </w:rPr>
      </w:pPr>
      <w:r w:rsidRPr="000A0A92">
        <w:rPr>
          <w:sz w:val="22"/>
          <w:szCs w:val="22"/>
          <w:lang w:val="sq-AL"/>
        </w:rPr>
        <w:t>Mësimet e nxjerra dhe prioritetet për periudhën 2019-</w:t>
      </w:r>
      <w:r w:rsidR="00B8520C" w:rsidRPr="000A0A92">
        <w:rPr>
          <w:sz w:val="22"/>
          <w:szCs w:val="22"/>
          <w:lang w:val="sq-AL"/>
        </w:rPr>
        <w:t>2022</w:t>
      </w:r>
    </w:p>
    <w:p w14:paraId="600B471E" w14:textId="451EAD01" w:rsidR="00FB1486" w:rsidRPr="00B8520C" w:rsidRDefault="00FB1486" w:rsidP="00B8520C">
      <w:pPr>
        <w:keepNext/>
        <w:keepLines/>
        <w:spacing w:before="240" w:line="276" w:lineRule="auto"/>
        <w:outlineLvl w:val="3"/>
        <w:rPr>
          <w:lang w:val="sq-AL"/>
        </w:rPr>
      </w:pPr>
      <w:r w:rsidRPr="00B8520C">
        <w:rPr>
          <w:lang w:val="sq-AL"/>
        </w:rPr>
        <w:t xml:space="preserve">Kjo Shtyllë përfshin një gamë të shumëllojshme aktorësh në fushën e MFP-së, përfshirë Drejtoritë e Buxhetit dhe </w:t>
      </w:r>
      <w:r w:rsidR="00B8520C" w:rsidRPr="00B8520C">
        <w:rPr>
          <w:lang w:val="sq-AL"/>
        </w:rPr>
        <w:t xml:space="preserve">të </w:t>
      </w:r>
      <w:r w:rsidRPr="00F92022">
        <w:rPr>
          <w:lang w:val="sq-AL"/>
        </w:rPr>
        <w:t xml:space="preserve">Thesarit, </w:t>
      </w:r>
      <w:r w:rsidRPr="003461CE">
        <w:rPr>
          <w:lang w:val="sq-AL"/>
        </w:rPr>
        <w:t xml:space="preserve">INSTAT, Bankën e Shqipërisë dhe të tjerë, e cila në një formë </w:t>
      </w:r>
      <w:r w:rsidR="00B8520C" w:rsidRPr="003461CE">
        <w:rPr>
          <w:lang w:val="sq-AL"/>
        </w:rPr>
        <w:t>ka</w:t>
      </w:r>
      <w:r w:rsidRPr="003461CE">
        <w:rPr>
          <w:lang w:val="sq-AL"/>
        </w:rPr>
        <w:t xml:space="preserve"> ndikuar në aftësinë e aktorëve për të identifikuar prioritetet në vazhdimësi dhe </w:t>
      </w:r>
      <w:r w:rsidR="00B8520C" w:rsidRPr="003461CE">
        <w:rPr>
          <w:lang w:val="sq-AL"/>
        </w:rPr>
        <w:t xml:space="preserve">ato </w:t>
      </w:r>
      <w:r w:rsidRPr="003461CE">
        <w:rPr>
          <w:lang w:val="sq-AL"/>
        </w:rPr>
        <w:t xml:space="preserve">të reja </w:t>
      </w:r>
      <w:r w:rsidR="00B8520C" w:rsidRPr="003461CE">
        <w:rPr>
          <w:lang w:val="sq-AL"/>
        </w:rPr>
        <w:t>në lidhje me kët</w:t>
      </w:r>
      <w:r w:rsidR="00B8520C" w:rsidRPr="0046640E">
        <w:rPr>
          <w:lang w:val="sq-AL"/>
        </w:rPr>
        <w:t xml:space="preserve">ë </w:t>
      </w:r>
      <w:r w:rsidRPr="0046640E">
        <w:rPr>
          <w:lang w:val="sq-AL"/>
        </w:rPr>
        <w:t xml:space="preserve"> </w:t>
      </w:r>
      <w:r w:rsidR="00B8520C" w:rsidRPr="00294C98">
        <w:rPr>
          <w:lang w:val="sq-AL"/>
        </w:rPr>
        <w:t>Shtyll</w:t>
      </w:r>
      <w:r w:rsidR="00B8520C" w:rsidRPr="00B8520C">
        <w:rPr>
          <w:lang w:val="sq-AL"/>
        </w:rPr>
        <w:t>ë</w:t>
      </w:r>
      <w:r w:rsidRPr="00B8520C">
        <w:rPr>
          <w:lang w:val="sq-AL"/>
        </w:rPr>
        <w:t xml:space="preserve">. Mbetet detyrë e vështirë përgatitja e Llogarive Kombëtare të Qeverisë sipas </w:t>
      </w:r>
      <w:r w:rsidR="00B8520C" w:rsidRPr="00B8520C">
        <w:rPr>
          <w:lang w:val="sq-AL"/>
        </w:rPr>
        <w:t xml:space="preserve">SEK </w:t>
      </w:r>
      <w:r w:rsidRPr="00B8520C">
        <w:rPr>
          <w:lang w:val="sq-AL"/>
        </w:rPr>
        <w:t xml:space="preserve">2010. Megjithatë, pritet që të përmirësohet me zbatimin e Marrëveshjes së Bashkëpunimit mes MFE-së, Bankës së Shqipërisë dhe INSTAT-it, në bazë të së cilit rolet dhe përgjegjësitë do të zhvillohen më tej dhe do të rriten me rritjen e ecurise në raportimin e </w:t>
      </w:r>
      <w:r w:rsidR="00B8520C" w:rsidRPr="00B8520C">
        <w:rPr>
          <w:lang w:val="sq-AL"/>
        </w:rPr>
        <w:t xml:space="preserve">SEK </w:t>
      </w:r>
      <w:r w:rsidRPr="00B8520C">
        <w:rPr>
          <w:lang w:val="sq-AL"/>
        </w:rPr>
        <w:t xml:space="preserve">2010. Autoritetet do të vazhdojnë punën me Asistencën Teknike të FMN-së për të forcuar koordinimin si dhe për të hartuar dhe për të shpërndarë sistemet në përputhje me </w:t>
      </w:r>
      <w:r w:rsidR="00B8520C" w:rsidRPr="00B8520C">
        <w:rPr>
          <w:i/>
          <w:iCs/>
          <w:lang w:val="sq-AL"/>
        </w:rPr>
        <w:t xml:space="preserve">MSFQ </w:t>
      </w:r>
      <w:r w:rsidRPr="00B8520C">
        <w:rPr>
          <w:i/>
          <w:iCs/>
          <w:lang w:val="sq-AL"/>
        </w:rPr>
        <w:t>2014</w:t>
      </w:r>
      <w:r w:rsidRPr="00B8520C">
        <w:rPr>
          <w:lang w:val="sq-AL"/>
        </w:rPr>
        <w:t xml:space="preserve"> dhe </w:t>
      </w:r>
      <w:r w:rsidR="00B8520C" w:rsidRPr="00B8520C">
        <w:rPr>
          <w:i/>
          <w:iCs/>
          <w:lang w:val="sq-AL"/>
        </w:rPr>
        <w:t xml:space="preserve">SEK </w:t>
      </w:r>
      <w:r w:rsidRPr="00B8520C">
        <w:rPr>
          <w:i/>
          <w:iCs/>
          <w:lang w:val="sq-AL"/>
        </w:rPr>
        <w:t>2010</w:t>
      </w:r>
      <w:r w:rsidRPr="00B8520C">
        <w:rPr>
          <w:lang w:val="sq-AL"/>
        </w:rPr>
        <w:t>.</w:t>
      </w:r>
    </w:p>
    <w:p w14:paraId="2BB443F5" w14:textId="59186305" w:rsidR="00FB1486" w:rsidRPr="00B8520C" w:rsidRDefault="00FB1486" w:rsidP="000A0A92">
      <w:pPr>
        <w:spacing w:line="276" w:lineRule="auto"/>
        <w:rPr>
          <w:lang w:val="sq-AL"/>
        </w:rPr>
      </w:pPr>
      <w:r w:rsidRPr="00B8520C">
        <w:rPr>
          <w:lang w:val="sq-AL"/>
        </w:rPr>
        <w:t xml:space="preserve">Një nga mangësitë e raportimit financiar dhe sistemit të monitorimit ishte copëzimi i proceseve të raportimit dhe instrumenteve me integrim të ulët mes njëri tjetrit, prandaj edhe ishte e vështirë të krijohej një ide e përgjithshme për performancën e ekzekutimit </w:t>
      </w:r>
      <w:r w:rsidRPr="00B8520C">
        <w:rPr>
          <w:lang w:val="sq-AL"/>
        </w:rPr>
        <w:lastRenderedPageBreak/>
        <w:t xml:space="preserve">të buxhetit. Llogaritë e qeverisë, borxhi publik, risqet </w:t>
      </w:r>
      <w:r w:rsidR="00B8520C" w:rsidRPr="00B8520C">
        <w:rPr>
          <w:lang w:val="sq-AL"/>
        </w:rPr>
        <w:t>fiskale</w:t>
      </w:r>
      <w:r w:rsidRPr="00B8520C">
        <w:rPr>
          <w:lang w:val="sq-AL"/>
        </w:rPr>
        <w:t xml:space="preserve">, koncensionet (përfshirë PPP-të) dhe detyrimet. Prandaj, rritja e përgjegjshmërisë për performancën financiare dhe jofinanciare nëpërmjet një raportimi transparent do të vazhdojë të mbetet në fokus edhe përgjatë viteve të ardhshme.  </w:t>
      </w:r>
    </w:p>
    <w:p w14:paraId="3D9FE3B9" w14:textId="48DACE3E" w:rsidR="00FB1486" w:rsidRPr="00B8520C" w:rsidRDefault="00FB1486" w:rsidP="000A0A92">
      <w:pPr>
        <w:spacing w:line="276" w:lineRule="auto"/>
        <w:rPr>
          <w:color w:val="FF0000"/>
          <w:lang w:val="sq-AL"/>
        </w:rPr>
      </w:pPr>
      <w:r w:rsidRPr="00B8520C">
        <w:rPr>
          <w:lang w:val="sq-AL" w:eastAsia="en-US"/>
        </w:rPr>
        <w:t xml:space="preserve">Pikët sipas Anketimit për Buxhetin e Hapur (OBI) ishin më </w:t>
      </w:r>
      <w:r w:rsidR="00B8520C" w:rsidRPr="00B8520C">
        <w:rPr>
          <w:lang w:val="sq-AL" w:eastAsia="en-US"/>
        </w:rPr>
        <w:t xml:space="preserve">të ulëta </w:t>
      </w:r>
      <w:r w:rsidRPr="00B8520C">
        <w:rPr>
          <w:lang w:val="sq-AL" w:eastAsia="en-US"/>
        </w:rPr>
        <w:t xml:space="preserve">për vitin 2017 krahasuar me anketimin e vitit 2015 (nga 15/100 në 2015 në 2/100 në 2017) dhe përfundimi ishte se Shqipëria jep “pak” mundësi për </w:t>
      </w:r>
      <w:r w:rsidR="00B8520C" w:rsidRPr="00B8520C">
        <w:rPr>
          <w:lang w:val="sq-AL" w:eastAsia="en-US"/>
        </w:rPr>
        <w:t xml:space="preserve">qytetarët </w:t>
      </w:r>
      <w:r w:rsidRPr="00B8520C">
        <w:rPr>
          <w:lang w:val="sq-AL" w:eastAsia="en-US"/>
        </w:rPr>
        <w:t xml:space="preserve">të angazhohet në procesin buxhetor. Në vitet pasardhëse aktivitetet do të synojnë të rrisin dhe të inkurajojnë pjesëmarrjen e qytetarëve në proces. </w:t>
      </w:r>
    </w:p>
    <w:p w14:paraId="39F00241" w14:textId="77777777" w:rsidR="00FB1486" w:rsidRPr="008E3690" w:rsidRDefault="00FB1486" w:rsidP="00FB1486">
      <w:pPr>
        <w:autoSpaceDE w:val="0"/>
        <w:autoSpaceDN w:val="0"/>
        <w:adjustRightInd w:val="0"/>
        <w:spacing w:after="0" w:line="240" w:lineRule="auto"/>
        <w:rPr>
          <w:rFonts w:cstheme="minorHAnsi"/>
          <w:b/>
          <w:lang w:val="sq-AL"/>
        </w:rPr>
      </w:pPr>
      <w:r>
        <w:rPr>
          <w:rFonts w:cstheme="minorHAnsi"/>
          <w:b/>
          <w:lang w:val="sq-AL"/>
        </w:rPr>
        <w:t>Tabela</w:t>
      </w:r>
      <w:r w:rsidRPr="008E3690">
        <w:rPr>
          <w:rFonts w:cstheme="minorHAnsi"/>
          <w:b/>
          <w:lang w:val="sq-AL"/>
        </w:rPr>
        <w:t xml:space="preserve"> 2.5: </w:t>
      </w:r>
      <w:r>
        <w:rPr>
          <w:rFonts w:cstheme="minorHAnsi"/>
          <w:b/>
          <w:lang w:val="sq-AL"/>
        </w:rPr>
        <w:t>Ndërhyrjet kryesore dhe rezultatet</w:t>
      </w:r>
    </w:p>
    <w:tbl>
      <w:tblPr>
        <w:tblStyle w:val="DarkList-Accent5"/>
        <w:tblW w:w="9242" w:type="dxa"/>
        <w:tblLook w:val="04A0" w:firstRow="1" w:lastRow="0" w:firstColumn="1" w:lastColumn="0" w:noHBand="0" w:noVBand="1"/>
      </w:tblPr>
      <w:tblGrid>
        <w:gridCol w:w="3701"/>
        <w:gridCol w:w="1847"/>
        <w:gridCol w:w="3694"/>
      </w:tblGrid>
      <w:tr w:rsidR="00FB1486" w:rsidRPr="008E3690" w14:paraId="377FD81F" w14:textId="77777777" w:rsidTr="003A71B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Pr>
          <w:p w14:paraId="47934D7B" w14:textId="77777777" w:rsidR="00FB1486" w:rsidRPr="008E3690" w:rsidRDefault="00FB1486" w:rsidP="003A71BD">
            <w:pPr>
              <w:keepLines/>
              <w:spacing w:line="240" w:lineRule="auto"/>
              <w:jc w:val="center"/>
              <w:rPr>
                <w:rFonts w:asciiTheme="minorHAnsi" w:hAnsiTheme="minorHAnsi" w:cstheme="minorHAnsi"/>
                <w:lang w:val="sq-AL"/>
              </w:rPr>
            </w:pPr>
            <w:r>
              <w:rPr>
                <w:rFonts w:asciiTheme="minorHAnsi" w:hAnsiTheme="minorHAnsi" w:cstheme="minorHAnsi"/>
                <w:lang w:val="sq-AL"/>
              </w:rPr>
              <w:t>Ndërhyrjet kryesore</w:t>
            </w:r>
            <w:r w:rsidRPr="008E3690">
              <w:rPr>
                <w:rFonts w:asciiTheme="minorHAnsi" w:hAnsiTheme="minorHAnsi" w:cstheme="minorHAnsi"/>
                <w:lang w:val="sq-AL"/>
              </w:rPr>
              <w:t>/</w:t>
            </w:r>
            <w:r>
              <w:rPr>
                <w:rFonts w:asciiTheme="minorHAnsi" w:hAnsiTheme="minorHAnsi" w:cstheme="minorHAnsi"/>
                <w:lang w:val="sq-AL"/>
              </w:rPr>
              <w:t xml:space="preserve">komponentët </w:t>
            </w:r>
          </w:p>
        </w:tc>
        <w:tc>
          <w:tcPr>
            <w:tcW w:w="1847" w:type="dxa"/>
          </w:tcPr>
          <w:p w14:paraId="791047AA" w14:textId="77777777" w:rsidR="00FB1486" w:rsidRPr="008E3690" w:rsidRDefault="00FB1486" w:rsidP="003A71BD">
            <w:pPr>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 xml:space="preserve">Drejton </w:t>
            </w:r>
          </w:p>
        </w:tc>
        <w:tc>
          <w:tcPr>
            <w:tcW w:w="3694" w:type="dxa"/>
            <w:tcBorders>
              <w:bottom w:val="single" w:sz="8" w:space="0" w:color="4BACC6"/>
            </w:tcBorders>
          </w:tcPr>
          <w:p w14:paraId="009A38C0" w14:textId="77777777" w:rsidR="00FB1486" w:rsidRPr="008E3690" w:rsidRDefault="00FB1486" w:rsidP="003A71BD">
            <w:pPr>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 xml:space="preserve">Rezultatet </w:t>
            </w:r>
          </w:p>
        </w:tc>
      </w:tr>
      <w:tr w:rsidR="00FB1486" w:rsidRPr="008E3690" w14:paraId="0E055C94" w14:textId="77777777" w:rsidTr="003A7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3E92E3D9"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5.1</w:t>
            </w:r>
            <w:r w:rsidRPr="008E3690">
              <w:rPr>
                <w:rFonts w:asciiTheme="minorHAnsi" w:hAnsiTheme="minorHAnsi" w:cstheme="minorHAnsi"/>
                <w:lang w:val="sq-AL"/>
              </w:rPr>
              <w:tab/>
            </w:r>
            <w:r>
              <w:rPr>
                <w:lang w:val="sq-AL"/>
              </w:rPr>
              <w:t>Llogaritë kombëtare të qeverisë</w:t>
            </w:r>
          </w:p>
        </w:tc>
        <w:tc>
          <w:tcPr>
            <w:tcW w:w="1847" w:type="dxa"/>
          </w:tcPr>
          <w:p w14:paraId="243BBED2" w14:textId="77777777" w:rsidR="00FB1486" w:rsidRPr="008E3690" w:rsidRDefault="00FB1486" w:rsidP="003A71BD">
            <w:pPr>
              <w:keepLines/>
              <w:spacing w:line="240" w:lineRule="auto"/>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sidRPr="008E3690">
              <w:rPr>
                <w:rStyle w:val="Strong"/>
                <w:rFonts w:asciiTheme="minorHAnsi" w:hAnsiTheme="minorHAnsi" w:cstheme="minorHAnsi"/>
                <w:color w:val="2C2825"/>
                <w:shd w:val="clear" w:color="auto" w:fill="FFFFFF"/>
                <w:lang w:val="sq-AL"/>
              </w:rPr>
              <w:t>INSTAT</w:t>
            </w:r>
          </w:p>
        </w:tc>
        <w:tc>
          <w:tcPr>
            <w:tcW w:w="3694" w:type="dxa"/>
            <w:vMerge w:val="restart"/>
            <w:tcBorders>
              <w:left w:val="single" w:sz="8" w:space="0" w:color="4BACC6"/>
            </w:tcBorders>
            <w:shd w:val="clear" w:color="auto" w:fill="FFFF99"/>
          </w:tcPr>
          <w:p w14:paraId="2314409A" w14:textId="77777777" w:rsidR="00FB1486" w:rsidRPr="008E3690" w:rsidRDefault="00FB1486" w:rsidP="003A71BD">
            <w:pPr>
              <w:keepLines/>
              <w:tabs>
                <w:tab w:val="left" w:pos="443"/>
              </w:tabs>
              <w:spacing w:after="0" w:line="240" w:lineRule="auto"/>
              <w:ind w:left="443" w:hanging="443"/>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r w:rsidRPr="008E3690">
              <w:rPr>
                <w:rStyle w:val="Strong"/>
                <w:rFonts w:asciiTheme="minorHAnsi" w:hAnsiTheme="minorHAnsi" w:cstheme="minorHAnsi"/>
                <w:b w:val="0"/>
                <w:color w:val="2C2825"/>
                <w:shd w:val="clear" w:color="auto" w:fill="FFFF99"/>
                <w:lang w:val="sq-AL"/>
              </w:rPr>
              <w:t xml:space="preserve">XVIII) </w:t>
            </w:r>
            <w:r>
              <w:rPr>
                <w:rStyle w:val="Strong"/>
                <w:rFonts w:asciiTheme="minorHAnsi" w:hAnsiTheme="minorHAnsi" w:cstheme="minorHAnsi"/>
                <w:b w:val="0"/>
                <w:color w:val="2C2825"/>
                <w:shd w:val="clear" w:color="auto" w:fill="FFFF99"/>
                <w:lang w:val="sq-AL"/>
              </w:rPr>
              <w:t xml:space="preserve">Forcimi i sistemeve dhe i kapaciteteve për të përgatitur pasqyra qeveritare financiare në përputhje me standardet ndërkombëtare; </w:t>
            </w:r>
          </w:p>
          <w:p w14:paraId="5AFF2444" w14:textId="77777777" w:rsidR="00FB1486" w:rsidRPr="008E3690" w:rsidRDefault="00FB1486" w:rsidP="003A71BD">
            <w:pPr>
              <w:keepLines/>
              <w:tabs>
                <w:tab w:val="left" w:pos="443"/>
              </w:tabs>
              <w:spacing w:after="0" w:line="240" w:lineRule="auto"/>
              <w:ind w:left="443" w:hanging="443"/>
              <w:jc w:val="left"/>
              <w:cnfStyle w:val="000000100000" w:firstRow="0" w:lastRow="0" w:firstColumn="0" w:lastColumn="0" w:oddVBand="0" w:evenVBand="0" w:oddHBand="1" w:evenHBand="0" w:firstRowFirstColumn="0" w:firstRowLastColumn="0" w:lastRowFirstColumn="0" w:lastRowLastColumn="0"/>
              <w:rPr>
                <w:rFonts w:cstheme="minorHAnsi"/>
                <w:lang w:val="sq-AL"/>
              </w:rPr>
            </w:pPr>
            <w:r w:rsidRPr="008E3690">
              <w:rPr>
                <w:lang w:val="sq-AL"/>
              </w:rPr>
              <w:t xml:space="preserve">XIX) </w:t>
            </w:r>
            <w:r>
              <w:rPr>
                <w:lang w:val="sq-AL"/>
              </w:rPr>
              <w:t xml:space="preserve">Rritja e përgjegjshmërisë dhe transparencës nëpërmjet raportimit të performancës financiare dhe jofinanciare; </w:t>
            </w:r>
          </w:p>
          <w:p w14:paraId="091F3A1F" w14:textId="77777777" w:rsidR="00FB1486" w:rsidRPr="008E3690" w:rsidRDefault="00FB1486" w:rsidP="003A71BD">
            <w:pPr>
              <w:keepLines/>
              <w:tabs>
                <w:tab w:val="left" w:pos="443"/>
              </w:tabs>
              <w:spacing w:after="0" w:line="240" w:lineRule="auto"/>
              <w:ind w:left="443" w:hanging="443"/>
              <w:jc w:val="left"/>
              <w:cnfStyle w:val="000000100000" w:firstRow="0" w:lastRow="0" w:firstColumn="0" w:lastColumn="0" w:oddVBand="0" w:evenVBand="0" w:oddHBand="1" w:evenHBand="0" w:firstRowFirstColumn="0" w:firstRowLastColumn="0" w:lastRowFirstColumn="0" w:lastRowLastColumn="0"/>
              <w:rPr>
                <w:rFonts w:cstheme="minorHAnsi"/>
                <w:lang w:val="sq-AL"/>
              </w:rPr>
            </w:pPr>
            <w:r w:rsidRPr="008E3690">
              <w:rPr>
                <w:rFonts w:cstheme="minorHAnsi"/>
                <w:lang w:val="sq-AL"/>
              </w:rPr>
              <w:t xml:space="preserve">XX) </w:t>
            </w:r>
            <w:r>
              <w:rPr>
                <w:rFonts w:cstheme="minorHAnsi"/>
                <w:lang w:val="sq-AL"/>
              </w:rPr>
              <w:t xml:space="preserve">Ofrimi i mundësive formale që publiku të angazhohet në procese buxhetore </w:t>
            </w:r>
          </w:p>
        </w:tc>
      </w:tr>
      <w:tr w:rsidR="00FB1486" w:rsidRPr="008E3690" w14:paraId="4A137D42" w14:textId="77777777" w:rsidTr="003A71BD">
        <w:trPr>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7EBD5EC5"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5.2</w:t>
            </w:r>
            <w:r w:rsidRPr="008E3690">
              <w:rPr>
                <w:rFonts w:asciiTheme="minorHAnsi" w:hAnsiTheme="minorHAnsi" w:cstheme="minorHAnsi"/>
                <w:lang w:val="sq-AL"/>
              </w:rPr>
              <w:tab/>
            </w:r>
            <w:r>
              <w:rPr>
                <w:rFonts w:asciiTheme="minorHAnsi" w:hAnsiTheme="minorHAnsi" w:cstheme="minorHAnsi"/>
                <w:lang w:val="sq-AL"/>
              </w:rPr>
              <w:t xml:space="preserve">Monitorimi dhe raportimi financiar dhe i performancës </w:t>
            </w:r>
          </w:p>
        </w:tc>
        <w:tc>
          <w:tcPr>
            <w:tcW w:w="1847" w:type="dxa"/>
          </w:tcPr>
          <w:p w14:paraId="41E9B6EF" w14:textId="0D26FB57" w:rsidR="00FB1486" w:rsidRPr="008E3690" w:rsidRDefault="00FB1486" w:rsidP="003A71BD">
            <w:pPr>
              <w:keepLines/>
              <w:spacing w:line="240" w:lineRule="auto"/>
              <w:cnfStyle w:val="000000000000" w:firstRow="0" w:lastRow="0" w:firstColumn="0" w:lastColumn="0" w:oddVBand="0" w:evenVBand="0" w:oddHBand="0" w:evenHBand="0" w:firstRowFirstColumn="0" w:firstRowLastColumn="0" w:lastRowFirstColumn="0" w:lastRowLastColumn="0"/>
              <w:rPr>
                <w:b/>
                <w:lang w:val="sq-AL"/>
              </w:rPr>
            </w:pPr>
            <w:r>
              <w:rPr>
                <w:b/>
                <w:lang w:val="sq-AL"/>
              </w:rPr>
              <w:t>DMB</w:t>
            </w:r>
          </w:p>
        </w:tc>
        <w:tc>
          <w:tcPr>
            <w:tcW w:w="3694" w:type="dxa"/>
            <w:vMerge/>
            <w:tcBorders>
              <w:left w:val="single" w:sz="8" w:space="0" w:color="4BACC6"/>
              <w:bottom w:val="single" w:sz="8" w:space="0" w:color="4BACC6"/>
              <w:right w:val="single" w:sz="8" w:space="0" w:color="4BACC6"/>
            </w:tcBorders>
            <w:shd w:val="clear" w:color="auto" w:fill="FFFF99"/>
          </w:tcPr>
          <w:p w14:paraId="3E1BC2F8" w14:textId="77777777" w:rsidR="00FB1486" w:rsidRPr="008E3690" w:rsidRDefault="00FB1486" w:rsidP="003A71BD">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FB1486" w:rsidRPr="008E3690" w14:paraId="53A1B57F" w14:textId="77777777" w:rsidTr="003A7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68B92CA8"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5.3</w:t>
            </w:r>
            <w:r w:rsidRPr="008E3690">
              <w:rPr>
                <w:rFonts w:asciiTheme="minorHAnsi" w:hAnsiTheme="minorHAnsi" w:cstheme="minorHAnsi"/>
                <w:lang w:val="sq-AL"/>
              </w:rPr>
              <w:tab/>
            </w:r>
            <w:r>
              <w:rPr>
                <w:lang w:val="sq-AL"/>
              </w:rPr>
              <w:t>Angazhimi i qytetarëve</w:t>
            </w:r>
          </w:p>
        </w:tc>
        <w:tc>
          <w:tcPr>
            <w:tcW w:w="1847" w:type="dxa"/>
          </w:tcPr>
          <w:p w14:paraId="22F32783" w14:textId="2B84F1C7" w:rsidR="00FB1486" w:rsidRPr="008E3690" w:rsidRDefault="00FB1486" w:rsidP="003A71BD">
            <w:pPr>
              <w:keepLines/>
              <w:spacing w:line="240" w:lineRule="auto"/>
              <w:cnfStyle w:val="000000100000" w:firstRow="0" w:lastRow="0" w:firstColumn="0" w:lastColumn="0" w:oddVBand="0" w:evenVBand="0" w:oddHBand="1" w:evenHBand="0" w:firstRowFirstColumn="0" w:firstRowLastColumn="0" w:lastRowFirstColumn="0" w:lastRowLastColumn="0"/>
              <w:rPr>
                <w:b/>
                <w:lang w:val="sq-AL"/>
              </w:rPr>
            </w:pPr>
            <w:r>
              <w:rPr>
                <w:b/>
                <w:lang w:val="sq-AL"/>
              </w:rPr>
              <w:t>DPAB</w:t>
            </w:r>
          </w:p>
        </w:tc>
        <w:tc>
          <w:tcPr>
            <w:tcW w:w="3694" w:type="dxa"/>
            <w:vMerge/>
            <w:tcBorders>
              <w:left w:val="single" w:sz="8" w:space="0" w:color="4BACC6"/>
            </w:tcBorders>
            <w:shd w:val="clear" w:color="auto" w:fill="FFFF99"/>
          </w:tcPr>
          <w:p w14:paraId="653F9771" w14:textId="77777777" w:rsidR="00FB1486" w:rsidRPr="008E3690" w:rsidRDefault="00FB1486" w:rsidP="003A71BD">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bl>
    <w:p w14:paraId="7DBCB51B" w14:textId="77777777" w:rsidR="00FB1486" w:rsidRPr="008E3690" w:rsidRDefault="00FB1486" w:rsidP="00FB1486">
      <w:pPr>
        <w:pStyle w:val="Heading3"/>
        <w:rPr>
          <w:lang w:val="sq-AL"/>
        </w:rPr>
      </w:pPr>
      <w:bookmarkStart w:id="49" w:name="_Toc10119524"/>
      <w:bookmarkStart w:id="50" w:name="_Toc355347482"/>
      <w:r>
        <w:rPr>
          <w:lang w:val="sq-AL"/>
        </w:rPr>
        <w:t>Komponenti</w:t>
      </w:r>
      <w:r w:rsidRPr="008E3690">
        <w:rPr>
          <w:lang w:val="sq-AL"/>
        </w:rPr>
        <w:t xml:space="preserve"> 5.1: </w:t>
      </w:r>
      <w:bookmarkEnd w:id="49"/>
      <w:r>
        <w:rPr>
          <w:lang w:val="sq-AL"/>
        </w:rPr>
        <w:t>Llogaritë kombëtare të qeverisë</w:t>
      </w:r>
    </w:p>
    <w:p w14:paraId="4B7CC332" w14:textId="77777777" w:rsidR="00FB1486" w:rsidRPr="000A0A92" w:rsidRDefault="00FB1486" w:rsidP="000A0A92">
      <w:pPr>
        <w:pStyle w:val="Heading4"/>
        <w:spacing w:line="276" w:lineRule="auto"/>
        <w:rPr>
          <w:sz w:val="22"/>
          <w:szCs w:val="22"/>
          <w:lang w:val="sq-AL"/>
        </w:rPr>
      </w:pPr>
      <w:r w:rsidRPr="000A0A92">
        <w:rPr>
          <w:sz w:val="22"/>
          <w:szCs w:val="22"/>
          <w:lang w:val="sq-AL"/>
        </w:rPr>
        <w:t>Objektivi</w:t>
      </w:r>
    </w:p>
    <w:p w14:paraId="0C592EB5"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Agjencia e pavarur e statistikave prodhon Llogari Kombëtar</w:t>
      </w:r>
      <w:r w:rsidR="00A163C8" w:rsidRPr="000A0A92">
        <w:rPr>
          <w:sz w:val="22"/>
          <w:szCs w:val="22"/>
          <w:lang w:val="sq-AL" w:eastAsia="en-US"/>
        </w:rPr>
        <w:t>e</w:t>
      </w:r>
      <w:r w:rsidRPr="000A0A92">
        <w:rPr>
          <w:sz w:val="22"/>
          <w:szCs w:val="22"/>
          <w:lang w:val="sq-AL" w:eastAsia="en-US"/>
        </w:rPr>
        <w:t xml:space="preserve"> në kohë dhe të besueshme.</w:t>
      </w:r>
    </w:p>
    <w:p w14:paraId="54618B8D" w14:textId="77777777" w:rsidR="00FB1486" w:rsidRPr="000A0A92" w:rsidRDefault="00FB1486" w:rsidP="000A0A92">
      <w:pPr>
        <w:pStyle w:val="Heading4"/>
        <w:spacing w:line="276" w:lineRule="auto"/>
        <w:rPr>
          <w:sz w:val="22"/>
          <w:szCs w:val="22"/>
          <w:lang w:val="sq-AL"/>
        </w:rPr>
      </w:pPr>
      <w:r w:rsidRPr="000A0A92">
        <w:rPr>
          <w:sz w:val="22"/>
          <w:szCs w:val="22"/>
          <w:lang w:val="sq-AL"/>
        </w:rPr>
        <w:t>Konteksti</w:t>
      </w:r>
    </w:p>
    <w:p w14:paraId="3D338A19" w14:textId="1FB56EE3"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Ka pasur ecuri per forcimin e INSTAT-it, megjithatë ka pasur një devijim në zbatimin e këtij komponenti duke qenë se ky i fundit përbëhej nga një grupim nënmasash të komplikuara që kërkonin koordinim efektiv mes tre institucioneve të ndryshme: Banka e Shqipërisë, MFE-ja dhe INSTAT. Duhet përgatitur një sistem statistikor i standardizuar dhe gjithëpërfshirës për </w:t>
      </w:r>
      <w:r w:rsidR="00F92022" w:rsidRPr="000A0A92">
        <w:rPr>
          <w:sz w:val="22"/>
          <w:szCs w:val="22"/>
          <w:lang w:val="sq-AL" w:eastAsia="en-US"/>
        </w:rPr>
        <w:t xml:space="preserve">IB-të </w:t>
      </w:r>
      <w:r w:rsidRPr="000A0A92">
        <w:rPr>
          <w:sz w:val="22"/>
          <w:szCs w:val="22"/>
          <w:lang w:val="sq-AL" w:eastAsia="en-US"/>
        </w:rPr>
        <w:t xml:space="preserve"> dhe të </w:t>
      </w:r>
      <w:r w:rsidRPr="000A0A92">
        <w:rPr>
          <w:sz w:val="22"/>
          <w:szCs w:val="22"/>
          <w:lang w:val="sq-AL" w:eastAsia="en-US"/>
        </w:rPr>
        <w:lastRenderedPageBreak/>
        <w:t xml:space="preserve">shoqërohet me rishikim politikash, procedurash standarde dhe formatesh qe mundesojnë përgatitjen e raporteve sipas statistikave financiare qeveritare </w:t>
      </w:r>
      <w:r w:rsidR="00F92022" w:rsidRPr="000A0A92">
        <w:rPr>
          <w:sz w:val="22"/>
          <w:szCs w:val="22"/>
          <w:lang w:val="sq-AL"/>
        </w:rPr>
        <w:t xml:space="preserve">SEK </w:t>
      </w:r>
      <w:r w:rsidRPr="000A0A92">
        <w:rPr>
          <w:sz w:val="22"/>
          <w:szCs w:val="22"/>
          <w:lang w:val="sq-AL"/>
        </w:rPr>
        <w:t xml:space="preserve">2010. Në këtë kontekst, </w:t>
      </w:r>
      <w:r w:rsidR="00F92022" w:rsidRPr="000A0A92">
        <w:rPr>
          <w:sz w:val="22"/>
          <w:szCs w:val="22"/>
          <w:lang w:val="sq-AL"/>
        </w:rPr>
        <w:t>n</w:t>
      </w:r>
      <w:r w:rsidR="00F92022" w:rsidRPr="000A0A92">
        <w:rPr>
          <w:sz w:val="22"/>
          <w:szCs w:val="22"/>
          <w:lang w:val="sq-AL" w:eastAsia="ja-JP"/>
        </w:rPr>
        <w:t xml:space="preserve">ë </w:t>
      </w:r>
      <w:r w:rsidRPr="000A0A92">
        <w:rPr>
          <w:sz w:val="22"/>
          <w:szCs w:val="22"/>
          <w:lang w:val="sq-AL"/>
        </w:rPr>
        <w:t xml:space="preserve">vitet në vijim do të jetë fokusi në </w:t>
      </w:r>
      <w:r w:rsidR="003461CE" w:rsidRPr="000A0A92">
        <w:rPr>
          <w:sz w:val="22"/>
          <w:szCs w:val="22"/>
          <w:lang w:val="sq-AL"/>
        </w:rPr>
        <w:t xml:space="preserve">përgatitjen </w:t>
      </w:r>
      <w:r w:rsidRPr="000A0A92">
        <w:rPr>
          <w:sz w:val="22"/>
          <w:szCs w:val="22"/>
          <w:lang w:val="sq-AL"/>
        </w:rPr>
        <w:t xml:space="preserve">e sistemit të integruar </w:t>
      </w:r>
      <w:r w:rsidR="003461CE" w:rsidRPr="000A0A92">
        <w:rPr>
          <w:sz w:val="22"/>
          <w:szCs w:val="22"/>
          <w:lang w:val="sq-AL"/>
        </w:rPr>
        <w:t>SFQ</w:t>
      </w:r>
      <w:r w:rsidRPr="000A0A92">
        <w:rPr>
          <w:sz w:val="22"/>
          <w:szCs w:val="22"/>
          <w:lang w:val="sq-AL"/>
        </w:rPr>
        <w:t xml:space="preserve">. Për më tepër, tabelat e njoftimit </w:t>
      </w:r>
      <w:r w:rsidR="003461CE" w:rsidRPr="000A0A92">
        <w:rPr>
          <w:sz w:val="22"/>
          <w:szCs w:val="22"/>
          <w:lang w:val="sq-AL"/>
        </w:rPr>
        <w:t xml:space="preserve">EDP </w:t>
      </w:r>
      <w:r w:rsidRPr="000A0A92">
        <w:rPr>
          <w:sz w:val="22"/>
          <w:szCs w:val="22"/>
          <w:lang w:val="sq-AL"/>
        </w:rPr>
        <w:t xml:space="preserve">dërgohen rregullisht tek EUROSTATI që prej vitit 2017, por kërkojnë zhvillim të mëtejshëm. Prioritetet e kësaj faze përfshijnë: </w:t>
      </w:r>
    </w:p>
    <w:p w14:paraId="7D45ADCE" w14:textId="77777777" w:rsidR="00FB1486" w:rsidRPr="000A0A92" w:rsidRDefault="00FB1486" w:rsidP="000A0A92">
      <w:pPr>
        <w:pStyle w:val="Heading4"/>
        <w:spacing w:line="276" w:lineRule="auto"/>
        <w:rPr>
          <w:sz w:val="22"/>
          <w:szCs w:val="22"/>
          <w:lang w:val="sq-AL"/>
        </w:rPr>
      </w:pPr>
      <w:r w:rsidRPr="000A0A92">
        <w:rPr>
          <w:sz w:val="22"/>
          <w:szCs w:val="22"/>
          <w:lang w:val="sq-AL"/>
        </w:rPr>
        <w:t>Produktet</w:t>
      </w:r>
    </w:p>
    <w:p w14:paraId="7529B809" w14:textId="0E6BCD5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5.1.1: </w:t>
      </w:r>
      <w:r w:rsidRPr="000A0A92">
        <w:rPr>
          <w:b w:val="0"/>
          <w:sz w:val="22"/>
          <w:szCs w:val="22"/>
          <w:lang w:val="sq-AL"/>
        </w:rPr>
        <w:t>Ngrihet një sistem</w:t>
      </w:r>
      <w:r w:rsidR="003461CE" w:rsidRPr="000A0A92">
        <w:rPr>
          <w:b w:val="0"/>
          <w:sz w:val="22"/>
          <w:szCs w:val="22"/>
          <w:lang w:val="sq-AL"/>
        </w:rPr>
        <w:t xml:space="preserve"> statistikor</w:t>
      </w:r>
      <w:r w:rsidRPr="000A0A92">
        <w:rPr>
          <w:b w:val="0"/>
          <w:sz w:val="22"/>
          <w:szCs w:val="22"/>
          <w:lang w:val="sq-AL"/>
        </w:rPr>
        <w:t xml:space="preserve"> i qëndrueshëm për sektorin publik;</w:t>
      </w:r>
    </w:p>
    <w:p w14:paraId="5C862961" w14:textId="7777777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5.1.2: </w:t>
      </w:r>
      <w:r w:rsidRPr="000A0A92">
        <w:rPr>
          <w:b w:val="0"/>
          <w:sz w:val="22"/>
          <w:szCs w:val="22"/>
          <w:lang w:val="sq-AL"/>
        </w:rPr>
        <w:t>Janë rishikuar tabelat</w:t>
      </w:r>
      <w:r w:rsidRPr="000A0A92">
        <w:rPr>
          <w:sz w:val="22"/>
          <w:szCs w:val="22"/>
          <w:lang w:val="sq-AL"/>
        </w:rPr>
        <w:t xml:space="preserve"> </w:t>
      </w:r>
      <w:r w:rsidRPr="000A0A92">
        <w:rPr>
          <w:b w:val="0"/>
          <w:sz w:val="22"/>
          <w:szCs w:val="22"/>
          <w:lang w:val="sq-AL"/>
        </w:rPr>
        <w:t xml:space="preserve">EDP dhe është krijuar një sistem statistikor i plotë. </w:t>
      </w:r>
    </w:p>
    <w:p w14:paraId="21EE4EAC" w14:textId="77777777" w:rsidR="00FB1486" w:rsidRPr="008E3690" w:rsidRDefault="00FB1486" w:rsidP="00FB1486">
      <w:pPr>
        <w:pStyle w:val="Heading3"/>
        <w:rPr>
          <w:lang w:val="sq-AL"/>
        </w:rPr>
      </w:pPr>
      <w:bookmarkStart w:id="51" w:name="_Toc393201041"/>
      <w:bookmarkStart w:id="52" w:name="_Toc10119525"/>
      <w:bookmarkEnd w:id="47"/>
      <w:bookmarkEnd w:id="48"/>
      <w:bookmarkEnd w:id="50"/>
      <w:r>
        <w:rPr>
          <w:lang w:val="sq-AL"/>
        </w:rPr>
        <w:t>K</w:t>
      </w:r>
      <w:r w:rsidRPr="008E3690">
        <w:rPr>
          <w:lang w:val="sq-AL"/>
        </w:rPr>
        <w:t>omponent</w:t>
      </w:r>
      <w:r>
        <w:rPr>
          <w:lang w:val="sq-AL"/>
        </w:rPr>
        <w:t>i</w:t>
      </w:r>
      <w:r w:rsidRPr="008E3690">
        <w:rPr>
          <w:lang w:val="sq-AL"/>
        </w:rPr>
        <w:t xml:space="preserve"> 5.2: </w:t>
      </w:r>
      <w:r>
        <w:rPr>
          <w:lang w:val="sq-AL"/>
        </w:rPr>
        <w:t>Monitorimi dhe raportimi financiar dhe i performancës</w:t>
      </w:r>
      <w:bookmarkEnd w:id="51"/>
      <w:bookmarkEnd w:id="52"/>
    </w:p>
    <w:p w14:paraId="4E4CED8E"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Objektivi</w:t>
      </w:r>
    </w:p>
    <w:p w14:paraId="78424EF4" w14:textId="20D95C49"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Raportet gjatë vitit dhe ato </w:t>
      </w:r>
      <w:r w:rsidR="00A163C8" w:rsidRPr="000A0A92">
        <w:rPr>
          <w:rFonts w:asciiTheme="minorHAnsi" w:hAnsiTheme="minorHAnsi"/>
          <w:sz w:val="22"/>
          <w:szCs w:val="22"/>
          <w:lang w:val="sq-AL" w:eastAsia="en-US"/>
        </w:rPr>
        <w:t xml:space="preserve">vjetore </w:t>
      </w:r>
      <w:r w:rsidRPr="000A0A92">
        <w:rPr>
          <w:rFonts w:asciiTheme="minorHAnsi" w:hAnsiTheme="minorHAnsi"/>
          <w:sz w:val="22"/>
          <w:szCs w:val="22"/>
          <w:lang w:val="sq-AL" w:eastAsia="en-US"/>
        </w:rPr>
        <w:t xml:space="preserve">përmbajnë informacion të aksesueshëm për performancën financiare dhe jofinanciare. </w:t>
      </w:r>
    </w:p>
    <w:p w14:paraId="22DBD5D6"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 xml:space="preserve">Konteksti </w:t>
      </w:r>
    </w:p>
    <w:p w14:paraId="66A73B7F" w14:textId="4DB62E44" w:rsidR="00FB1486" w:rsidRPr="000A0A92" w:rsidRDefault="00FB1486" w:rsidP="000A0A92">
      <w:pPr>
        <w:pStyle w:val="DefaultText"/>
        <w:spacing w:after="240"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Janë përmirësuar raportet për zbatimin e buxhetit gjatë vitit, raporti gjashtëmujor për performancën makro-ekonomike, fiskale dhe buxhetore si dhe raportet e fundvitit. Megjithatë, MFE-ja për të pasur sa më shumë transparencë dhe integrim të shpenzimeve publik</w:t>
      </w:r>
      <w:r w:rsidR="003461CE" w:rsidRPr="000A0A92">
        <w:rPr>
          <w:rFonts w:asciiTheme="minorHAnsi" w:hAnsiTheme="minorHAnsi"/>
          <w:sz w:val="22"/>
          <w:szCs w:val="22"/>
          <w:lang w:val="sq-AL" w:eastAsia="en-US"/>
        </w:rPr>
        <w:t>e</w:t>
      </w:r>
      <w:r w:rsidRPr="000A0A92">
        <w:rPr>
          <w:rFonts w:asciiTheme="minorHAnsi" w:hAnsiTheme="minorHAnsi"/>
          <w:sz w:val="22"/>
          <w:szCs w:val="22"/>
          <w:lang w:val="sq-AL" w:eastAsia="en-US"/>
        </w:rPr>
        <w:t xml:space="preserve">, do të punojë për të përgatitur një raport më gjithëpërfshirës, i cili do të shërbejë dhe si dokumenti kryesor që nuk raporton vetëm përkundrejt planit buxhetor, por do të përmbajë një përmbledhje të performancës së ekzekutimit të buxhetit, llogarive të qeverisë, borxhit publik, koncensioneve (përfshirë PPP-të) dhe detyrimet. </w:t>
      </w:r>
    </w:p>
    <w:p w14:paraId="38A25F4A"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Produktet</w:t>
      </w:r>
    </w:p>
    <w:p w14:paraId="482E5FCA" w14:textId="6119C70F" w:rsidR="00FB1486" w:rsidRPr="000A0A92" w:rsidRDefault="00FB1486" w:rsidP="000A0A92">
      <w:pPr>
        <w:pStyle w:val="normalPFM-bullet"/>
        <w:spacing w:line="276" w:lineRule="auto"/>
        <w:rPr>
          <w:rFonts w:asciiTheme="minorHAnsi" w:hAnsiTheme="minorHAnsi"/>
          <w:b w:val="0"/>
          <w:sz w:val="22"/>
          <w:szCs w:val="22"/>
          <w:lang w:val="sq-AL"/>
        </w:rPr>
      </w:pPr>
      <w:r w:rsidRPr="000A0A92">
        <w:rPr>
          <w:rFonts w:asciiTheme="minorHAnsi" w:hAnsiTheme="minorHAnsi"/>
          <w:sz w:val="22"/>
          <w:szCs w:val="22"/>
          <w:lang w:val="sq-AL"/>
        </w:rPr>
        <w:t xml:space="preserve">Produkti 5.2.1: </w:t>
      </w:r>
      <w:r w:rsidR="00A163C8" w:rsidRPr="000A0A92">
        <w:rPr>
          <w:rFonts w:asciiTheme="minorHAnsi" w:hAnsiTheme="minorHAnsi"/>
          <w:b w:val="0"/>
          <w:sz w:val="22"/>
          <w:szCs w:val="22"/>
          <w:lang w:val="sq-AL"/>
        </w:rPr>
        <w:t xml:space="preserve">Publikimi </w:t>
      </w:r>
      <w:r w:rsidRPr="000A0A92">
        <w:rPr>
          <w:rFonts w:asciiTheme="minorHAnsi" w:hAnsiTheme="minorHAnsi"/>
          <w:b w:val="0"/>
          <w:sz w:val="22"/>
          <w:szCs w:val="22"/>
          <w:lang w:val="sq-AL"/>
        </w:rPr>
        <w:t xml:space="preserve">i raportit të përmirësuar vjetor për ekzekutimin e buxhetit; </w:t>
      </w:r>
    </w:p>
    <w:p w14:paraId="361DB448" w14:textId="6ED6557F" w:rsidR="00FB1486" w:rsidRPr="000A0A92" w:rsidRDefault="00FB1486" w:rsidP="000A0A92">
      <w:pPr>
        <w:pStyle w:val="normalPFM-bullet"/>
        <w:spacing w:line="276" w:lineRule="auto"/>
        <w:rPr>
          <w:rFonts w:asciiTheme="minorHAnsi" w:hAnsiTheme="minorHAnsi"/>
          <w:sz w:val="22"/>
          <w:szCs w:val="22"/>
          <w:lang w:val="sq-AL"/>
        </w:rPr>
      </w:pPr>
      <w:r w:rsidRPr="000A0A92">
        <w:rPr>
          <w:rFonts w:asciiTheme="minorHAnsi" w:hAnsiTheme="minorHAnsi"/>
          <w:sz w:val="22"/>
          <w:szCs w:val="22"/>
          <w:lang w:val="sq-AL"/>
        </w:rPr>
        <w:lastRenderedPageBreak/>
        <w:t>Produkti 5.2.2:</w:t>
      </w:r>
      <w:r w:rsidRPr="000A0A92">
        <w:rPr>
          <w:rFonts w:asciiTheme="minorHAnsi" w:hAnsiTheme="minorHAnsi"/>
          <w:b w:val="0"/>
          <w:sz w:val="22"/>
          <w:szCs w:val="22"/>
          <w:lang w:val="sq-AL"/>
        </w:rPr>
        <w:t xml:space="preserve"> Raport i përditësuar për ekzekutimin e buxhetit gjatë vitit, përfshirë raportin e mesvitit për rishikimin e buxhetit. </w:t>
      </w:r>
    </w:p>
    <w:p w14:paraId="2C99F736" w14:textId="77777777" w:rsidR="00FB1486" w:rsidRPr="008E3690" w:rsidRDefault="00FB1486" w:rsidP="00FB1486">
      <w:pPr>
        <w:pStyle w:val="Heading3"/>
        <w:rPr>
          <w:lang w:val="sq-AL"/>
        </w:rPr>
      </w:pPr>
      <w:bookmarkStart w:id="53" w:name="_Toc10119526"/>
      <w:r>
        <w:rPr>
          <w:lang w:val="sq-AL"/>
        </w:rPr>
        <w:t>Komponenti</w:t>
      </w:r>
      <w:r w:rsidRPr="008E3690">
        <w:rPr>
          <w:lang w:val="sq-AL"/>
        </w:rPr>
        <w:t xml:space="preserve"> 5.3: </w:t>
      </w:r>
      <w:bookmarkEnd w:id="53"/>
      <w:r>
        <w:rPr>
          <w:lang w:val="sq-AL"/>
        </w:rPr>
        <w:t>Angazhimi qytetar</w:t>
      </w:r>
    </w:p>
    <w:p w14:paraId="29ADB047" w14:textId="77777777" w:rsidR="00FB1486" w:rsidRPr="000A0A92" w:rsidRDefault="00FB1486" w:rsidP="000A0A92">
      <w:pPr>
        <w:pStyle w:val="Heading4"/>
        <w:spacing w:line="276" w:lineRule="auto"/>
        <w:rPr>
          <w:sz w:val="22"/>
          <w:szCs w:val="22"/>
          <w:lang w:val="sq-AL"/>
        </w:rPr>
      </w:pPr>
      <w:r w:rsidRPr="000A0A92">
        <w:rPr>
          <w:sz w:val="22"/>
          <w:szCs w:val="22"/>
          <w:lang w:val="sq-AL"/>
        </w:rPr>
        <w:t>Objektivi</w:t>
      </w:r>
    </w:p>
    <w:p w14:paraId="07506F95"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Ofrohen mundësi formale për publikun të angazhohet në procesin buxhetor.</w:t>
      </w:r>
    </w:p>
    <w:p w14:paraId="33D56E29"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Konteksti </w:t>
      </w:r>
    </w:p>
    <w:p w14:paraId="1DEFFC3B" w14:textId="625B9E5B"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Megjithëse tregon se ka ecuri për informacionin financiar për qeverinë qendrore dhe vendore që </w:t>
      </w:r>
      <w:r w:rsidR="00775563" w:rsidRPr="000A0A92">
        <w:rPr>
          <w:sz w:val="22"/>
          <w:szCs w:val="22"/>
          <w:lang w:val="sq-AL" w:eastAsia="en-US"/>
        </w:rPr>
        <w:t xml:space="preserve">publikohet </w:t>
      </w:r>
      <w:r w:rsidRPr="000A0A92">
        <w:rPr>
          <w:sz w:val="22"/>
          <w:szCs w:val="22"/>
          <w:lang w:val="sq-AL" w:eastAsia="en-US"/>
        </w:rPr>
        <w:t>në faqen e internetit të MFE-së dhe në “Portalin e Transparencës</w:t>
      </w:r>
      <w:r w:rsidR="00775563" w:rsidRPr="000A0A92">
        <w:rPr>
          <w:sz w:val="22"/>
          <w:szCs w:val="22"/>
          <w:lang w:val="sq-AL" w:eastAsia="en-US"/>
        </w:rPr>
        <w:t>”</w:t>
      </w:r>
      <w:r w:rsidRPr="000A0A92">
        <w:rPr>
          <w:sz w:val="22"/>
          <w:szCs w:val="22"/>
          <w:lang w:val="sq-AL" w:eastAsia="en-US"/>
        </w:rPr>
        <w:t xml:space="preserve"> për financat vendore, ka nevojë për më shumë punë për të pasuruar informacionin e disponueshëm si dhe për të angazhuar në mënyrë aktive organizatat e shoqërisë civile dhe aktorët e tjerë gjatë përgatitjes dhe zbatimit të buxhetit. Do të përgatitet një platformë komunikimi për të ndihmuar qytetarët të shkëmbejnë pikëpamjet e tyre mbi çështjet buxhetore kombëtare qoftë gjatë fazës së përgatitjes së buxhetit</w:t>
      </w:r>
      <w:r w:rsidR="00775563" w:rsidRPr="000A0A92">
        <w:rPr>
          <w:sz w:val="22"/>
          <w:szCs w:val="22"/>
          <w:lang w:val="sq-AL" w:eastAsia="en-US"/>
        </w:rPr>
        <w:t>, ashtu</w:t>
      </w:r>
      <w:r w:rsidRPr="000A0A92">
        <w:rPr>
          <w:sz w:val="22"/>
          <w:szCs w:val="22"/>
          <w:lang w:val="sq-AL" w:eastAsia="en-US"/>
        </w:rPr>
        <w:t xml:space="preserve"> edhe monitorimit të zbatimit të tij. Gjithashtu, do t’i ofrohen trajnime O</w:t>
      </w:r>
      <w:r w:rsidR="00775563" w:rsidRPr="000A0A92">
        <w:rPr>
          <w:sz w:val="22"/>
          <w:szCs w:val="22"/>
          <w:lang w:val="sq-AL" w:eastAsia="en-US"/>
        </w:rPr>
        <w:t>SH</w:t>
      </w:r>
      <w:r w:rsidRPr="000A0A92">
        <w:rPr>
          <w:sz w:val="22"/>
          <w:szCs w:val="22"/>
          <w:lang w:val="sq-AL" w:eastAsia="en-US"/>
        </w:rPr>
        <w:t xml:space="preserve">C-ve për të kuptuar më mirë planifikimin dhe ekzekutimin e buxhetit si dhe raportet përkatëse. </w:t>
      </w:r>
    </w:p>
    <w:p w14:paraId="1AAC150A" w14:textId="77777777" w:rsidR="00FB1486" w:rsidRPr="000A0A92" w:rsidRDefault="00FB1486" w:rsidP="000A0A92">
      <w:pPr>
        <w:pStyle w:val="Heading4"/>
        <w:spacing w:line="276" w:lineRule="auto"/>
        <w:rPr>
          <w:sz w:val="22"/>
          <w:szCs w:val="22"/>
          <w:lang w:val="sq-AL"/>
        </w:rPr>
      </w:pPr>
      <w:r w:rsidRPr="000A0A92">
        <w:rPr>
          <w:sz w:val="22"/>
          <w:szCs w:val="22"/>
          <w:lang w:val="sq-AL"/>
        </w:rPr>
        <w:t>Produktet</w:t>
      </w:r>
    </w:p>
    <w:p w14:paraId="56AFDD8C" w14:textId="4D3AF37E"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MFE-ja do të punojë për të</w:t>
      </w:r>
      <w:r w:rsidR="00775563" w:rsidRPr="000A0A92">
        <w:rPr>
          <w:sz w:val="22"/>
          <w:szCs w:val="22"/>
          <w:lang w:val="sq-AL" w:eastAsia="en-US"/>
        </w:rPr>
        <w:t xml:space="preserve"> siguruar </w:t>
      </w:r>
      <w:r w:rsidRPr="000A0A92">
        <w:rPr>
          <w:sz w:val="22"/>
          <w:szCs w:val="22"/>
          <w:lang w:val="sq-AL" w:eastAsia="en-US"/>
        </w:rPr>
        <w:t xml:space="preserve"> angazh</w:t>
      </w:r>
      <w:r w:rsidR="00775563" w:rsidRPr="000A0A92">
        <w:rPr>
          <w:sz w:val="22"/>
          <w:szCs w:val="22"/>
          <w:lang w:val="sq-AL" w:eastAsia="en-US"/>
        </w:rPr>
        <w:t>im</w:t>
      </w:r>
      <w:r w:rsidRPr="000A0A92">
        <w:rPr>
          <w:sz w:val="22"/>
          <w:szCs w:val="22"/>
          <w:lang w:val="sq-AL" w:eastAsia="en-US"/>
        </w:rPr>
        <w:t xml:space="preserve"> në mënyrë më të strukturuar dhe në kohën e duhur </w:t>
      </w:r>
      <w:r w:rsidR="00775563" w:rsidRPr="000A0A92">
        <w:rPr>
          <w:sz w:val="22"/>
          <w:szCs w:val="22"/>
          <w:lang w:val="sq-AL" w:eastAsia="en-US"/>
        </w:rPr>
        <w:t xml:space="preserve">të </w:t>
      </w:r>
      <w:r w:rsidRPr="000A0A92">
        <w:rPr>
          <w:sz w:val="22"/>
          <w:szCs w:val="22"/>
          <w:lang w:val="sq-AL" w:eastAsia="en-US"/>
        </w:rPr>
        <w:t>qytetarë</w:t>
      </w:r>
      <w:r w:rsidR="00775563" w:rsidRPr="000A0A92">
        <w:rPr>
          <w:sz w:val="22"/>
          <w:szCs w:val="22"/>
          <w:lang w:val="sq-AL" w:eastAsia="en-US"/>
        </w:rPr>
        <w:t>ve</w:t>
      </w:r>
      <w:r w:rsidRPr="000A0A92">
        <w:rPr>
          <w:sz w:val="22"/>
          <w:szCs w:val="22"/>
          <w:lang w:val="sq-AL" w:eastAsia="en-US"/>
        </w:rPr>
        <w:t xml:space="preserve">, Organizatat e Shoqërisë Civile dhe akademikët për planifikimin, monitorimin dhe raportimin e buxhetit. </w:t>
      </w:r>
    </w:p>
    <w:p w14:paraId="33D3378D" w14:textId="77777777" w:rsidR="00FB1486" w:rsidRPr="000A0A92" w:rsidRDefault="00FB1486" w:rsidP="000A0A92">
      <w:pPr>
        <w:pStyle w:val="normalPFM-bullet"/>
        <w:spacing w:line="276" w:lineRule="auto"/>
        <w:rPr>
          <w:sz w:val="22"/>
          <w:szCs w:val="22"/>
          <w:lang w:val="sq-AL"/>
        </w:rPr>
      </w:pPr>
      <w:r w:rsidRPr="000A0A92">
        <w:rPr>
          <w:sz w:val="22"/>
          <w:szCs w:val="22"/>
          <w:lang w:val="sq-AL"/>
        </w:rPr>
        <w:t>Produkti 5.3.1:</w:t>
      </w:r>
      <w:r w:rsidRPr="000A0A92">
        <w:rPr>
          <w:b w:val="0"/>
          <w:sz w:val="22"/>
          <w:szCs w:val="22"/>
          <w:lang w:val="sq-AL"/>
        </w:rPr>
        <w:t xml:space="preserve"> Përgatitja e një udhëzuesi për Buxhetin për Qytetarët;</w:t>
      </w:r>
    </w:p>
    <w:p w14:paraId="4906E115"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 xml:space="preserve">Produkti 5.3.2: </w:t>
      </w:r>
      <w:r w:rsidRPr="000A0A92">
        <w:rPr>
          <w:b w:val="0"/>
          <w:sz w:val="22"/>
          <w:szCs w:val="22"/>
          <w:lang w:val="sq-AL"/>
        </w:rPr>
        <w:t>Është përgatitur dhe është vënë në zbatim kalendari për dëgjesat buxhetore me proceset buxhetore kryesore.</w:t>
      </w:r>
      <w:r w:rsidRPr="000A0A92">
        <w:rPr>
          <w:sz w:val="22"/>
          <w:szCs w:val="22"/>
          <w:lang w:val="sq-AL"/>
        </w:rPr>
        <w:t xml:space="preserve"> </w:t>
      </w:r>
    </w:p>
    <w:p w14:paraId="27F5B9B3" w14:textId="77777777" w:rsidR="00FB1486" w:rsidRPr="008E3690" w:rsidRDefault="00FB1486" w:rsidP="00FB1486">
      <w:pPr>
        <w:pStyle w:val="Heading2"/>
        <w:rPr>
          <w:rStyle w:val="IntenseEmphasis"/>
          <w:b/>
          <w:bCs/>
          <w:i w:val="0"/>
          <w:iCs w:val="0"/>
          <w:color w:val="CD0000"/>
          <w:lang w:val="sq-AL"/>
        </w:rPr>
      </w:pPr>
      <w:bookmarkStart w:id="54" w:name="_Toc10119527"/>
      <w:r>
        <w:rPr>
          <w:rStyle w:val="IntenseEmphasis"/>
          <w:b/>
          <w:bCs/>
          <w:i w:val="0"/>
          <w:iCs w:val="0"/>
          <w:color w:val="CD0000"/>
          <w:lang w:val="sq-AL"/>
        </w:rPr>
        <w:lastRenderedPageBreak/>
        <w:t>Objektivi Specifik</w:t>
      </w:r>
      <w:r w:rsidRPr="008E3690">
        <w:rPr>
          <w:rStyle w:val="IntenseEmphasis"/>
          <w:b/>
          <w:bCs/>
          <w:i w:val="0"/>
          <w:iCs w:val="0"/>
          <w:color w:val="CD0000"/>
          <w:lang w:val="sq-AL"/>
        </w:rPr>
        <w:t xml:space="preserve"> 6: </w:t>
      </w:r>
      <w:bookmarkEnd w:id="54"/>
      <w:r>
        <w:rPr>
          <w:rStyle w:val="IntenseEmphasis"/>
          <w:b/>
          <w:bCs/>
          <w:i w:val="0"/>
          <w:iCs w:val="0"/>
          <w:color w:val="CD0000"/>
          <w:lang w:val="sq-AL"/>
        </w:rPr>
        <w:t>Kontrolli i brendshëm efektiv</w:t>
      </w:r>
    </w:p>
    <w:p w14:paraId="18E1BE0E"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Objektivi</w:t>
      </w:r>
      <w:r w:rsidR="00A163C8" w:rsidRPr="000A0A92">
        <w:rPr>
          <w:rFonts w:asciiTheme="minorHAnsi" w:hAnsiTheme="minorHAnsi"/>
          <w:sz w:val="22"/>
          <w:szCs w:val="22"/>
          <w:lang w:val="sq-AL"/>
        </w:rPr>
        <w:t xml:space="preserve"> kryesor</w:t>
      </w:r>
    </w:p>
    <w:p w14:paraId="2744D124"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Forcimi i sistemit për Kontrollin e Brendshëm Financiar Publik në qeverinë qendrore dhe vendore. </w:t>
      </w:r>
    </w:p>
    <w:p w14:paraId="16181272"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Ecuria që prej vitit 2014</w:t>
      </w:r>
    </w:p>
    <w:p w14:paraId="34885404" w14:textId="2FDCC691"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Gjatë kësaj periudhe ju bënë ndryshime/përmirësime ligjeve “Për Menaxhimin Financiar dhe Kontrollin”, “Për Auditimin e Brendshëm” dhe “Për Inspektimin Financiar Publik” si dhe u miratuan disa rregullore në zbatim të </w:t>
      </w:r>
      <w:r w:rsidR="0046640E" w:rsidRPr="000A0A92">
        <w:rPr>
          <w:rFonts w:asciiTheme="minorHAnsi" w:hAnsiTheme="minorHAnsi"/>
          <w:sz w:val="22"/>
          <w:szCs w:val="22"/>
          <w:lang w:val="sq-AL" w:eastAsia="en-US"/>
        </w:rPr>
        <w:t xml:space="preserve">legjislacionit </w:t>
      </w:r>
      <w:r w:rsidRPr="000A0A92">
        <w:rPr>
          <w:rFonts w:asciiTheme="minorHAnsi" w:hAnsiTheme="minorHAnsi"/>
          <w:sz w:val="22"/>
          <w:szCs w:val="22"/>
          <w:lang w:val="sq-AL" w:eastAsia="en-US"/>
        </w:rPr>
        <w:t xml:space="preserve">parësor. Është rritur në mënyrë të suksesshme ndërgjegjësimi i nëpunësve publik mbi përfitimet që sjell një sistem i fortë financiar publik. Në njëmbëdhjetë institucione </w:t>
      </w:r>
      <w:r w:rsidR="0046640E" w:rsidRPr="000A0A92">
        <w:rPr>
          <w:rFonts w:asciiTheme="minorHAnsi" w:hAnsiTheme="minorHAnsi"/>
          <w:sz w:val="22"/>
          <w:szCs w:val="22"/>
          <w:lang w:val="sq-AL" w:eastAsia="en-US"/>
        </w:rPr>
        <w:t>pilote</w:t>
      </w:r>
      <w:r w:rsidRPr="000A0A92">
        <w:rPr>
          <w:rFonts w:asciiTheme="minorHAnsi" w:hAnsiTheme="minorHAnsi"/>
          <w:sz w:val="22"/>
          <w:szCs w:val="22"/>
          <w:lang w:val="sq-AL" w:eastAsia="en-US"/>
        </w:rPr>
        <w:t xml:space="preserve">, është monitoruar në terren funksionimi i sistemit të MFK-së dhe auditimit të brendshëm si dhe janë ofruar shumë aktivitete për ngritjen e kapaciteteve, përfshirë trajnime, këshillime dhe vizita studimore. Shumë prej këtyre ndryshimeve janë mbështetur nga projekti dyvjeçar i binjakëzimit me Austrinë dhe Francën. </w:t>
      </w:r>
    </w:p>
    <w:p w14:paraId="6D0BE48F" w14:textId="46A7CAFB"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Janë krijuar më shumë njësi auditimi të brendshëm në qeverinë qendore dhe vendore (aktualisht 130) dhe 75% e audituesve të brendshëm janë çertifikuar nga Komisioni për Kualifikimin e Auditorëve të Brendshëm (KKAB). Gjithashtu, për të krijiar një funksion efektiv për inspektimin financiar publik, u përzgjodhën 85 auditorë të jashtëm për të asistuar Drejtorinë e Inspektimit Financiar Publik të cilët kryen inspektime dhe nënshkruan 17 marrëveshje bashkëpunimi me institucione të ndryshme me synim forcimin e funksionit të rrjetit </w:t>
      </w:r>
      <w:r w:rsidR="0046640E" w:rsidRPr="000A0A92">
        <w:rPr>
          <w:rFonts w:asciiTheme="minorHAnsi" w:hAnsiTheme="minorHAnsi"/>
          <w:sz w:val="22"/>
          <w:szCs w:val="22"/>
          <w:lang w:val="sq-AL" w:eastAsia="en-US"/>
        </w:rPr>
        <w:t>të Shërbimit të Koordinimit të Antimashtrimit (SHKA)</w:t>
      </w:r>
      <w:r w:rsidRPr="000A0A92">
        <w:rPr>
          <w:rFonts w:asciiTheme="minorHAnsi" w:hAnsiTheme="minorHAnsi"/>
          <w:sz w:val="22"/>
          <w:szCs w:val="22"/>
          <w:lang w:val="sq-AL" w:eastAsia="en-US"/>
        </w:rPr>
        <w:t>.</w:t>
      </w:r>
    </w:p>
    <w:p w14:paraId="7C4C2A3F"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Mësimet e nxjerra dhe prioritetet për periudhën 2019-2022</w:t>
      </w:r>
    </w:p>
    <w:p w14:paraId="10FDAD19"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Ka pasur vështirësi gjatë zbatimit të këtij Objektivi Specifik për shkak të mënyrës sesi ishte formuluar. Në strategji, mungonin masat që synojnë rritjen e IB-ve që përdorin buxhetimin sipas performancës si parakusht për zbatimin e MFK-së. Gjithashtu, shumë prej </w:t>
      </w:r>
      <w:r w:rsidRPr="000A0A92">
        <w:rPr>
          <w:rFonts w:asciiTheme="minorHAnsi" w:hAnsiTheme="minorHAnsi"/>
          <w:sz w:val="22"/>
          <w:szCs w:val="22"/>
          <w:lang w:val="sq-AL" w:eastAsia="en-US"/>
        </w:rPr>
        <w:lastRenderedPageBreak/>
        <w:t xml:space="preserve">masave të përfshira në këtë Objektiv Specifik fokusoheshin në ndryshime ligjore dhe aktivitete për rritjen e kapaciteteve mbi instrumentet </w:t>
      </w:r>
      <w:r w:rsidR="0046640E" w:rsidRPr="000A0A92">
        <w:rPr>
          <w:rFonts w:asciiTheme="minorHAnsi" w:hAnsiTheme="minorHAnsi"/>
          <w:sz w:val="22"/>
          <w:szCs w:val="22"/>
          <w:lang w:val="sq-AL" w:eastAsia="en-US"/>
        </w:rPr>
        <w:t xml:space="preserve">e </w:t>
      </w:r>
      <w:r w:rsidRPr="000A0A92">
        <w:rPr>
          <w:rFonts w:asciiTheme="minorHAnsi" w:hAnsiTheme="minorHAnsi"/>
          <w:sz w:val="22"/>
          <w:szCs w:val="22"/>
          <w:lang w:val="sq-AL" w:eastAsia="en-US"/>
        </w:rPr>
        <w:t>MFK</w:t>
      </w:r>
      <w:r w:rsidR="0046640E" w:rsidRPr="000A0A92">
        <w:rPr>
          <w:rFonts w:asciiTheme="minorHAnsi" w:hAnsiTheme="minorHAnsi"/>
          <w:sz w:val="22"/>
          <w:szCs w:val="22"/>
          <w:lang w:val="sq-AL" w:eastAsia="en-US"/>
        </w:rPr>
        <w:t>-s</w:t>
      </w:r>
      <w:r w:rsidR="0046640E" w:rsidRPr="000A0A92">
        <w:rPr>
          <w:rFonts w:asciiTheme="minorHAnsi" w:hAnsiTheme="minorHAnsi"/>
          <w:sz w:val="22"/>
          <w:szCs w:val="22"/>
          <w:lang w:val="sq-AL" w:eastAsia="ja-JP"/>
        </w:rPr>
        <w:t>ë</w:t>
      </w:r>
      <w:r w:rsidRPr="000A0A92">
        <w:rPr>
          <w:rFonts w:asciiTheme="minorHAnsi" w:hAnsiTheme="minorHAnsi"/>
          <w:sz w:val="22"/>
          <w:szCs w:val="22"/>
          <w:lang w:val="sq-AL" w:eastAsia="en-US"/>
        </w:rPr>
        <w:t xml:space="preserve"> dhe më pak në aktivitete për matjen e MFK-së nëse kjo e fundit zbatohet në mënyrë të suksesshme.   </w:t>
      </w:r>
    </w:p>
    <w:p w14:paraId="6EE65572" w14:textId="15FCF0E6"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Gjatë periudhës 2015-2017 u bënë edhe shumë ndryshime ligjore si dhe u organizuan trajnime për të forcuar funksionin e auditimit të brendshëm si dhe u kryen inspektime financiare publike, por edhe pse kuadri ligjor</w:t>
      </w:r>
      <w:r w:rsidR="0046640E" w:rsidRPr="000A0A92">
        <w:rPr>
          <w:rFonts w:asciiTheme="minorHAnsi" w:hAnsiTheme="minorHAnsi"/>
          <w:sz w:val="22"/>
          <w:szCs w:val="22"/>
          <w:lang w:val="sq-AL" w:eastAsia="en-US"/>
        </w:rPr>
        <w:t xml:space="preserve"> është i fortë</w:t>
      </w:r>
      <w:r w:rsidRPr="000A0A92">
        <w:rPr>
          <w:rFonts w:asciiTheme="minorHAnsi" w:hAnsiTheme="minorHAnsi"/>
          <w:sz w:val="22"/>
          <w:szCs w:val="22"/>
          <w:lang w:val="sq-AL" w:eastAsia="en-US"/>
        </w:rPr>
        <w:t xml:space="preserve">, mbetet sfidë zbatimi i tij. Disa nga faktorët që ndikuan negativisht në forcimin e këtyre funksioneve ishin: (a) pakësimi i numrit të </w:t>
      </w:r>
      <w:r w:rsidR="0046640E" w:rsidRPr="000A0A92">
        <w:rPr>
          <w:rFonts w:asciiTheme="minorHAnsi" w:hAnsiTheme="minorHAnsi"/>
          <w:sz w:val="22"/>
          <w:szCs w:val="22"/>
          <w:lang w:val="sq-AL" w:eastAsia="en-US"/>
        </w:rPr>
        <w:t xml:space="preserve">stafit </w:t>
      </w:r>
      <w:r w:rsidRPr="000A0A92">
        <w:rPr>
          <w:rFonts w:asciiTheme="minorHAnsi" w:hAnsiTheme="minorHAnsi"/>
          <w:sz w:val="22"/>
          <w:szCs w:val="22"/>
          <w:lang w:val="sq-AL" w:eastAsia="en-US"/>
        </w:rPr>
        <w:t xml:space="preserve">në </w:t>
      </w:r>
      <w:r w:rsidR="0046640E" w:rsidRPr="000A0A92">
        <w:rPr>
          <w:rFonts w:asciiTheme="minorHAnsi" w:hAnsiTheme="minorHAnsi"/>
          <w:sz w:val="22"/>
          <w:szCs w:val="22"/>
          <w:lang w:val="sq-AL" w:eastAsia="en-US"/>
        </w:rPr>
        <w:t xml:space="preserve">Njësinë </w:t>
      </w:r>
      <w:r w:rsidRPr="000A0A92">
        <w:rPr>
          <w:rFonts w:asciiTheme="minorHAnsi" w:hAnsiTheme="minorHAnsi"/>
          <w:sz w:val="22"/>
          <w:szCs w:val="22"/>
          <w:lang w:val="sq-AL" w:eastAsia="en-US"/>
        </w:rPr>
        <w:t xml:space="preserve">Qendrore të Harmonizimit për Auditimin e Brendshëm kështu që kjo e fundit nuk mund të ekzekutonte detyrën që i kërkonte ligji, (b) vonesa në plotësimin e vendeve vakante në nivel IB-je dhe (c) mungesë kapaciteti profesional për disa nga inspektorët e jashtëm. </w:t>
      </w:r>
    </w:p>
    <w:p w14:paraId="1568ED8E"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Gjatë fazës tjetër qeveria do të synojë të thellojë reformën për Kontrollin e Brendshëm Financiar Publik (KBFP) për të përshpejtuar zbatimin për të përmbushur objektivat nën këtë Objektiv Specifik. Në tabelën më poshtë janë theksuar ndërhyrjet specifike.</w:t>
      </w:r>
    </w:p>
    <w:p w14:paraId="756E0CDE" w14:textId="77777777" w:rsidR="00FB1486" w:rsidRPr="008E3690" w:rsidRDefault="00FB1486" w:rsidP="00FB1486">
      <w:pPr>
        <w:keepNext/>
        <w:autoSpaceDE w:val="0"/>
        <w:autoSpaceDN w:val="0"/>
        <w:adjustRightInd w:val="0"/>
        <w:spacing w:after="0" w:line="240" w:lineRule="auto"/>
        <w:rPr>
          <w:rFonts w:asciiTheme="minorHAnsi" w:hAnsiTheme="minorHAnsi" w:cstheme="minorHAnsi"/>
          <w:b/>
          <w:lang w:val="sq-AL"/>
        </w:rPr>
      </w:pPr>
      <w:r w:rsidRPr="008E3690">
        <w:rPr>
          <w:rFonts w:asciiTheme="minorHAnsi" w:hAnsiTheme="minorHAnsi" w:cstheme="minorHAnsi"/>
          <w:b/>
          <w:lang w:val="sq-AL"/>
        </w:rPr>
        <w:t>Tab</w:t>
      </w:r>
      <w:r>
        <w:rPr>
          <w:rFonts w:asciiTheme="minorHAnsi" w:hAnsiTheme="minorHAnsi" w:cstheme="minorHAnsi"/>
          <w:b/>
          <w:lang w:val="sq-AL"/>
        </w:rPr>
        <w:t>ela</w:t>
      </w:r>
      <w:r w:rsidRPr="008E3690">
        <w:rPr>
          <w:rFonts w:asciiTheme="minorHAnsi" w:hAnsiTheme="minorHAnsi" w:cstheme="minorHAnsi"/>
          <w:b/>
          <w:lang w:val="sq-AL"/>
        </w:rPr>
        <w:t xml:space="preserve"> 2.6: </w:t>
      </w:r>
      <w:r>
        <w:rPr>
          <w:rFonts w:asciiTheme="minorHAnsi" w:hAnsiTheme="minorHAnsi" w:cstheme="minorHAnsi"/>
          <w:b/>
          <w:lang w:val="sq-AL"/>
        </w:rPr>
        <w:t>Ndërhyrjet kryesore dhe rezultatet</w:t>
      </w:r>
    </w:p>
    <w:tbl>
      <w:tblPr>
        <w:tblStyle w:val="DarkList-Accent5"/>
        <w:tblW w:w="9242" w:type="dxa"/>
        <w:tblLook w:val="04A0" w:firstRow="1" w:lastRow="0" w:firstColumn="1" w:lastColumn="0" w:noHBand="0" w:noVBand="1"/>
      </w:tblPr>
      <w:tblGrid>
        <w:gridCol w:w="3701"/>
        <w:gridCol w:w="1847"/>
        <w:gridCol w:w="3694"/>
      </w:tblGrid>
      <w:tr w:rsidR="00FB1486" w:rsidRPr="008E3690" w14:paraId="3381301F" w14:textId="77777777" w:rsidTr="003A71B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Pr>
          <w:p w14:paraId="19F087E7" w14:textId="77777777" w:rsidR="00FB1486" w:rsidRPr="008E3690" w:rsidRDefault="00FB1486" w:rsidP="003A71BD">
            <w:pPr>
              <w:keepNext/>
              <w:keepLines/>
              <w:spacing w:line="240" w:lineRule="auto"/>
              <w:jc w:val="center"/>
              <w:rPr>
                <w:rFonts w:asciiTheme="minorHAnsi" w:hAnsiTheme="minorHAnsi" w:cstheme="minorHAnsi"/>
                <w:lang w:val="sq-AL"/>
              </w:rPr>
            </w:pPr>
            <w:r>
              <w:rPr>
                <w:rFonts w:asciiTheme="minorHAnsi" w:hAnsiTheme="minorHAnsi" w:cstheme="minorHAnsi"/>
                <w:lang w:val="sq-AL"/>
              </w:rPr>
              <w:t>Ndërhyrjet kryesore/komponentët</w:t>
            </w:r>
          </w:p>
        </w:tc>
        <w:tc>
          <w:tcPr>
            <w:tcW w:w="1847" w:type="dxa"/>
          </w:tcPr>
          <w:p w14:paraId="3B9A6815" w14:textId="77777777" w:rsidR="00FB1486" w:rsidRPr="008E3690" w:rsidRDefault="00FB1486" w:rsidP="003A71BD">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Drejton</w:t>
            </w:r>
          </w:p>
        </w:tc>
        <w:tc>
          <w:tcPr>
            <w:tcW w:w="3694" w:type="dxa"/>
            <w:tcBorders>
              <w:bottom w:val="single" w:sz="8" w:space="0" w:color="4BACC6"/>
            </w:tcBorders>
          </w:tcPr>
          <w:p w14:paraId="2D97CC31" w14:textId="77777777" w:rsidR="00FB1486" w:rsidRPr="008E3690" w:rsidRDefault="00FB1486" w:rsidP="003A71BD">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 xml:space="preserve">Rezultati </w:t>
            </w:r>
          </w:p>
        </w:tc>
      </w:tr>
      <w:tr w:rsidR="00FB1486" w:rsidRPr="008E3690" w14:paraId="5E1F3059" w14:textId="77777777" w:rsidTr="003A7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7E1FD133"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6.1</w:t>
            </w:r>
            <w:r w:rsidRPr="008E3690">
              <w:rPr>
                <w:rFonts w:asciiTheme="minorHAnsi" w:hAnsiTheme="minorHAnsi" w:cstheme="minorHAnsi"/>
                <w:lang w:val="sq-AL"/>
              </w:rPr>
              <w:tab/>
            </w:r>
            <w:r>
              <w:rPr>
                <w:rFonts w:asciiTheme="minorHAnsi" w:hAnsiTheme="minorHAnsi" w:cstheme="minorHAnsi"/>
                <w:lang w:val="sq-AL"/>
              </w:rPr>
              <w:t xml:space="preserve">Menaxhimi financiar dhe kontrolli në të gjithë institucionet publike </w:t>
            </w:r>
          </w:p>
        </w:tc>
        <w:tc>
          <w:tcPr>
            <w:tcW w:w="1847" w:type="dxa"/>
          </w:tcPr>
          <w:p w14:paraId="25A99DB8" w14:textId="23B2594F"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Pr>
                <w:rStyle w:val="Strong"/>
                <w:rFonts w:asciiTheme="minorHAnsi" w:hAnsiTheme="minorHAnsi" w:cstheme="minorHAnsi"/>
                <w:color w:val="2C2825"/>
                <w:shd w:val="clear" w:color="auto" w:fill="FFFFFF"/>
                <w:lang w:val="sq-AL"/>
              </w:rPr>
              <w:t>DHMFKK</w:t>
            </w:r>
          </w:p>
        </w:tc>
        <w:tc>
          <w:tcPr>
            <w:tcW w:w="3694" w:type="dxa"/>
            <w:vMerge w:val="restart"/>
            <w:tcBorders>
              <w:left w:val="single" w:sz="8" w:space="0" w:color="4BACC6"/>
            </w:tcBorders>
            <w:shd w:val="clear" w:color="auto" w:fill="FFFF99"/>
          </w:tcPr>
          <w:p w14:paraId="77146FFC" w14:textId="77777777" w:rsidR="00FB1486" w:rsidRPr="008E3690" w:rsidRDefault="00FB1486" w:rsidP="003A71BD">
            <w:pPr>
              <w:keepNext/>
              <w:keepLines/>
              <w:tabs>
                <w:tab w:val="left" w:pos="443"/>
              </w:tabs>
              <w:spacing w:after="0" w:line="240" w:lineRule="auto"/>
              <w:ind w:left="443" w:hanging="443"/>
              <w:jc w:val="lef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b w:val="0"/>
                <w:color w:val="2C2825"/>
                <w:shd w:val="clear" w:color="auto" w:fill="FFFF99"/>
                <w:lang w:val="sq-AL"/>
              </w:rPr>
            </w:pPr>
            <w:r w:rsidRPr="008E3690">
              <w:rPr>
                <w:rStyle w:val="Strong"/>
                <w:rFonts w:asciiTheme="minorHAnsi" w:hAnsiTheme="minorHAnsi" w:cstheme="minorHAnsi"/>
                <w:b w:val="0"/>
                <w:color w:val="2C2825"/>
                <w:shd w:val="clear" w:color="auto" w:fill="FFFF99"/>
                <w:lang w:val="sq-AL"/>
              </w:rPr>
              <w:t xml:space="preserve">XXI) </w:t>
            </w:r>
            <w:r w:rsidRPr="00DC3917">
              <w:rPr>
                <w:rStyle w:val="Strong"/>
                <w:rFonts w:asciiTheme="minorHAnsi" w:hAnsiTheme="minorHAnsi" w:cstheme="minorHAnsi"/>
                <w:b w:val="0"/>
                <w:color w:val="2C2825"/>
                <w:shd w:val="clear" w:color="auto" w:fill="FFFF99"/>
                <w:lang w:val="sq-AL"/>
              </w:rPr>
              <w:t>P</w:t>
            </w:r>
            <w:r w:rsidRPr="000A0A92">
              <w:rPr>
                <w:rStyle w:val="Strong"/>
                <w:rFonts w:cstheme="minorHAnsi"/>
                <w:b w:val="0"/>
                <w:color w:val="2C2825"/>
                <w:shd w:val="clear" w:color="auto" w:fill="FFFF99"/>
                <w:lang w:val="sq-AL"/>
              </w:rPr>
              <w:t>ërgjegjshmëri efektive menaxhieral</w:t>
            </w:r>
            <w:r w:rsidR="0046640E">
              <w:rPr>
                <w:rStyle w:val="Strong"/>
                <w:rFonts w:cstheme="minorHAnsi"/>
                <w:b w:val="0"/>
                <w:color w:val="2C2825"/>
                <w:shd w:val="clear" w:color="auto" w:fill="FFFF99"/>
                <w:lang w:val="sq-AL"/>
              </w:rPr>
              <w:t>e</w:t>
            </w:r>
            <w:r w:rsidRPr="000A0A92">
              <w:rPr>
                <w:rStyle w:val="Strong"/>
                <w:rFonts w:cstheme="minorHAnsi"/>
                <w:b w:val="0"/>
                <w:color w:val="2C2825"/>
                <w:shd w:val="clear" w:color="auto" w:fill="FFFF99"/>
                <w:lang w:val="sq-AL"/>
              </w:rPr>
              <w:t xml:space="preserve"> për të gjitha institucionet publike</w:t>
            </w:r>
            <w:r w:rsidRPr="000A0A92">
              <w:rPr>
                <w:rStyle w:val="Strong"/>
                <w:rFonts w:cstheme="minorHAnsi"/>
                <w:color w:val="2C2825"/>
                <w:shd w:val="clear" w:color="auto" w:fill="FFFF99"/>
                <w:lang w:val="sq-AL"/>
              </w:rPr>
              <w:t xml:space="preserve"> </w:t>
            </w:r>
          </w:p>
          <w:p w14:paraId="66191613" w14:textId="77777777" w:rsidR="00FB1486" w:rsidRPr="008E3690" w:rsidRDefault="00FB1486" w:rsidP="003A71BD">
            <w:pPr>
              <w:keepNext/>
              <w:keepLines/>
              <w:tabs>
                <w:tab w:val="left" w:pos="443"/>
              </w:tabs>
              <w:spacing w:after="0" w:line="240" w:lineRule="auto"/>
              <w:ind w:left="443" w:hanging="443"/>
              <w:jc w:val="left"/>
              <w:cnfStyle w:val="000000100000" w:firstRow="0" w:lastRow="0" w:firstColumn="0" w:lastColumn="0" w:oddVBand="0" w:evenVBand="0" w:oddHBand="1" w:evenHBand="0" w:firstRowFirstColumn="0" w:firstRowLastColumn="0" w:lastRowFirstColumn="0" w:lastRowLastColumn="0"/>
              <w:rPr>
                <w:rFonts w:cstheme="minorHAnsi"/>
                <w:lang w:val="sq-AL"/>
              </w:rPr>
            </w:pPr>
            <w:r w:rsidRPr="008E3690">
              <w:rPr>
                <w:lang w:val="sq-AL"/>
              </w:rPr>
              <w:t xml:space="preserve">XXII) </w:t>
            </w:r>
            <w:r>
              <w:rPr>
                <w:lang w:val="sq-AL"/>
              </w:rPr>
              <w:t xml:space="preserve">Forcimi i rolit të auditimit të brendshëm në sektorin publik </w:t>
            </w:r>
          </w:p>
          <w:p w14:paraId="6B70B6BC" w14:textId="77777777" w:rsidR="00FB1486" w:rsidRPr="008E3690" w:rsidRDefault="00FB1486" w:rsidP="003A71BD">
            <w:pPr>
              <w:keepNext/>
              <w:keepLines/>
              <w:tabs>
                <w:tab w:val="left" w:pos="443"/>
              </w:tabs>
              <w:spacing w:after="0" w:line="240" w:lineRule="auto"/>
              <w:ind w:left="443" w:hanging="443"/>
              <w:jc w:val="left"/>
              <w:cnfStyle w:val="000000100000" w:firstRow="0" w:lastRow="0" w:firstColumn="0" w:lastColumn="0" w:oddVBand="0" w:evenVBand="0" w:oddHBand="1" w:evenHBand="0" w:firstRowFirstColumn="0" w:firstRowLastColumn="0" w:lastRowFirstColumn="0" w:lastRowLastColumn="0"/>
              <w:rPr>
                <w:rFonts w:cstheme="minorHAnsi"/>
                <w:lang w:val="sq-AL"/>
              </w:rPr>
            </w:pPr>
            <w:r w:rsidRPr="008E3690">
              <w:rPr>
                <w:rFonts w:cstheme="minorHAnsi"/>
                <w:lang w:val="sq-AL"/>
              </w:rPr>
              <w:t xml:space="preserve">XXIII) </w:t>
            </w:r>
            <w:r>
              <w:rPr>
                <w:rFonts w:cstheme="minorHAnsi"/>
                <w:lang w:val="sq-AL"/>
              </w:rPr>
              <w:t>Një inspektim efikas financiar publik</w:t>
            </w:r>
          </w:p>
        </w:tc>
      </w:tr>
      <w:tr w:rsidR="00FB1486" w:rsidRPr="008E3690" w14:paraId="1C326591" w14:textId="77777777" w:rsidTr="003A71BD">
        <w:trPr>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6D8EAF74"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6.2</w:t>
            </w:r>
            <w:r w:rsidRPr="008E3690">
              <w:rPr>
                <w:rFonts w:asciiTheme="minorHAnsi" w:hAnsiTheme="minorHAnsi" w:cstheme="minorHAnsi"/>
                <w:lang w:val="sq-AL"/>
              </w:rPr>
              <w:tab/>
            </w:r>
            <w:r>
              <w:rPr>
                <w:lang w:val="sq-AL"/>
              </w:rPr>
              <w:t>Auditimi i brendshëm</w:t>
            </w:r>
          </w:p>
        </w:tc>
        <w:tc>
          <w:tcPr>
            <w:tcW w:w="1847" w:type="dxa"/>
          </w:tcPr>
          <w:p w14:paraId="15EDEF47" w14:textId="0C18F68E"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b/>
                <w:lang w:val="sq-AL"/>
              </w:rPr>
            </w:pPr>
            <w:r>
              <w:rPr>
                <w:b/>
                <w:lang w:val="sq-AL"/>
              </w:rPr>
              <w:t>DHAB</w:t>
            </w:r>
          </w:p>
        </w:tc>
        <w:tc>
          <w:tcPr>
            <w:tcW w:w="3694" w:type="dxa"/>
            <w:vMerge/>
            <w:tcBorders>
              <w:left w:val="single" w:sz="8" w:space="0" w:color="4BACC6"/>
              <w:bottom w:val="single" w:sz="8" w:space="0" w:color="4BACC6"/>
              <w:right w:val="single" w:sz="8" w:space="0" w:color="4BACC6"/>
            </w:tcBorders>
            <w:shd w:val="clear" w:color="auto" w:fill="FFFF99"/>
          </w:tcPr>
          <w:p w14:paraId="64012D44" w14:textId="77777777" w:rsidR="00FB1486" w:rsidRPr="008E3690" w:rsidRDefault="00FB1486" w:rsidP="003A71BD">
            <w:pPr>
              <w:keepNext/>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q-AL"/>
              </w:rPr>
            </w:pPr>
          </w:p>
        </w:tc>
      </w:tr>
      <w:tr w:rsidR="00FB1486" w:rsidRPr="008E3690" w14:paraId="5D5B3724" w14:textId="77777777" w:rsidTr="003A7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546F39AD"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6.3</w:t>
            </w:r>
            <w:r w:rsidRPr="008E3690">
              <w:rPr>
                <w:rFonts w:asciiTheme="minorHAnsi" w:hAnsiTheme="minorHAnsi" w:cstheme="minorHAnsi"/>
                <w:lang w:val="sq-AL"/>
              </w:rPr>
              <w:tab/>
            </w:r>
            <w:r>
              <w:rPr>
                <w:lang w:val="sq-AL"/>
              </w:rPr>
              <w:t>Inspektimi financiar publik</w:t>
            </w:r>
          </w:p>
        </w:tc>
        <w:tc>
          <w:tcPr>
            <w:tcW w:w="1847" w:type="dxa"/>
          </w:tcPr>
          <w:p w14:paraId="4A047F0F" w14:textId="34B76AAC"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b/>
                <w:lang w:val="sq-AL"/>
              </w:rPr>
            </w:pPr>
            <w:r>
              <w:rPr>
                <w:b/>
                <w:lang w:val="sq-AL"/>
              </w:rPr>
              <w:t>DIFP</w:t>
            </w:r>
          </w:p>
        </w:tc>
        <w:tc>
          <w:tcPr>
            <w:tcW w:w="3694" w:type="dxa"/>
            <w:vMerge/>
            <w:tcBorders>
              <w:left w:val="single" w:sz="8" w:space="0" w:color="4BACC6"/>
            </w:tcBorders>
            <w:shd w:val="clear" w:color="auto" w:fill="FFFF99"/>
          </w:tcPr>
          <w:p w14:paraId="298B3ACB" w14:textId="77777777" w:rsidR="00FB1486" w:rsidRPr="008E3690" w:rsidRDefault="00FB1486" w:rsidP="003A71BD">
            <w:pPr>
              <w:keepNext/>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q-AL"/>
              </w:rPr>
            </w:pPr>
          </w:p>
        </w:tc>
      </w:tr>
    </w:tbl>
    <w:p w14:paraId="0F5F3F2A" w14:textId="77777777" w:rsidR="00FB1486" w:rsidRPr="008E3690" w:rsidRDefault="00FB1486" w:rsidP="00FB1486">
      <w:pPr>
        <w:pStyle w:val="Heading3"/>
        <w:rPr>
          <w:lang w:val="sq-AL"/>
        </w:rPr>
      </w:pPr>
      <w:bookmarkStart w:id="55" w:name="_Toc10119528"/>
      <w:r>
        <w:t>K</w:t>
      </w:r>
      <w:r w:rsidRPr="008E3690">
        <w:rPr>
          <w:lang w:val="sq-AL"/>
        </w:rPr>
        <w:t>omponent</w:t>
      </w:r>
      <w:r>
        <w:rPr>
          <w:lang w:val="sq-AL"/>
        </w:rPr>
        <w:t>i</w:t>
      </w:r>
      <w:r w:rsidRPr="008E3690">
        <w:rPr>
          <w:lang w:val="sq-AL"/>
        </w:rPr>
        <w:t xml:space="preserve"> 6.1: </w:t>
      </w:r>
      <w:r>
        <w:rPr>
          <w:lang w:val="sq-AL"/>
        </w:rPr>
        <w:t>Menaxhimi financiar dhe kontrolli në të gjithë institucionet publike</w:t>
      </w:r>
      <w:bookmarkEnd w:id="55"/>
    </w:p>
    <w:p w14:paraId="5406F4FD"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Objektivi</w:t>
      </w:r>
    </w:p>
    <w:p w14:paraId="29F179BC"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Përgjegjshmëri efektive menaxheriale në gjithë institucionet publike. </w:t>
      </w:r>
    </w:p>
    <w:p w14:paraId="2FD7E363"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 xml:space="preserve">Konteksti  </w:t>
      </w:r>
    </w:p>
    <w:p w14:paraId="083B0863" w14:textId="7B840E1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Forcimi i MFK-së mbetet ende qëllim por tanimë theksi vendoset më shumë në zbatimin e përgjegjshmërisë menaxheriale në kuadër të reformës së administratës publike dhe buxhetimin në bazë performance, që e bëjnë sistemin më të orientuar ndaj produktit. </w:t>
      </w:r>
      <w:r w:rsidRPr="000A0A92">
        <w:rPr>
          <w:rFonts w:asciiTheme="minorHAnsi" w:hAnsiTheme="minorHAnsi"/>
          <w:sz w:val="22"/>
          <w:szCs w:val="22"/>
          <w:lang w:val="sq-AL" w:eastAsia="en-US"/>
        </w:rPr>
        <w:lastRenderedPageBreak/>
        <w:t>Strategjia e RAP-it në ve</w:t>
      </w:r>
      <w:r w:rsidRPr="000A0A92">
        <w:rPr>
          <w:rFonts w:asciiTheme="minorHAnsi" w:hAnsiTheme="minorHAnsi"/>
          <w:sz w:val="22"/>
          <w:szCs w:val="22"/>
          <w:lang w:val="sq-AL" w:eastAsia="ja-JP"/>
        </w:rPr>
        <w:t>ç</w:t>
      </w:r>
      <w:r w:rsidRPr="000A0A92">
        <w:rPr>
          <w:rFonts w:asciiTheme="minorHAnsi" w:hAnsiTheme="minorHAnsi"/>
          <w:sz w:val="22"/>
          <w:szCs w:val="22"/>
          <w:lang w:val="sq-AL" w:eastAsia="en-US"/>
        </w:rPr>
        <w:t xml:space="preserve">anti synon “të delegojë vendim-marrjen më afër pozicioneve që janë përgjegjëse për këtë funksion dhe të mosmbingarkojë Kreun e një institucioni me vendime operacionale”. </w:t>
      </w:r>
    </w:p>
    <w:p w14:paraId="5BBD7303" w14:textId="141D7EBF"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Kërkon kohë zbatimi i plotë i kërkesave të legjislacionit </w:t>
      </w:r>
      <w:r w:rsidR="00811056" w:rsidRPr="000A0A92">
        <w:rPr>
          <w:rFonts w:asciiTheme="minorHAnsi" w:hAnsiTheme="minorHAnsi"/>
          <w:sz w:val="22"/>
          <w:szCs w:val="22"/>
          <w:lang w:val="sq-AL" w:eastAsia="en-US"/>
        </w:rPr>
        <w:t xml:space="preserve">të </w:t>
      </w:r>
      <w:r w:rsidRPr="000A0A92">
        <w:rPr>
          <w:rFonts w:asciiTheme="minorHAnsi" w:hAnsiTheme="minorHAnsi"/>
          <w:sz w:val="22"/>
          <w:szCs w:val="22"/>
          <w:lang w:val="sq-AL" w:eastAsia="en-US"/>
        </w:rPr>
        <w:t>MFK</w:t>
      </w:r>
      <w:r w:rsidR="00811056" w:rsidRPr="000A0A92">
        <w:rPr>
          <w:rFonts w:asciiTheme="minorHAnsi" w:hAnsiTheme="minorHAnsi"/>
          <w:sz w:val="22"/>
          <w:szCs w:val="22"/>
          <w:lang w:val="sq-AL" w:eastAsia="en-US"/>
        </w:rPr>
        <w:t>-së</w:t>
      </w:r>
      <w:r w:rsidRPr="000A0A92">
        <w:rPr>
          <w:rFonts w:asciiTheme="minorHAnsi" w:hAnsiTheme="minorHAnsi"/>
          <w:sz w:val="22"/>
          <w:szCs w:val="22"/>
          <w:lang w:val="sq-AL" w:eastAsia="en-US"/>
        </w:rPr>
        <w:t xml:space="preserve"> tek subjektet publike. Ende nuk është futur koncepti i përgjegjshmërisë menaxheriale sepse: (a) delegimi i autoritetit funksionon shumë pak në praktikë dhe vetëm një numër i vogël vendimesh delegohen; dhe (b) përgjegjshmëria menaxherial</w:t>
      </w:r>
      <w:r w:rsidR="00811056" w:rsidRPr="000A0A92">
        <w:rPr>
          <w:rFonts w:asciiTheme="minorHAnsi" w:hAnsiTheme="minorHAnsi"/>
          <w:sz w:val="22"/>
          <w:szCs w:val="22"/>
          <w:lang w:val="sq-AL" w:eastAsia="en-US"/>
        </w:rPr>
        <w:t>e</w:t>
      </w:r>
      <w:r w:rsidRPr="000A0A92">
        <w:rPr>
          <w:rFonts w:asciiTheme="minorHAnsi" w:hAnsiTheme="minorHAnsi"/>
          <w:sz w:val="22"/>
          <w:szCs w:val="22"/>
          <w:lang w:val="sq-AL" w:eastAsia="en-US"/>
        </w:rPr>
        <w:t xml:space="preserve"> nuk funksionon vertikalisht me organizatat në varësi sepse personi që ka përgjegjësinë për fushën e politikave nuk është në gjendje të influencojë dhe të monitorojë aktivitetet në organizatat e varësisë.  Për shembull, duhet të ketë organizime konkrete qeveritare me objektiva të synuar dhe të matshëm për këto organe të cilat dakordësohen mes ministrisë mëmë dhe ministrisë që monitoron progresin për përmbushjen e këtij qëllimi. Këto marrëdhënie deri tani nuk kanë funksionuar, prandaj duhet bërë më shumë punë. </w:t>
      </w:r>
    </w:p>
    <w:p w14:paraId="0DF22B03" w14:textId="4B741F1B"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Sipas ligjit </w:t>
      </w:r>
      <w:r w:rsidR="00811056" w:rsidRPr="000A0A92">
        <w:rPr>
          <w:rFonts w:asciiTheme="minorHAnsi" w:hAnsiTheme="minorHAnsi"/>
          <w:sz w:val="22"/>
          <w:szCs w:val="22"/>
          <w:lang w:val="sq-AL" w:eastAsia="en-US"/>
        </w:rPr>
        <w:t xml:space="preserve">të </w:t>
      </w:r>
      <w:r w:rsidRPr="000A0A92">
        <w:rPr>
          <w:rFonts w:asciiTheme="minorHAnsi" w:hAnsiTheme="minorHAnsi"/>
          <w:sz w:val="22"/>
          <w:szCs w:val="22"/>
          <w:lang w:val="sq-AL" w:eastAsia="en-US"/>
        </w:rPr>
        <w:t>MFK</w:t>
      </w:r>
      <w:r w:rsidR="00811056" w:rsidRPr="000A0A92">
        <w:rPr>
          <w:rFonts w:asciiTheme="minorHAnsi" w:hAnsiTheme="minorHAnsi"/>
          <w:sz w:val="22"/>
          <w:szCs w:val="22"/>
          <w:lang w:val="sq-AL" w:eastAsia="en-US"/>
        </w:rPr>
        <w:t>-së</w:t>
      </w:r>
      <w:r w:rsidRPr="000A0A92">
        <w:rPr>
          <w:rFonts w:asciiTheme="minorHAnsi" w:hAnsiTheme="minorHAnsi"/>
          <w:sz w:val="22"/>
          <w:szCs w:val="22"/>
          <w:lang w:val="sq-AL" w:eastAsia="en-US"/>
        </w:rPr>
        <w:t>, Bordi i KBFP</w:t>
      </w:r>
      <w:r w:rsidR="00811056" w:rsidRPr="000A0A92">
        <w:rPr>
          <w:rFonts w:asciiTheme="minorHAnsi" w:hAnsiTheme="minorHAnsi"/>
          <w:sz w:val="22"/>
          <w:szCs w:val="22"/>
          <w:lang w:val="sq-AL" w:eastAsia="en-US"/>
        </w:rPr>
        <w:t>-së</w:t>
      </w:r>
      <w:r w:rsidRPr="000A0A92">
        <w:rPr>
          <w:rFonts w:asciiTheme="minorHAnsi" w:hAnsiTheme="minorHAnsi"/>
          <w:sz w:val="22"/>
          <w:szCs w:val="22"/>
          <w:lang w:val="sq-AL" w:eastAsia="en-US"/>
        </w:rPr>
        <w:t xml:space="preserve">, ndër të tjera, ka përgjegjësinë të rishikojë adoptimin e kuadrit ligjor ose për përmirësimin e kuadrit </w:t>
      </w:r>
      <w:r w:rsidR="00811056" w:rsidRPr="000A0A92">
        <w:rPr>
          <w:rFonts w:asciiTheme="minorHAnsi" w:hAnsiTheme="minorHAnsi"/>
          <w:sz w:val="22"/>
          <w:szCs w:val="22"/>
          <w:lang w:val="sq-AL" w:eastAsia="en-US"/>
        </w:rPr>
        <w:t xml:space="preserve">të </w:t>
      </w:r>
      <w:r w:rsidRPr="000A0A92">
        <w:rPr>
          <w:rFonts w:asciiTheme="minorHAnsi" w:hAnsiTheme="minorHAnsi"/>
          <w:sz w:val="22"/>
          <w:szCs w:val="22"/>
          <w:lang w:val="sq-AL" w:eastAsia="en-US"/>
        </w:rPr>
        <w:t>KBFP</w:t>
      </w:r>
      <w:r w:rsidR="00811056" w:rsidRPr="000A0A92">
        <w:rPr>
          <w:rFonts w:asciiTheme="minorHAnsi" w:hAnsiTheme="minorHAnsi"/>
          <w:sz w:val="22"/>
          <w:szCs w:val="22"/>
          <w:lang w:val="sq-AL" w:eastAsia="en-US"/>
        </w:rPr>
        <w:t>-së,</w:t>
      </w:r>
      <w:r w:rsidRPr="000A0A92">
        <w:rPr>
          <w:rFonts w:asciiTheme="minorHAnsi" w:hAnsiTheme="minorHAnsi"/>
          <w:sz w:val="22"/>
          <w:szCs w:val="22"/>
          <w:lang w:val="sq-AL" w:eastAsia="en-US"/>
        </w:rPr>
        <w:t xml:space="preserve"> si dhe të diskutojë raportin vjetor të KBFP-së para se të miratohet nga Ministri i Financave dhe Ekonomisë. Megjithatë, sipas ligjit Bordi ka vetëm rolin këshillues dhe nuk ka kompetenca që të </w:t>
      </w:r>
      <w:r w:rsidR="00811056" w:rsidRPr="000A0A92">
        <w:rPr>
          <w:rFonts w:asciiTheme="minorHAnsi" w:hAnsiTheme="minorHAnsi"/>
          <w:sz w:val="22"/>
          <w:szCs w:val="22"/>
          <w:lang w:val="sq-AL" w:eastAsia="en-US"/>
        </w:rPr>
        <w:t xml:space="preserve">miratojë </w:t>
      </w:r>
      <w:r w:rsidRPr="000A0A92">
        <w:rPr>
          <w:rFonts w:asciiTheme="minorHAnsi" w:hAnsiTheme="minorHAnsi"/>
          <w:sz w:val="22"/>
          <w:szCs w:val="22"/>
          <w:lang w:val="sq-AL" w:eastAsia="en-US"/>
        </w:rPr>
        <w:t xml:space="preserve">raportin vjetor apo të përcjellë në Këshillin e Ministrave probleme sistematike apo qoftë rekomandime për të adresuar gjetjet konkrete të KBFP-së. </w:t>
      </w:r>
    </w:p>
    <w:p w14:paraId="1E68BB4E" w14:textId="77777777" w:rsidR="00FB1486" w:rsidRPr="000A0A92" w:rsidRDefault="00FB1486" w:rsidP="000A0A92">
      <w:pPr>
        <w:pStyle w:val="Heading4"/>
        <w:spacing w:line="276" w:lineRule="auto"/>
        <w:rPr>
          <w:rFonts w:asciiTheme="minorHAnsi" w:hAnsiTheme="minorHAnsi"/>
          <w:sz w:val="22"/>
          <w:szCs w:val="22"/>
          <w:lang w:val="sq-AL"/>
        </w:rPr>
      </w:pPr>
      <w:r w:rsidRPr="000A0A92">
        <w:rPr>
          <w:rFonts w:asciiTheme="minorHAnsi" w:hAnsiTheme="minorHAnsi"/>
          <w:sz w:val="22"/>
          <w:szCs w:val="22"/>
          <w:lang w:val="sq-AL"/>
        </w:rPr>
        <w:t>Produktet</w:t>
      </w:r>
    </w:p>
    <w:p w14:paraId="32E64F11"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MFE-ja do të vazhdojë të adresojë këto mangësi që menaxhimi financiar dhe kontrolli, në veçanti koncepti i përgjegjshmërisë menaxheriale do të zbatohet dhe do të kuptohet më tej. Më konkretisht në fokus do të jenë: </w:t>
      </w:r>
    </w:p>
    <w:p w14:paraId="48740DB3" w14:textId="77777777" w:rsidR="00FB1486" w:rsidRPr="000A0A92" w:rsidRDefault="00FB1486" w:rsidP="000A0A92">
      <w:pPr>
        <w:pStyle w:val="normalPFM-bullet"/>
        <w:spacing w:line="276" w:lineRule="auto"/>
        <w:rPr>
          <w:rFonts w:asciiTheme="minorHAnsi" w:hAnsiTheme="minorHAnsi"/>
          <w:b w:val="0"/>
          <w:sz w:val="22"/>
          <w:szCs w:val="22"/>
          <w:lang w:val="sq-AL"/>
        </w:rPr>
      </w:pPr>
      <w:r w:rsidRPr="000A0A92">
        <w:rPr>
          <w:rFonts w:asciiTheme="minorHAnsi" w:hAnsiTheme="minorHAnsi"/>
          <w:sz w:val="22"/>
          <w:szCs w:val="22"/>
          <w:lang w:val="sq-AL"/>
        </w:rPr>
        <w:t xml:space="preserve">Produkti 6.1.1: </w:t>
      </w:r>
      <w:r w:rsidRPr="000A0A92">
        <w:rPr>
          <w:rFonts w:asciiTheme="minorHAnsi" w:hAnsiTheme="minorHAnsi"/>
          <w:b w:val="0"/>
          <w:sz w:val="22"/>
          <w:szCs w:val="22"/>
          <w:lang w:val="sq-AL"/>
        </w:rPr>
        <w:t>Krijimi i një menaxhimi financiar dhe mjedisi kontrolli të brendshëm më të fortë;</w:t>
      </w:r>
    </w:p>
    <w:p w14:paraId="273E73A8" w14:textId="77777777" w:rsidR="00FB1486" w:rsidRPr="000A0A92" w:rsidRDefault="00FB1486" w:rsidP="000A0A92">
      <w:pPr>
        <w:pStyle w:val="normalPFM-bullet"/>
        <w:spacing w:line="276" w:lineRule="auto"/>
        <w:rPr>
          <w:rFonts w:asciiTheme="minorHAnsi" w:hAnsiTheme="minorHAnsi"/>
          <w:sz w:val="22"/>
          <w:szCs w:val="22"/>
          <w:lang w:val="sq-AL"/>
        </w:rPr>
      </w:pPr>
      <w:r w:rsidRPr="000A0A92">
        <w:rPr>
          <w:rFonts w:asciiTheme="minorHAnsi" w:hAnsiTheme="minorHAnsi"/>
          <w:sz w:val="22"/>
          <w:szCs w:val="22"/>
          <w:lang w:val="sq-AL"/>
        </w:rPr>
        <w:t xml:space="preserve">Produkti 6.1.2: </w:t>
      </w:r>
      <w:r w:rsidRPr="000A0A92">
        <w:rPr>
          <w:rFonts w:asciiTheme="minorHAnsi" w:hAnsiTheme="minorHAnsi"/>
          <w:b w:val="0"/>
          <w:sz w:val="22"/>
          <w:szCs w:val="22"/>
          <w:lang w:val="sq-AL"/>
        </w:rPr>
        <w:t>Sisteme funksionale për kontrollin e brendshëm;</w:t>
      </w:r>
    </w:p>
    <w:p w14:paraId="21E7AF87" w14:textId="77777777" w:rsidR="00FB1486" w:rsidRPr="000A0A92" w:rsidRDefault="00FB1486" w:rsidP="000A0A92">
      <w:pPr>
        <w:pStyle w:val="normalPFM-bullet"/>
        <w:spacing w:line="276" w:lineRule="auto"/>
        <w:rPr>
          <w:rFonts w:asciiTheme="minorHAnsi" w:hAnsiTheme="minorHAnsi"/>
          <w:sz w:val="22"/>
          <w:szCs w:val="22"/>
          <w:lang w:val="sq-AL"/>
        </w:rPr>
      </w:pPr>
      <w:r w:rsidRPr="000A0A92">
        <w:rPr>
          <w:rFonts w:asciiTheme="minorHAnsi" w:hAnsiTheme="minorHAnsi"/>
          <w:sz w:val="22"/>
          <w:szCs w:val="22"/>
          <w:lang w:val="sq-AL"/>
        </w:rPr>
        <w:t xml:space="preserve">Produkti 6.1.3: </w:t>
      </w:r>
      <w:r w:rsidRPr="000A0A92">
        <w:rPr>
          <w:rFonts w:asciiTheme="minorHAnsi" w:hAnsiTheme="minorHAnsi"/>
          <w:b w:val="0"/>
          <w:sz w:val="22"/>
          <w:szCs w:val="22"/>
          <w:lang w:val="sq-AL"/>
        </w:rPr>
        <w:t>Sistem i forcuar monitorimi i KBFP</w:t>
      </w:r>
      <w:r w:rsidR="00811056" w:rsidRPr="000A0A92">
        <w:rPr>
          <w:rFonts w:asciiTheme="minorHAnsi" w:hAnsiTheme="minorHAnsi"/>
          <w:b w:val="0"/>
          <w:sz w:val="22"/>
          <w:szCs w:val="22"/>
          <w:lang w:val="sq-AL"/>
        </w:rPr>
        <w:t>-së</w:t>
      </w:r>
      <w:r w:rsidRPr="000A0A92">
        <w:rPr>
          <w:rFonts w:asciiTheme="minorHAnsi" w:hAnsiTheme="minorHAnsi"/>
          <w:sz w:val="22"/>
          <w:szCs w:val="22"/>
          <w:lang w:val="sq-AL"/>
        </w:rPr>
        <w:t>.</w:t>
      </w:r>
    </w:p>
    <w:p w14:paraId="50458A0F" w14:textId="77777777" w:rsidR="00FB1486" w:rsidRPr="008E3690" w:rsidRDefault="00FB1486" w:rsidP="00FB1486">
      <w:pPr>
        <w:pStyle w:val="Heading3"/>
        <w:rPr>
          <w:lang w:val="sq-AL"/>
        </w:rPr>
      </w:pPr>
      <w:bookmarkStart w:id="56" w:name="_Toc10119529"/>
      <w:r>
        <w:rPr>
          <w:lang w:val="sq-AL"/>
        </w:rPr>
        <w:lastRenderedPageBreak/>
        <w:t>K</w:t>
      </w:r>
      <w:r w:rsidRPr="008E3690">
        <w:rPr>
          <w:lang w:val="sq-AL"/>
        </w:rPr>
        <w:t>omponent</w:t>
      </w:r>
      <w:r>
        <w:rPr>
          <w:lang w:val="sq-AL"/>
        </w:rPr>
        <w:t>i</w:t>
      </w:r>
      <w:r w:rsidRPr="008E3690">
        <w:rPr>
          <w:lang w:val="sq-AL"/>
        </w:rPr>
        <w:t xml:space="preserve"> 6.2: </w:t>
      </w:r>
      <w:bookmarkEnd w:id="56"/>
      <w:r>
        <w:rPr>
          <w:lang w:val="sq-AL"/>
        </w:rPr>
        <w:t>Auditimi i brendshëm</w:t>
      </w:r>
      <w:r w:rsidRPr="008E3690">
        <w:rPr>
          <w:lang w:val="sq-AL"/>
        </w:rPr>
        <w:t xml:space="preserve"> </w:t>
      </w:r>
    </w:p>
    <w:p w14:paraId="16CE4E3F" w14:textId="77777777" w:rsidR="00FB1486" w:rsidRPr="000A0A92" w:rsidRDefault="00FB1486" w:rsidP="000A0A92">
      <w:pPr>
        <w:pStyle w:val="Heading4"/>
        <w:spacing w:line="276" w:lineRule="auto"/>
        <w:rPr>
          <w:sz w:val="22"/>
          <w:szCs w:val="22"/>
          <w:lang w:val="sq-AL"/>
        </w:rPr>
      </w:pPr>
      <w:r w:rsidRPr="000A0A92">
        <w:rPr>
          <w:sz w:val="22"/>
          <w:szCs w:val="22"/>
          <w:lang w:val="sq-AL"/>
        </w:rPr>
        <w:t>Objektivi</w:t>
      </w:r>
    </w:p>
    <w:p w14:paraId="039C96D7"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Forcimi i funksionit AB-së në sektorin publik.</w:t>
      </w:r>
    </w:p>
    <w:p w14:paraId="29536251"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Konteksti </w:t>
      </w:r>
    </w:p>
    <w:p w14:paraId="7EEF7758" w14:textId="40DA28A6"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Do të mbetet në fokus zgjerimi i funksionit të auditimit të brendshëm dhe do të vendoset më shumë theksi se deri në çfarë shkalle do të zbatohet auditimi i brendshëm dhe nëse aktivitetet kontribuojnë efektivisht në menaxhimin e përmirësuar të financave publike brenda institucioneve buxhetore. </w:t>
      </w:r>
    </w:p>
    <w:p w14:paraId="43C25478" w14:textId="62FB0535" w:rsidR="00FB1486" w:rsidRPr="000A0A92" w:rsidRDefault="00FB1486" w:rsidP="000A0A92">
      <w:pPr>
        <w:pStyle w:val="NormalPFM1"/>
        <w:spacing w:line="276" w:lineRule="auto"/>
        <w:rPr>
          <w:b/>
          <w:sz w:val="22"/>
          <w:szCs w:val="22"/>
          <w:lang w:val="sq-AL"/>
        </w:rPr>
      </w:pPr>
      <w:r w:rsidRPr="000A0A92">
        <w:rPr>
          <w:sz w:val="22"/>
          <w:szCs w:val="22"/>
          <w:lang w:val="sq-AL" w:eastAsia="en-US"/>
        </w:rPr>
        <w:t xml:space="preserve">Pjesa më e madhe e aktiviteteve sipas Strategjisë 2014-2020 i ishin dedikuar modernizimit të praktikave dhe operacioneve në auditimin e brendshëm. Këto përfshinin edhe kalimin nga auditimet e përputhshmërisë në teknika me vlerë të shtuar auditimi , në forcimin e komponentit për menaxhimin e riskut në praktikë dhe ngritjen e kapaciteteve për auditorët e brendshëm dhe krijimin e komitetit të auditimit. Megjithatë, ka nevojë ende për punë për të zgjeruar këtë funksion. </w:t>
      </w:r>
    </w:p>
    <w:p w14:paraId="112F4FD8" w14:textId="77777777" w:rsidR="00FB1486" w:rsidRPr="000A0A92" w:rsidRDefault="00FB1486" w:rsidP="000A0A92">
      <w:pPr>
        <w:pStyle w:val="Heading4"/>
        <w:spacing w:line="276" w:lineRule="auto"/>
        <w:rPr>
          <w:sz w:val="22"/>
          <w:szCs w:val="22"/>
          <w:lang w:val="sq-AL"/>
        </w:rPr>
      </w:pPr>
      <w:r w:rsidRPr="000A0A92">
        <w:rPr>
          <w:sz w:val="22"/>
          <w:szCs w:val="22"/>
          <w:lang w:val="sq-AL"/>
        </w:rPr>
        <w:t>Produktet</w:t>
      </w:r>
    </w:p>
    <w:p w14:paraId="5F16D98C" w14:textId="77777777" w:rsidR="00FB1486" w:rsidRPr="000A0A92" w:rsidRDefault="00FB1486" w:rsidP="000A0A92">
      <w:pPr>
        <w:pStyle w:val="NormalPFM1"/>
        <w:spacing w:line="276" w:lineRule="auto"/>
        <w:rPr>
          <w:rFonts w:asciiTheme="minorHAnsi" w:hAnsiTheme="minorHAnsi"/>
          <w:sz w:val="22"/>
          <w:szCs w:val="22"/>
          <w:lang w:val="sq-AL" w:eastAsia="en-US"/>
        </w:rPr>
      </w:pPr>
      <w:r w:rsidRPr="000A0A92">
        <w:rPr>
          <w:rFonts w:asciiTheme="minorHAnsi" w:hAnsiTheme="minorHAnsi"/>
          <w:sz w:val="22"/>
          <w:szCs w:val="22"/>
          <w:lang w:val="sq-AL" w:eastAsia="en-US"/>
        </w:rPr>
        <w:t xml:space="preserve">Për këtë arsye, MFE-ja do të vazhdojë të adresojë mangësitë në mënyrë që funksioni i auditimit të brendshëm të kontribuojë në mënyrë aktive në përmirësimin e menaxhimit të financave publike. </w:t>
      </w:r>
    </w:p>
    <w:p w14:paraId="0AA4C606" w14:textId="5303B6D7" w:rsidR="00FB1486" w:rsidRPr="000A0A92" w:rsidRDefault="00FB1486" w:rsidP="000A0A92">
      <w:pPr>
        <w:pStyle w:val="normalPFM-bullet"/>
        <w:spacing w:line="276" w:lineRule="auto"/>
        <w:rPr>
          <w:sz w:val="22"/>
          <w:szCs w:val="22"/>
          <w:lang w:val="sq-AL"/>
        </w:rPr>
      </w:pPr>
      <w:r w:rsidRPr="000A0A92">
        <w:rPr>
          <w:sz w:val="22"/>
          <w:szCs w:val="22"/>
          <w:lang w:val="sq-AL"/>
        </w:rPr>
        <w:t xml:space="preserve">Produkti 6.2.1: </w:t>
      </w:r>
      <w:r w:rsidRPr="000A0A92">
        <w:rPr>
          <w:b w:val="0"/>
          <w:sz w:val="22"/>
          <w:szCs w:val="22"/>
          <w:lang w:val="sq-AL"/>
        </w:rPr>
        <w:t>Funksion i zgjeruar i AB-së</w:t>
      </w:r>
      <w:r w:rsidRPr="000A0A92">
        <w:rPr>
          <w:sz w:val="22"/>
          <w:szCs w:val="22"/>
          <w:lang w:val="sq-AL"/>
        </w:rPr>
        <w:t>;</w:t>
      </w:r>
    </w:p>
    <w:p w14:paraId="6E4D98D0"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 xml:space="preserve">Produkti 6.2.2: </w:t>
      </w:r>
      <w:r w:rsidRPr="000A0A92">
        <w:rPr>
          <w:b w:val="0"/>
          <w:sz w:val="22"/>
          <w:szCs w:val="22"/>
          <w:lang w:val="sq-AL"/>
        </w:rPr>
        <w:t xml:space="preserve">Auditimi i brendshëm kontribuon efektivisht në menaxhim të përmirësuar financiar dhe kontroll; </w:t>
      </w:r>
    </w:p>
    <w:p w14:paraId="31EC4C17"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 xml:space="preserve">Produkti 6.2.3: </w:t>
      </w:r>
      <w:r w:rsidRPr="000A0A92">
        <w:rPr>
          <w:b w:val="0"/>
          <w:sz w:val="22"/>
          <w:szCs w:val="22"/>
          <w:lang w:val="sq-AL"/>
        </w:rPr>
        <w:t>AB monitoron nga afër detyrimet e prapambetura në IB.</w:t>
      </w:r>
    </w:p>
    <w:p w14:paraId="512FD0D1" w14:textId="77777777" w:rsidR="00FB1486" w:rsidRPr="008E3690" w:rsidRDefault="00FB1486" w:rsidP="00FB1486">
      <w:pPr>
        <w:pStyle w:val="Heading3"/>
        <w:rPr>
          <w:lang w:val="sq-AL"/>
        </w:rPr>
      </w:pPr>
      <w:bookmarkStart w:id="57" w:name="_Toc10119530"/>
      <w:r>
        <w:rPr>
          <w:lang w:val="sq-AL"/>
        </w:rPr>
        <w:lastRenderedPageBreak/>
        <w:t>K</w:t>
      </w:r>
      <w:r w:rsidRPr="008E3690">
        <w:rPr>
          <w:lang w:val="sq-AL"/>
        </w:rPr>
        <w:t>omponent</w:t>
      </w:r>
      <w:r>
        <w:rPr>
          <w:lang w:val="sq-AL"/>
        </w:rPr>
        <w:t>i</w:t>
      </w:r>
      <w:r w:rsidRPr="008E3690">
        <w:rPr>
          <w:lang w:val="sq-AL"/>
        </w:rPr>
        <w:t xml:space="preserve"> 6.3: </w:t>
      </w:r>
      <w:bookmarkEnd w:id="57"/>
      <w:r>
        <w:rPr>
          <w:lang w:val="sq-AL"/>
        </w:rPr>
        <w:t>Inspektimi financiar publik</w:t>
      </w:r>
    </w:p>
    <w:p w14:paraId="326AC030" w14:textId="77777777" w:rsidR="00FB1486" w:rsidRPr="000A0A92" w:rsidRDefault="00FB1486" w:rsidP="000A0A92">
      <w:pPr>
        <w:pStyle w:val="Heading4"/>
        <w:spacing w:line="276" w:lineRule="auto"/>
        <w:rPr>
          <w:sz w:val="22"/>
          <w:szCs w:val="22"/>
          <w:lang w:val="sq-AL"/>
        </w:rPr>
      </w:pPr>
      <w:r w:rsidRPr="000A0A92">
        <w:rPr>
          <w:sz w:val="22"/>
          <w:szCs w:val="22"/>
          <w:lang w:val="sq-AL"/>
        </w:rPr>
        <w:t>Objektivi</w:t>
      </w:r>
    </w:p>
    <w:p w14:paraId="445BB83F"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Përmirësimi i efikasitetit të inspektimit financiar publik.</w:t>
      </w:r>
    </w:p>
    <w:p w14:paraId="0DB81551"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Konteksti  </w:t>
      </w:r>
    </w:p>
    <w:p w14:paraId="6A168264"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Do të mbetet në fokus forcimi i funksionit të Inspektimit Financiar Publik pasi shihet si një mjet i rëndësishëm për të mbrojtur interesat financiare publike dhe për të garantuar respektimin e rregulloreve qeveritare. </w:t>
      </w:r>
    </w:p>
    <w:p w14:paraId="7C95187B" w14:textId="574388EC"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Në vitin 2014, hyri në fuqi ligji i ri “Për Inspektimin Financiar Publik” dhe në zbatim të tij u përgatitën shumë akte nënligjore, udhëzues dhe manualë. Këto ndryshime legjislative u shoqëruan dhe me ndryshime organizative si krijimi i Drejtorisë së Inspektimit Financiar Publik si një funksion më vete në Ministrinë e </w:t>
      </w:r>
      <w:r w:rsidR="00811056" w:rsidRPr="000A0A92">
        <w:rPr>
          <w:sz w:val="22"/>
          <w:szCs w:val="22"/>
          <w:lang w:val="sq-AL" w:eastAsia="en-US"/>
        </w:rPr>
        <w:t xml:space="preserve">Financave </w:t>
      </w:r>
      <w:r w:rsidRPr="000A0A92">
        <w:rPr>
          <w:sz w:val="22"/>
          <w:szCs w:val="22"/>
          <w:lang w:val="sq-AL" w:eastAsia="en-US"/>
        </w:rPr>
        <w:t xml:space="preserve">dhe Ekonomisë, i përbërë nga dy sektorë: (a) Analiza, hetimi, monitorimi &amp; </w:t>
      </w:r>
      <w:r w:rsidR="00811056" w:rsidRPr="000A0A92">
        <w:rPr>
          <w:sz w:val="22"/>
          <w:szCs w:val="22"/>
          <w:lang w:val="sq-AL" w:eastAsia="en-US"/>
        </w:rPr>
        <w:t xml:space="preserve">SHKA </w:t>
      </w:r>
      <w:r w:rsidRPr="000A0A92">
        <w:rPr>
          <w:sz w:val="22"/>
          <w:szCs w:val="22"/>
          <w:lang w:val="sq-AL" w:eastAsia="en-US"/>
        </w:rPr>
        <w:t xml:space="preserve">dhe (b) Inspektimi financiar publik. U kryen shumë aktivitete për ngritje kapacitetesh si trajnime, këshillime, vizita studimore të cilat kontribuan shumë në rritjen e profesionalizmit të </w:t>
      </w:r>
      <w:r w:rsidR="00811056" w:rsidRPr="000A0A92">
        <w:rPr>
          <w:sz w:val="22"/>
          <w:szCs w:val="22"/>
          <w:lang w:val="sq-AL" w:eastAsia="en-US"/>
        </w:rPr>
        <w:t xml:space="preserve">stafit </w:t>
      </w:r>
      <w:r w:rsidRPr="000A0A92">
        <w:rPr>
          <w:sz w:val="22"/>
          <w:szCs w:val="22"/>
          <w:lang w:val="sq-AL" w:eastAsia="en-US"/>
        </w:rPr>
        <w:t xml:space="preserve">dhe e njëjta gjë është parashikuar për katër vitet në vijim. </w:t>
      </w:r>
    </w:p>
    <w:p w14:paraId="7ED924EF" w14:textId="77777777" w:rsidR="00FB1486" w:rsidRPr="000A0A92" w:rsidRDefault="00FB1486" w:rsidP="000A0A92">
      <w:pPr>
        <w:pStyle w:val="Heading4"/>
        <w:spacing w:line="276" w:lineRule="auto"/>
        <w:rPr>
          <w:sz w:val="22"/>
          <w:szCs w:val="22"/>
          <w:lang w:val="sq-AL"/>
        </w:rPr>
      </w:pPr>
      <w:r w:rsidRPr="000A0A92">
        <w:rPr>
          <w:sz w:val="22"/>
          <w:szCs w:val="22"/>
          <w:lang w:val="sq-AL"/>
        </w:rPr>
        <w:t>Produkti</w:t>
      </w:r>
    </w:p>
    <w:p w14:paraId="6B6AE792"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MFE-ja do të vijojë të forcojë aspektin financiar të funksionit që të kontribuojë aktivisht në përmirësimin e financave publike. </w:t>
      </w:r>
    </w:p>
    <w:p w14:paraId="7F42CAE4" w14:textId="77777777" w:rsidR="00FB1486" w:rsidRPr="000A0A92" w:rsidRDefault="00FB1486" w:rsidP="000A0A92">
      <w:pPr>
        <w:pStyle w:val="normalPFM-bullet"/>
        <w:spacing w:line="276" w:lineRule="auto"/>
        <w:rPr>
          <w:sz w:val="22"/>
          <w:szCs w:val="22"/>
          <w:lang w:val="sq-AL" w:eastAsia="en-US"/>
        </w:rPr>
      </w:pPr>
      <w:r w:rsidRPr="000A0A92">
        <w:rPr>
          <w:sz w:val="22"/>
          <w:szCs w:val="22"/>
          <w:lang w:val="sq-AL" w:eastAsia="en-US"/>
        </w:rPr>
        <w:t>Produkti 6.3.1</w:t>
      </w:r>
      <w:r w:rsidRPr="000A0A92">
        <w:rPr>
          <w:b w:val="0"/>
          <w:sz w:val="22"/>
          <w:szCs w:val="22"/>
          <w:lang w:val="sq-AL" w:eastAsia="en-US"/>
        </w:rPr>
        <w:t>: Roli i zgjeruar i inspektorëve financiar të brendshëm dhe të jashtëm.</w:t>
      </w:r>
    </w:p>
    <w:p w14:paraId="406E7A99" w14:textId="77777777" w:rsidR="00FB1486" w:rsidRPr="008E3690" w:rsidRDefault="00FB1486" w:rsidP="00FB1486">
      <w:pPr>
        <w:pStyle w:val="Heading2"/>
        <w:rPr>
          <w:rStyle w:val="IntenseEmphasis"/>
          <w:b/>
          <w:bCs/>
          <w:i w:val="0"/>
          <w:iCs w:val="0"/>
          <w:color w:val="CD0000"/>
          <w:lang w:val="sq-AL"/>
        </w:rPr>
      </w:pPr>
      <w:bookmarkStart w:id="58" w:name="_Toc10119531"/>
      <w:r>
        <w:rPr>
          <w:rStyle w:val="IntenseEmphasis"/>
          <w:b/>
          <w:bCs/>
          <w:i w:val="0"/>
          <w:iCs w:val="0"/>
          <w:color w:val="CD0000"/>
          <w:lang w:val="sq-AL"/>
        </w:rPr>
        <w:lastRenderedPageBreak/>
        <w:t xml:space="preserve">Objektivi Specifik </w:t>
      </w:r>
      <w:r w:rsidRPr="008E3690">
        <w:rPr>
          <w:rStyle w:val="IntenseEmphasis"/>
          <w:b/>
          <w:bCs/>
          <w:i w:val="0"/>
          <w:iCs w:val="0"/>
          <w:color w:val="CD0000"/>
          <w:lang w:val="sq-AL"/>
        </w:rPr>
        <w:t xml:space="preserve">7: </w:t>
      </w:r>
      <w:r>
        <w:rPr>
          <w:rStyle w:val="IntenseEmphasis"/>
          <w:b/>
          <w:bCs/>
          <w:i w:val="0"/>
          <w:iCs w:val="0"/>
          <w:color w:val="CD0000"/>
          <w:lang w:val="sq-AL"/>
        </w:rPr>
        <w:t>Mbikëqyrje e jashtme efektive e financave publike</w:t>
      </w:r>
      <w:bookmarkEnd w:id="58"/>
    </w:p>
    <w:p w14:paraId="69621D77" w14:textId="54E8A558" w:rsidR="00FB1486" w:rsidRPr="000A0A92" w:rsidRDefault="00FB1486" w:rsidP="000A0A92">
      <w:pPr>
        <w:pStyle w:val="Heading4"/>
        <w:spacing w:line="276" w:lineRule="auto"/>
        <w:rPr>
          <w:sz w:val="22"/>
          <w:szCs w:val="22"/>
          <w:lang w:val="sq-AL"/>
        </w:rPr>
      </w:pPr>
      <w:r w:rsidRPr="000A0A92">
        <w:rPr>
          <w:sz w:val="22"/>
          <w:szCs w:val="22"/>
          <w:lang w:val="sq-AL"/>
        </w:rPr>
        <w:t>Objektivi kryesor</w:t>
      </w:r>
    </w:p>
    <w:p w14:paraId="74114EEB" w14:textId="7C1BF21D" w:rsidR="00FB1486" w:rsidRPr="00294C98" w:rsidRDefault="00FB1486" w:rsidP="000A0A92">
      <w:pPr>
        <w:spacing w:line="276" w:lineRule="auto"/>
        <w:rPr>
          <w:lang w:val="sq-AL"/>
        </w:rPr>
      </w:pPr>
      <w:r w:rsidRPr="00294C98">
        <w:rPr>
          <w:lang w:val="sq-AL"/>
        </w:rPr>
        <w:t xml:space="preserve">Auditimi i jashtëm është në përputhje me standardet ndërkombëtare </w:t>
      </w:r>
    </w:p>
    <w:p w14:paraId="570D94C4" w14:textId="77777777" w:rsidR="00FB1486" w:rsidRPr="000A0A92" w:rsidRDefault="00FB1486" w:rsidP="000A0A92">
      <w:pPr>
        <w:pStyle w:val="Heading4"/>
        <w:spacing w:line="276" w:lineRule="auto"/>
        <w:rPr>
          <w:sz w:val="22"/>
          <w:szCs w:val="22"/>
          <w:lang w:val="sq-AL"/>
        </w:rPr>
      </w:pPr>
      <w:r w:rsidRPr="000A0A92">
        <w:rPr>
          <w:sz w:val="22"/>
          <w:szCs w:val="22"/>
          <w:lang w:val="sq-AL"/>
        </w:rPr>
        <w:t>Konteksti</w:t>
      </w:r>
    </w:p>
    <w:p w14:paraId="3F1105BC" w14:textId="572437DF"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Mbikëqyrja efektive nga parlamenti për të bërë një qeveri përgjegjëse për punën e saj, është pjesë thelbësore e ciklit të MFP-së.  Në përmbushje të rolit të tij, ka një funksion të rëndësishëm për të miratuar buxhetin, për të monitoruar zbatimin e tij dhe për të shqyrtuar të gjithë raportet e audimit. Kontrolli i Lartë i Shtetit, është një organ i pavarur që sipas Kushtetutës i raporton vetëm parlamentit. Pjesë të programit të tij të reformave janë prezantuar këtu dhe të përfshira në Strategji pasi auditimi i jashtëm është komponent i rëndësishëm i MFP</w:t>
      </w:r>
      <w:r w:rsidR="00294C98" w:rsidRPr="000A0A92">
        <w:rPr>
          <w:sz w:val="22"/>
          <w:szCs w:val="22"/>
          <w:lang w:val="sq-AL" w:eastAsia="en-US"/>
        </w:rPr>
        <w:t>-së</w:t>
      </w:r>
      <w:r w:rsidRPr="000A0A92">
        <w:rPr>
          <w:sz w:val="22"/>
          <w:szCs w:val="22"/>
          <w:lang w:val="sq-AL" w:eastAsia="en-US"/>
        </w:rPr>
        <w:t xml:space="preserve">. KLSH-ja është anëtar i rëndësishëm i Komitetit Drejtues të MFP-së.  </w:t>
      </w:r>
    </w:p>
    <w:p w14:paraId="0B15D1AB" w14:textId="77777777" w:rsidR="00FB1486" w:rsidRPr="000A0A92" w:rsidRDefault="00FB1486" w:rsidP="000A0A92">
      <w:pPr>
        <w:pStyle w:val="Heading4"/>
        <w:spacing w:line="276" w:lineRule="auto"/>
        <w:rPr>
          <w:sz w:val="22"/>
          <w:szCs w:val="22"/>
          <w:lang w:val="sq-AL"/>
        </w:rPr>
      </w:pPr>
      <w:r w:rsidRPr="000A0A92">
        <w:rPr>
          <w:sz w:val="22"/>
          <w:szCs w:val="22"/>
          <w:lang w:val="sq-AL"/>
        </w:rPr>
        <w:t>Ecuria që prej vitit 2014</w:t>
      </w:r>
    </w:p>
    <w:p w14:paraId="5F1954D3" w14:textId="2380513C"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KLSH-ja ka adoptuar qasje të reja, metodologji dhe udhëzime, si manuali për përputhshmërinë dhe auditimin financiar në përputhje me SNISA dhe planifikimin e auditimeve bazuar në risk. Si rezultat, institucioni ka përmirësuar përbërjen e portofolit të llojeve të audimit, konkretisht auditimi financiar, auditimi i performancës, auditimi i përputhshmërisë dhe auditimi i TI-së. </w:t>
      </w:r>
    </w:p>
    <w:p w14:paraId="69D81C55" w14:textId="0CB941DE"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Ngritja e kapaciteteve dhe zhvillimi profesional i </w:t>
      </w:r>
      <w:r w:rsidR="00294C98" w:rsidRPr="000A0A92">
        <w:rPr>
          <w:sz w:val="22"/>
          <w:szCs w:val="22"/>
          <w:lang w:val="sq-AL" w:eastAsia="en-US"/>
        </w:rPr>
        <w:t xml:space="preserve">stafit </w:t>
      </w:r>
      <w:r w:rsidRPr="000A0A92">
        <w:rPr>
          <w:sz w:val="22"/>
          <w:szCs w:val="22"/>
          <w:lang w:val="sq-AL" w:eastAsia="en-US"/>
        </w:rPr>
        <w:t xml:space="preserve">të auditit ishte një nga objektivat strategjike gjatë kësaj periudhe dhe çdo auditor mori mesatarisht 27 ditë trajnim që i ndihmuan të thellonin njohuritë mbi auditimin financiar dhe të performancës, auditimin </w:t>
      </w:r>
      <w:r w:rsidR="00294C98" w:rsidRPr="000A0A92">
        <w:rPr>
          <w:sz w:val="22"/>
          <w:szCs w:val="22"/>
          <w:lang w:val="sq-AL" w:eastAsia="en-US"/>
        </w:rPr>
        <w:t xml:space="preserve">e </w:t>
      </w:r>
      <w:r w:rsidRPr="000A0A92">
        <w:rPr>
          <w:sz w:val="22"/>
          <w:szCs w:val="22"/>
          <w:lang w:val="sq-AL" w:eastAsia="en-US"/>
        </w:rPr>
        <w:t>TI</w:t>
      </w:r>
      <w:r w:rsidR="00294C98" w:rsidRPr="000A0A92">
        <w:rPr>
          <w:sz w:val="22"/>
          <w:szCs w:val="22"/>
          <w:lang w:val="sq-AL" w:eastAsia="en-US"/>
        </w:rPr>
        <w:t>-së</w:t>
      </w:r>
      <w:r w:rsidRPr="000A0A92">
        <w:rPr>
          <w:sz w:val="22"/>
          <w:szCs w:val="22"/>
          <w:lang w:val="sq-AL" w:eastAsia="en-US"/>
        </w:rPr>
        <w:t xml:space="preserve"> dhe fusha te tjera tematike. </w:t>
      </w:r>
    </w:p>
    <w:p w14:paraId="22C3E87C"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Pati disa arritje të rëndësishme për të përmirësuar komunikimin dhe angazhimin me parlamentin, qeverinë, median dhe qytetarët nëpërmjet Strategjisë së Komunikimit të KLSH-së 2015 - 2017 dhe Kodit të Ri të Etikës. </w:t>
      </w:r>
    </w:p>
    <w:p w14:paraId="50BA9D56" w14:textId="77777777" w:rsidR="00FB1486" w:rsidRPr="000A0A92" w:rsidRDefault="00FB1486" w:rsidP="000A0A92">
      <w:pPr>
        <w:pStyle w:val="Heading4"/>
        <w:spacing w:line="276" w:lineRule="auto"/>
        <w:rPr>
          <w:sz w:val="22"/>
          <w:szCs w:val="22"/>
          <w:lang w:val="sq-AL"/>
        </w:rPr>
      </w:pPr>
      <w:r w:rsidRPr="000A0A92">
        <w:rPr>
          <w:sz w:val="22"/>
          <w:szCs w:val="22"/>
          <w:lang w:val="sq-AL"/>
        </w:rPr>
        <w:lastRenderedPageBreak/>
        <w:t>Mësimet e nxjerra dhe prioritetet për periudhën 2019-2022</w:t>
      </w:r>
    </w:p>
    <w:p w14:paraId="2232C03D" w14:textId="46D3CC1E"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KLSH-ja ka shfrytëzuar më së mirë Asistencën Teknike dhe Projektin e Binjakëzimit për të përmirësuar kapacitetin auditues dhe për të zgjeruar gamën e auditimeve që kryhen përtej atyre në përputhje me ligjet </w:t>
      </w:r>
      <w:r w:rsidR="00294C98" w:rsidRPr="000A0A92">
        <w:rPr>
          <w:sz w:val="22"/>
          <w:szCs w:val="22"/>
          <w:lang w:val="sq-AL" w:eastAsia="en-US"/>
        </w:rPr>
        <w:t>dh</w:t>
      </w:r>
      <w:r w:rsidRPr="000A0A92">
        <w:rPr>
          <w:sz w:val="22"/>
          <w:szCs w:val="22"/>
          <w:lang w:val="sq-AL" w:eastAsia="en-US"/>
        </w:rPr>
        <w:t>e rregullore</w:t>
      </w:r>
      <w:r w:rsidR="00294C98" w:rsidRPr="000A0A92">
        <w:rPr>
          <w:sz w:val="22"/>
          <w:szCs w:val="22"/>
          <w:lang w:val="sq-AL" w:eastAsia="en-US"/>
        </w:rPr>
        <w:t>t</w:t>
      </w:r>
      <w:r w:rsidRPr="000A0A92">
        <w:rPr>
          <w:sz w:val="22"/>
          <w:szCs w:val="22"/>
          <w:lang w:val="sq-AL" w:eastAsia="en-US"/>
        </w:rPr>
        <w:t xml:space="preserve">. U përfunduan një numër auditimesh pilote në TI, të performancës dhe financiare në fazën e parë të strategjisë. Megjithatë, mungon një sistem gjurmimi për të parë deri në çfarë mase u zbatuan rekomandimet nga palët e audituara dhe sesi u ndoqën nga KLSH-ja, apo qoftë për ndjekjen sistematike të parlamentit. KLSH-ja do të vazhdojë të ngrejë kapacitetet dhe të përafrohet më shumë me standardet SNISA. </w:t>
      </w:r>
    </w:p>
    <w:p w14:paraId="1005AF64" w14:textId="77777777" w:rsidR="00FB1486" w:rsidRPr="008E3690" w:rsidRDefault="00FB1486" w:rsidP="00FB1486">
      <w:pPr>
        <w:keepNext/>
        <w:autoSpaceDE w:val="0"/>
        <w:autoSpaceDN w:val="0"/>
        <w:adjustRightInd w:val="0"/>
        <w:spacing w:after="0" w:line="240" w:lineRule="auto"/>
        <w:rPr>
          <w:rFonts w:asciiTheme="minorHAnsi" w:hAnsiTheme="minorHAnsi" w:cstheme="minorHAnsi"/>
          <w:b/>
          <w:lang w:val="sq-AL"/>
        </w:rPr>
      </w:pPr>
      <w:r w:rsidRPr="008E3690">
        <w:rPr>
          <w:rFonts w:asciiTheme="minorHAnsi" w:hAnsiTheme="minorHAnsi" w:cstheme="minorHAnsi"/>
          <w:b/>
          <w:lang w:val="sq-AL"/>
        </w:rPr>
        <w:t>Tab</w:t>
      </w:r>
      <w:r>
        <w:rPr>
          <w:rFonts w:asciiTheme="minorHAnsi" w:hAnsiTheme="minorHAnsi" w:cstheme="minorHAnsi"/>
          <w:b/>
          <w:lang w:val="sq-AL"/>
        </w:rPr>
        <w:t>ela</w:t>
      </w:r>
      <w:r w:rsidRPr="008E3690">
        <w:rPr>
          <w:rFonts w:asciiTheme="minorHAnsi" w:hAnsiTheme="minorHAnsi" w:cstheme="minorHAnsi"/>
          <w:b/>
          <w:lang w:val="sq-AL"/>
        </w:rPr>
        <w:t xml:space="preserve"> 2.7: </w:t>
      </w:r>
      <w:r>
        <w:rPr>
          <w:rFonts w:asciiTheme="minorHAnsi" w:hAnsiTheme="minorHAnsi" w:cstheme="minorHAnsi"/>
          <w:b/>
          <w:lang w:val="sq-AL"/>
        </w:rPr>
        <w:t>Ndërhyrjet kryesore dhe rezultatet</w:t>
      </w:r>
    </w:p>
    <w:tbl>
      <w:tblPr>
        <w:tblStyle w:val="DarkList-Accent5"/>
        <w:tblW w:w="9242" w:type="dxa"/>
        <w:tblLook w:val="04A0" w:firstRow="1" w:lastRow="0" w:firstColumn="1" w:lastColumn="0" w:noHBand="0" w:noVBand="1"/>
      </w:tblPr>
      <w:tblGrid>
        <w:gridCol w:w="3701"/>
        <w:gridCol w:w="1847"/>
        <w:gridCol w:w="3694"/>
      </w:tblGrid>
      <w:tr w:rsidR="00FB1486" w:rsidRPr="008E3690" w14:paraId="37F25FBF" w14:textId="77777777" w:rsidTr="003A71B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Pr>
          <w:p w14:paraId="452650E4" w14:textId="77777777" w:rsidR="00FB1486" w:rsidRPr="008E3690" w:rsidRDefault="00FB1486" w:rsidP="003A71BD">
            <w:pPr>
              <w:keepLines/>
              <w:spacing w:line="240" w:lineRule="auto"/>
              <w:jc w:val="center"/>
              <w:rPr>
                <w:rFonts w:asciiTheme="minorHAnsi" w:hAnsiTheme="minorHAnsi" w:cstheme="minorHAnsi"/>
                <w:lang w:val="sq-AL"/>
              </w:rPr>
            </w:pPr>
            <w:r>
              <w:rPr>
                <w:rFonts w:asciiTheme="minorHAnsi" w:hAnsiTheme="minorHAnsi" w:cstheme="minorHAnsi"/>
                <w:lang w:val="sq-AL"/>
              </w:rPr>
              <w:t>Ndërhyrjet kryesore</w:t>
            </w:r>
            <w:r w:rsidRPr="008E3690">
              <w:rPr>
                <w:rFonts w:asciiTheme="minorHAnsi" w:hAnsiTheme="minorHAnsi" w:cstheme="minorHAnsi"/>
                <w:lang w:val="sq-AL"/>
              </w:rPr>
              <w:t>/</w:t>
            </w:r>
            <w:r>
              <w:rPr>
                <w:rFonts w:asciiTheme="minorHAnsi" w:hAnsiTheme="minorHAnsi" w:cstheme="minorHAnsi"/>
                <w:lang w:val="sq-AL"/>
              </w:rPr>
              <w:t>komponentët</w:t>
            </w:r>
          </w:p>
        </w:tc>
        <w:tc>
          <w:tcPr>
            <w:tcW w:w="1847" w:type="dxa"/>
          </w:tcPr>
          <w:p w14:paraId="69FA1231" w14:textId="77777777" w:rsidR="00FB1486" w:rsidRPr="008E3690" w:rsidRDefault="00FB1486" w:rsidP="003A71BD">
            <w:pPr>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Drejton</w:t>
            </w:r>
          </w:p>
        </w:tc>
        <w:tc>
          <w:tcPr>
            <w:tcW w:w="3694" w:type="dxa"/>
            <w:tcBorders>
              <w:bottom w:val="single" w:sz="8" w:space="0" w:color="4BACC6"/>
            </w:tcBorders>
          </w:tcPr>
          <w:p w14:paraId="3998DA10" w14:textId="77777777" w:rsidR="00FB1486" w:rsidRPr="008E3690" w:rsidRDefault="00FB1486" w:rsidP="003A71BD">
            <w:pPr>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sq-AL"/>
              </w:rPr>
            </w:pPr>
            <w:r>
              <w:rPr>
                <w:rFonts w:asciiTheme="minorHAnsi" w:hAnsiTheme="minorHAnsi" w:cstheme="minorHAnsi"/>
                <w:lang w:val="sq-AL"/>
              </w:rPr>
              <w:t>Rezultatet</w:t>
            </w:r>
          </w:p>
        </w:tc>
      </w:tr>
      <w:tr w:rsidR="00FB1486" w:rsidRPr="002F1E8F" w14:paraId="434F59F9" w14:textId="77777777" w:rsidTr="003A7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1" w:type="dxa"/>
            <w:tcBorders>
              <w:right w:val="single" w:sz="8" w:space="0" w:color="4BACC6"/>
            </w:tcBorders>
          </w:tcPr>
          <w:p w14:paraId="684FE43F" w14:textId="77777777" w:rsidR="00FB1486" w:rsidRPr="008E3690" w:rsidRDefault="00FB1486" w:rsidP="003A71BD">
            <w:pPr>
              <w:keepNext/>
              <w:keepLines/>
              <w:tabs>
                <w:tab w:val="left" w:pos="336"/>
              </w:tabs>
              <w:spacing w:line="240" w:lineRule="auto"/>
              <w:ind w:left="336" w:hanging="336"/>
              <w:jc w:val="left"/>
              <w:rPr>
                <w:rFonts w:asciiTheme="minorHAnsi" w:hAnsiTheme="minorHAnsi" w:cstheme="minorHAnsi"/>
                <w:lang w:val="sq-AL"/>
              </w:rPr>
            </w:pPr>
            <w:r w:rsidRPr="008E3690">
              <w:rPr>
                <w:rFonts w:asciiTheme="minorHAnsi" w:hAnsiTheme="minorHAnsi" w:cstheme="minorHAnsi"/>
                <w:lang w:val="sq-AL"/>
              </w:rPr>
              <w:t>7.1</w:t>
            </w:r>
            <w:r w:rsidRPr="008E3690">
              <w:rPr>
                <w:rFonts w:asciiTheme="minorHAnsi" w:hAnsiTheme="minorHAnsi" w:cstheme="minorHAnsi"/>
                <w:lang w:val="sq-AL"/>
              </w:rPr>
              <w:tab/>
            </w:r>
            <w:r>
              <w:rPr>
                <w:lang w:val="sq-AL"/>
              </w:rPr>
              <w:t>Auditimi i jashtëm</w:t>
            </w:r>
          </w:p>
        </w:tc>
        <w:tc>
          <w:tcPr>
            <w:tcW w:w="1847" w:type="dxa"/>
          </w:tcPr>
          <w:p w14:paraId="5BF43820" w14:textId="77777777" w:rsidR="00FB1486" w:rsidRPr="008E3690" w:rsidRDefault="00FB1486" w:rsidP="003A71BD">
            <w:pPr>
              <w:keepLines/>
              <w:spacing w:line="240" w:lineRule="auto"/>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color w:val="2C2825"/>
                <w:shd w:val="clear" w:color="auto" w:fill="FFFFFF"/>
                <w:lang w:val="sq-AL"/>
              </w:rPr>
            </w:pPr>
            <w:r>
              <w:rPr>
                <w:rStyle w:val="Strong"/>
                <w:rFonts w:asciiTheme="minorHAnsi" w:hAnsiTheme="minorHAnsi" w:cstheme="minorHAnsi"/>
                <w:color w:val="2C2825"/>
                <w:shd w:val="clear" w:color="auto" w:fill="FFFFFF"/>
                <w:lang w:val="sq-AL"/>
              </w:rPr>
              <w:t>KLSH</w:t>
            </w:r>
          </w:p>
        </w:tc>
        <w:tc>
          <w:tcPr>
            <w:tcW w:w="3694" w:type="dxa"/>
            <w:tcBorders>
              <w:left w:val="single" w:sz="8" w:space="0" w:color="4BACC6"/>
            </w:tcBorders>
            <w:shd w:val="clear" w:color="auto" w:fill="FFFF99"/>
          </w:tcPr>
          <w:p w14:paraId="431A0B67" w14:textId="464A885E" w:rsidR="00FB1486" w:rsidRPr="008E3690" w:rsidRDefault="00FB1486" w:rsidP="003A71BD">
            <w:pPr>
              <w:keepLines/>
              <w:tabs>
                <w:tab w:val="left" w:pos="513"/>
              </w:tabs>
              <w:spacing w:after="0" w:line="240" w:lineRule="auto"/>
              <w:ind w:left="513" w:hanging="513"/>
              <w:jc w:val="left"/>
              <w:cnfStyle w:val="000000100000" w:firstRow="0" w:lastRow="0" w:firstColumn="0" w:lastColumn="0" w:oddVBand="0" w:evenVBand="0" w:oddHBand="1" w:evenHBand="0" w:firstRowFirstColumn="0" w:firstRowLastColumn="0" w:lastRowFirstColumn="0" w:lastRowLastColumn="0"/>
              <w:rPr>
                <w:rFonts w:cstheme="minorHAnsi"/>
                <w:lang w:val="sq-AL"/>
              </w:rPr>
            </w:pPr>
            <w:r w:rsidRPr="008E3690">
              <w:rPr>
                <w:rStyle w:val="Strong"/>
                <w:rFonts w:cstheme="minorHAnsi"/>
                <w:b w:val="0"/>
                <w:shd w:val="clear" w:color="auto" w:fill="FFFF99"/>
                <w:lang w:val="sq-AL"/>
              </w:rPr>
              <w:t xml:space="preserve">XXIV) </w:t>
            </w:r>
            <w:r w:rsidRPr="00C339D2">
              <w:rPr>
                <w:rStyle w:val="Strong"/>
                <w:rFonts w:cstheme="minorHAnsi"/>
                <w:b w:val="0"/>
                <w:shd w:val="clear" w:color="auto" w:fill="FFFF99"/>
                <w:lang w:val="sq-AL"/>
              </w:rPr>
              <w:t>Z</w:t>
            </w:r>
            <w:r w:rsidRPr="00CC52B9">
              <w:rPr>
                <w:rStyle w:val="Strong"/>
                <w:rFonts w:cstheme="minorHAnsi"/>
                <w:b w:val="0"/>
                <w:shd w:val="clear" w:color="auto" w:fill="FFFF99"/>
                <w:lang w:val="sq-AL"/>
              </w:rPr>
              <w:t xml:space="preserve">gjerim </w:t>
            </w:r>
            <w:r>
              <w:rPr>
                <w:rStyle w:val="Strong"/>
                <w:rFonts w:cstheme="minorHAnsi"/>
                <w:b w:val="0"/>
                <w:shd w:val="clear" w:color="auto" w:fill="FFFF99"/>
                <w:lang w:val="sq-AL"/>
              </w:rPr>
              <w:t>i</w:t>
            </w:r>
            <w:r w:rsidRPr="00CC52B9">
              <w:rPr>
                <w:rStyle w:val="Strong"/>
                <w:rFonts w:cstheme="minorHAnsi"/>
                <w:b w:val="0"/>
                <w:shd w:val="clear" w:color="auto" w:fill="FFFF99"/>
                <w:lang w:val="sq-AL"/>
              </w:rPr>
              <w:t xml:space="preserve"> mëtejshëm i auditimit të jashtëm për të maksimizuar vlerat dhe përfitimet në një shoqëri.</w:t>
            </w:r>
            <w:r w:rsidRPr="00CC52B9">
              <w:rPr>
                <w:rStyle w:val="Strong"/>
                <w:rFonts w:cstheme="minorHAnsi"/>
                <w:shd w:val="clear" w:color="auto" w:fill="FFFF99"/>
                <w:lang w:val="sq-AL"/>
              </w:rPr>
              <w:t xml:space="preserve"> </w:t>
            </w:r>
          </w:p>
          <w:p w14:paraId="593437D9" w14:textId="248D1DA0" w:rsidR="00FB1486" w:rsidRPr="008E3690" w:rsidRDefault="00FB1486" w:rsidP="003A71BD">
            <w:pPr>
              <w:keepLines/>
              <w:tabs>
                <w:tab w:val="left" w:pos="513"/>
              </w:tabs>
              <w:spacing w:after="0" w:line="240" w:lineRule="auto"/>
              <w:ind w:left="513" w:hanging="513"/>
              <w:jc w:val="left"/>
              <w:cnfStyle w:val="000000100000" w:firstRow="0" w:lastRow="0" w:firstColumn="0" w:lastColumn="0" w:oddVBand="0" w:evenVBand="0" w:oddHBand="1" w:evenHBand="0" w:firstRowFirstColumn="0" w:firstRowLastColumn="0" w:lastRowFirstColumn="0" w:lastRowLastColumn="0"/>
              <w:rPr>
                <w:rFonts w:cstheme="minorHAnsi"/>
                <w:lang w:val="sq-AL"/>
              </w:rPr>
            </w:pPr>
          </w:p>
        </w:tc>
      </w:tr>
    </w:tbl>
    <w:p w14:paraId="563B6CA3" w14:textId="77777777" w:rsidR="00FB1486" w:rsidRPr="008E3690" w:rsidRDefault="00FB1486" w:rsidP="00FB1486">
      <w:pPr>
        <w:pStyle w:val="Heading3"/>
        <w:rPr>
          <w:lang w:val="sq-AL"/>
        </w:rPr>
      </w:pPr>
      <w:bookmarkStart w:id="59" w:name="_Toc10119532"/>
      <w:r>
        <w:rPr>
          <w:lang w:val="sq-AL"/>
        </w:rPr>
        <w:t>Komponenti</w:t>
      </w:r>
      <w:r w:rsidRPr="008E3690">
        <w:rPr>
          <w:lang w:val="sq-AL"/>
        </w:rPr>
        <w:t xml:space="preserve"> 7.1: </w:t>
      </w:r>
      <w:bookmarkEnd w:id="59"/>
      <w:r>
        <w:rPr>
          <w:lang w:val="sq-AL"/>
        </w:rPr>
        <w:t>Auditimi i jashtëm</w:t>
      </w:r>
    </w:p>
    <w:p w14:paraId="40C3987C"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Objektivi </w:t>
      </w:r>
    </w:p>
    <w:p w14:paraId="2ABD9CC6" w14:textId="54B6406A"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Forcimi i funksionit të auditimit të jashtëm duke e përafruar me standardet </w:t>
      </w:r>
      <w:r w:rsidR="00294C98" w:rsidRPr="000A0A92">
        <w:rPr>
          <w:sz w:val="22"/>
          <w:szCs w:val="22"/>
          <w:lang w:val="sq-AL" w:eastAsia="en-US"/>
        </w:rPr>
        <w:t>e Organizatës Ndërkombëtare të Institucioneve të Larta të Auditimit (ONILA)</w:t>
      </w:r>
      <w:r w:rsidRPr="000A0A92">
        <w:rPr>
          <w:sz w:val="22"/>
          <w:szCs w:val="22"/>
          <w:lang w:val="sq-AL" w:eastAsia="en-US"/>
        </w:rPr>
        <w:t xml:space="preserve">. </w:t>
      </w:r>
    </w:p>
    <w:p w14:paraId="47341598" w14:textId="77777777" w:rsidR="00FB1486" w:rsidRPr="000A0A92" w:rsidRDefault="00FB1486" w:rsidP="000A0A92">
      <w:pPr>
        <w:pStyle w:val="Heading4"/>
        <w:spacing w:line="276" w:lineRule="auto"/>
        <w:rPr>
          <w:sz w:val="22"/>
          <w:szCs w:val="22"/>
          <w:lang w:val="sq-AL"/>
        </w:rPr>
      </w:pPr>
      <w:r w:rsidRPr="000A0A92">
        <w:rPr>
          <w:sz w:val="22"/>
          <w:szCs w:val="22"/>
          <w:lang w:val="sq-AL"/>
        </w:rPr>
        <w:t xml:space="preserve">Konteksti </w:t>
      </w:r>
    </w:p>
    <w:p w14:paraId="342D54DE" w14:textId="6ED212AC"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Zhvillimi strategjik për periudhën 2018-2022 i KLSH-së synon të modernizojë më shumë institucionin dhe të përafrojë plotësisht aktivitetet me standardet </w:t>
      </w:r>
      <w:r w:rsidR="00294C98" w:rsidRPr="000A0A92">
        <w:rPr>
          <w:sz w:val="22"/>
          <w:szCs w:val="22"/>
          <w:lang w:val="sq-AL" w:eastAsia="en-US"/>
        </w:rPr>
        <w:t>ONILA</w:t>
      </w:r>
      <w:r w:rsidRPr="000A0A92">
        <w:rPr>
          <w:sz w:val="22"/>
          <w:szCs w:val="22"/>
          <w:lang w:val="sq-AL" w:eastAsia="en-US"/>
        </w:rPr>
        <w:t xml:space="preserve">. </w:t>
      </w:r>
    </w:p>
    <w:p w14:paraId="4A1D8AA9" w14:textId="77777777" w:rsidR="00FB1486" w:rsidRPr="000A0A92" w:rsidRDefault="00FB1486" w:rsidP="000A0A92">
      <w:pPr>
        <w:pStyle w:val="NormalPFM1"/>
        <w:spacing w:line="276" w:lineRule="auto"/>
        <w:rPr>
          <w:sz w:val="22"/>
          <w:szCs w:val="22"/>
          <w:lang w:val="sq-AL" w:eastAsia="en-US"/>
        </w:rPr>
      </w:pPr>
      <w:r w:rsidRPr="000A0A92">
        <w:rPr>
          <w:sz w:val="22"/>
          <w:szCs w:val="22"/>
          <w:lang w:val="sq-AL" w:eastAsia="en-US"/>
        </w:rPr>
        <w:t xml:space="preserve">Për pjesën e mbetur të Strategjisë, KLSH-ja do të vazhdojë të forcojë pavarësinë dhe kapacitetin e saj; të përafrohet më shumë me standardet ndërkombëtare dhe teknikat moderne dhe të përmirësojë komunikimin me parlamentin dhe më aktorë të tjerë të rëndësishëm. </w:t>
      </w:r>
    </w:p>
    <w:p w14:paraId="6A5D5035" w14:textId="77777777" w:rsidR="00FB1486" w:rsidRPr="000A0A92" w:rsidRDefault="00FB1486" w:rsidP="000A0A92">
      <w:pPr>
        <w:pStyle w:val="Heading4"/>
        <w:spacing w:line="276" w:lineRule="auto"/>
        <w:rPr>
          <w:sz w:val="22"/>
          <w:szCs w:val="22"/>
          <w:lang w:val="sq-AL"/>
        </w:rPr>
      </w:pPr>
      <w:r w:rsidRPr="000A0A92">
        <w:rPr>
          <w:sz w:val="22"/>
          <w:szCs w:val="22"/>
          <w:lang w:val="sq-AL"/>
        </w:rPr>
        <w:lastRenderedPageBreak/>
        <w:t>Produktet</w:t>
      </w:r>
    </w:p>
    <w:p w14:paraId="18DAE0CA"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 xml:space="preserve">Produkti 7.1.1: </w:t>
      </w:r>
      <w:r w:rsidRPr="000A0A92">
        <w:rPr>
          <w:b w:val="0"/>
          <w:sz w:val="22"/>
          <w:szCs w:val="22"/>
          <w:lang w:val="sq-AL"/>
        </w:rPr>
        <w:t xml:space="preserve">Rritet pavarësia e auditorëve; </w:t>
      </w:r>
    </w:p>
    <w:p w14:paraId="1FEE6F90"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Produkti 7.1.2</w:t>
      </w:r>
      <w:r w:rsidRPr="000A0A92">
        <w:rPr>
          <w:b w:val="0"/>
          <w:sz w:val="22"/>
          <w:szCs w:val="22"/>
          <w:lang w:val="sq-AL"/>
        </w:rPr>
        <w:t xml:space="preserve">: Përafrohen qasjet audituese me standardet ndërkombëtare të auditimit; </w:t>
      </w:r>
    </w:p>
    <w:p w14:paraId="193ABA69" w14:textId="77777777" w:rsidR="00FB1486" w:rsidRPr="000A0A92" w:rsidRDefault="00FB1486" w:rsidP="000A0A92">
      <w:pPr>
        <w:pStyle w:val="normalPFM-bullet"/>
        <w:spacing w:line="276" w:lineRule="auto"/>
        <w:rPr>
          <w:b w:val="0"/>
          <w:sz w:val="22"/>
          <w:szCs w:val="22"/>
          <w:lang w:val="sq-AL"/>
        </w:rPr>
      </w:pPr>
      <w:r w:rsidRPr="000A0A92">
        <w:rPr>
          <w:sz w:val="22"/>
          <w:szCs w:val="22"/>
          <w:lang w:val="sq-AL"/>
        </w:rPr>
        <w:t>Produkti 7.1.3:</w:t>
      </w:r>
      <w:r w:rsidRPr="000A0A92">
        <w:rPr>
          <w:b w:val="0"/>
          <w:sz w:val="22"/>
          <w:szCs w:val="22"/>
          <w:lang w:val="sq-AL"/>
        </w:rPr>
        <w:t xml:space="preserve"> Ndikim më i lartë nga auditimi falë komunikimit me të gjithë aktorët. </w:t>
      </w:r>
    </w:p>
    <w:p w14:paraId="1B39AA17" w14:textId="77777777" w:rsidR="001D408A" w:rsidRPr="008E3690" w:rsidRDefault="00EC3F50" w:rsidP="007C2838">
      <w:pPr>
        <w:pStyle w:val="Heading1"/>
        <w:rPr>
          <w:lang w:val="sq-AL"/>
        </w:rPr>
      </w:pPr>
      <w:r>
        <w:rPr>
          <w:lang w:val="sq-AL"/>
        </w:rPr>
        <w:lastRenderedPageBreak/>
        <w:t>K</w:t>
      </w:r>
      <w:r w:rsidR="00645525">
        <w:rPr>
          <w:lang w:val="sq-AL"/>
        </w:rPr>
        <w:t>apitulli</w:t>
      </w:r>
      <w:r w:rsidR="001D408A" w:rsidRPr="008E3690">
        <w:rPr>
          <w:lang w:val="sq-AL"/>
        </w:rPr>
        <w:t xml:space="preserve"> 3: </w:t>
      </w:r>
      <w:r>
        <w:rPr>
          <w:lang w:val="sq-AL"/>
        </w:rPr>
        <w:t>Qeverisja dhe koordinimi</w:t>
      </w:r>
      <w:bookmarkEnd w:id="30"/>
    </w:p>
    <w:p w14:paraId="0E3F0236" w14:textId="3CE190C6" w:rsidR="00A27839" w:rsidRPr="008E3690" w:rsidRDefault="00EC3F50" w:rsidP="00A27839">
      <w:pPr>
        <w:rPr>
          <w:szCs w:val="24"/>
          <w:lang w:val="sq-AL"/>
        </w:rPr>
      </w:pPr>
      <w:r>
        <w:rPr>
          <w:szCs w:val="24"/>
          <w:lang w:val="sq-AL"/>
        </w:rPr>
        <w:t>Megjith</w:t>
      </w:r>
      <w:r w:rsidR="00CC52B9">
        <w:rPr>
          <w:szCs w:val="24"/>
          <w:lang w:val="sq-AL"/>
        </w:rPr>
        <w:t>ë</w:t>
      </w:r>
      <w:r>
        <w:rPr>
          <w:szCs w:val="24"/>
          <w:lang w:val="sq-AL"/>
        </w:rPr>
        <w:t>se p</w:t>
      </w:r>
      <w:r w:rsidR="00CC52B9">
        <w:rPr>
          <w:szCs w:val="24"/>
          <w:lang w:val="sq-AL"/>
        </w:rPr>
        <w:t>ë</w:t>
      </w:r>
      <w:r>
        <w:rPr>
          <w:szCs w:val="24"/>
          <w:lang w:val="sq-AL"/>
        </w:rPr>
        <w:t>rgjegj</w:t>
      </w:r>
      <w:r w:rsidR="00CC52B9">
        <w:rPr>
          <w:szCs w:val="24"/>
          <w:lang w:val="sq-AL"/>
        </w:rPr>
        <w:t>ë</w:t>
      </w:r>
      <w:r>
        <w:rPr>
          <w:szCs w:val="24"/>
          <w:lang w:val="sq-AL"/>
        </w:rPr>
        <w:t>sia kryesore p</w:t>
      </w:r>
      <w:r w:rsidR="00CC52B9">
        <w:rPr>
          <w:szCs w:val="24"/>
          <w:lang w:val="sq-AL"/>
        </w:rPr>
        <w:t>ë</w:t>
      </w:r>
      <w:r>
        <w:rPr>
          <w:szCs w:val="24"/>
          <w:lang w:val="sq-AL"/>
        </w:rPr>
        <w:t>r mbik</w:t>
      </w:r>
      <w:r w:rsidR="00CC52B9">
        <w:rPr>
          <w:szCs w:val="24"/>
          <w:lang w:val="sq-AL"/>
        </w:rPr>
        <w:t>ë</w:t>
      </w:r>
      <w:r>
        <w:rPr>
          <w:szCs w:val="24"/>
          <w:lang w:val="sq-AL"/>
        </w:rPr>
        <w:t>qyrjen e reformave mbetet Ministri</w:t>
      </w:r>
      <w:r w:rsidR="00A163C8">
        <w:rPr>
          <w:szCs w:val="24"/>
          <w:lang w:val="sq-AL"/>
        </w:rPr>
        <w:t>a</w:t>
      </w:r>
      <w:r>
        <w:rPr>
          <w:szCs w:val="24"/>
          <w:lang w:val="sq-AL"/>
        </w:rPr>
        <w:t xml:space="preserve"> e Financ</w:t>
      </w:r>
      <w:r w:rsidR="00A163C8">
        <w:rPr>
          <w:szCs w:val="24"/>
          <w:lang w:val="sq-AL"/>
        </w:rPr>
        <w:t>ave</w:t>
      </w:r>
      <w:r>
        <w:rPr>
          <w:szCs w:val="24"/>
          <w:lang w:val="sq-AL"/>
        </w:rPr>
        <w:t xml:space="preserve"> dhe  Ekonomis</w:t>
      </w:r>
      <w:r w:rsidR="00CC52B9">
        <w:rPr>
          <w:szCs w:val="24"/>
          <w:lang w:val="sq-AL"/>
        </w:rPr>
        <w:t>ë</w:t>
      </w:r>
      <w:r>
        <w:rPr>
          <w:szCs w:val="24"/>
          <w:lang w:val="sq-AL"/>
        </w:rPr>
        <w:t>, strategjia MFP angazhon t</w:t>
      </w:r>
      <w:r w:rsidR="00CC52B9">
        <w:rPr>
          <w:szCs w:val="24"/>
          <w:lang w:val="sq-AL"/>
        </w:rPr>
        <w:t>ë</w:t>
      </w:r>
      <w:r>
        <w:rPr>
          <w:szCs w:val="24"/>
          <w:lang w:val="sq-AL"/>
        </w:rPr>
        <w:t xml:space="preserve"> gjith</w:t>
      </w:r>
      <w:r w:rsidR="00CC52B9">
        <w:rPr>
          <w:szCs w:val="24"/>
          <w:lang w:val="sq-AL"/>
        </w:rPr>
        <w:t>ë</w:t>
      </w:r>
      <w:r>
        <w:rPr>
          <w:szCs w:val="24"/>
          <w:lang w:val="sq-AL"/>
        </w:rPr>
        <w:t xml:space="preserve"> sektorin publik</w:t>
      </w:r>
      <w:r w:rsidR="00A163C8">
        <w:rPr>
          <w:szCs w:val="24"/>
          <w:lang w:val="sq-AL"/>
        </w:rPr>
        <w:t xml:space="preserve"> dhe </w:t>
      </w:r>
      <w:r>
        <w:rPr>
          <w:szCs w:val="24"/>
          <w:lang w:val="sq-AL"/>
        </w:rPr>
        <w:t>Kontrollin e Lart</w:t>
      </w:r>
      <w:r w:rsidR="00CC52B9">
        <w:rPr>
          <w:szCs w:val="24"/>
          <w:lang w:val="sq-AL"/>
        </w:rPr>
        <w:t>ë</w:t>
      </w:r>
      <w:r>
        <w:rPr>
          <w:szCs w:val="24"/>
          <w:lang w:val="sq-AL"/>
        </w:rPr>
        <w:t xml:space="preserve"> t</w:t>
      </w:r>
      <w:r w:rsidR="00CC52B9">
        <w:rPr>
          <w:szCs w:val="24"/>
          <w:lang w:val="sq-AL"/>
        </w:rPr>
        <w:t>ë</w:t>
      </w:r>
      <w:r>
        <w:rPr>
          <w:szCs w:val="24"/>
          <w:lang w:val="sq-AL"/>
        </w:rPr>
        <w:t xml:space="preserve"> Shtetit. Prandaj, p</w:t>
      </w:r>
      <w:r w:rsidR="00CC52B9">
        <w:rPr>
          <w:szCs w:val="24"/>
          <w:lang w:val="sq-AL"/>
        </w:rPr>
        <w:t>ë</w:t>
      </w:r>
      <w:r>
        <w:rPr>
          <w:szCs w:val="24"/>
          <w:lang w:val="sq-AL"/>
        </w:rPr>
        <w:t>rgjegj</w:t>
      </w:r>
      <w:r w:rsidR="00CC52B9">
        <w:rPr>
          <w:szCs w:val="24"/>
          <w:lang w:val="sq-AL"/>
        </w:rPr>
        <w:t>ë</w:t>
      </w:r>
      <w:r>
        <w:rPr>
          <w:szCs w:val="24"/>
          <w:lang w:val="sq-AL"/>
        </w:rPr>
        <w:t>sia e p</w:t>
      </w:r>
      <w:r w:rsidR="00CC52B9">
        <w:rPr>
          <w:szCs w:val="24"/>
          <w:lang w:val="sq-AL"/>
        </w:rPr>
        <w:t>ë</w:t>
      </w:r>
      <w:r>
        <w:rPr>
          <w:szCs w:val="24"/>
          <w:lang w:val="sq-AL"/>
        </w:rPr>
        <w:t>rgjithshme p</w:t>
      </w:r>
      <w:r w:rsidR="00CC52B9">
        <w:rPr>
          <w:szCs w:val="24"/>
          <w:lang w:val="sq-AL"/>
        </w:rPr>
        <w:t>ë</w:t>
      </w:r>
      <w:r>
        <w:rPr>
          <w:szCs w:val="24"/>
          <w:lang w:val="sq-AL"/>
        </w:rPr>
        <w:t>r nj</w:t>
      </w:r>
      <w:r w:rsidR="00CC52B9">
        <w:rPr>
          <w:szCs w:val="24"/>
          <w:lang w:val="sq-AL"/>
        </w:rPr>
        <w:t>ë</w:t>
      </w:r>
      <w:r>
        <w:rPr>
          <w:szCs w:val="24"/>
          <w:lang w:val="sq-AL"/>
        </w:rPr>
        <w:t xml:space="preserve"> zbatim t</w:t>
      </w:r>
      <w:r w:rsidR="00CC52B9">
        <w:rPr>
          <w:szCs w:val="24"/>
          <w:lang w:val="sq-AL"/>
        </w:rPr>
        <w:t>ë</w:t>
      </w:r>
      <w:r>
        <w:rPr>
          <w:szCs w:val="24"/>
          <w:lang w:val="sq-AL"/>
        </w:rPr>
        <w:t xml:space="preserve"> suksessh</w:t>
      </w:r>
      <w:r w:rsidR="00CC52B9">
        <w:rPr>
          <w:szCs w:val="24"/>
          <w:lang w:val="sq-AL"/>
        </w:rPr>
        <w:t>ë</w:t>
      </w:r>
      <w:r>
        <w:rPr>
          <w:szCs w:val="24"/>
          <w:lang w:val="sq-AL"/>
        </w:rPr>
        <w:t>m t</w:t>
      </w:r>
      <w:r w:rsidR="00CC52B9">
        <w:rPr>
          <w:szCs w:val="24"/>
          <w:lang w:val="sq-AL"/>
        </w:rPr>
        <w:t>ë</w:t>
      </w:r>
      <w:r>
        <w:rPr>
          <w:szCs w:val="24"/>
          <w:lang w:val="sq-AL"/>
        </w:rPr>
        <w:t xml:space="preserve"> strategjis</w:t>
      </w:r>
      <w:r w:rsidR="00CC52B9">
        <w:rPr>
          <w:szCs w:val="24"/>
          <w:lang w:val="sq-AL"/>
        </w:rPr>
        <w:t>ë</w:t>
      </w:r>
      <w:r>
        <w:rPr>
          <w:szCs w:val="24"/>
          <w:lang w:val="sq-AL"/>
        </w:rPr>
        <w:t xml:space="preserve"> </w:t>
      </w:r>
      <w:r w:rsidR="00CC52B9">
        <w:rPr>
          <w:szCs w:val="24"/>
          <w:lang w:val="sq-AL"/>
        </w:rPr>
        <w:t>ë</w:t>
      </w:r>
      <w:r>
        <w:rPr>
          <w:szCs w:val="24"/>
          <w:lang w:val="sq-AL"/>
        </w:rPr>
        <w:t>sht</w:t>
      </w:r>
      <w:r w:rsidR="00CC52B9">
        <w:rPr>
          <w:szCs w:val="24"/>
          <w:lang w:val="sq-AL"/>
        </w:rPr>
        <w:t>ë</w:t>
      </w:r>
      <w:r>
        <w:rPr>
          <w:szCs w:val="24"/>
          <w:lang w:val="sq-AL"/>
        </w:rPr>
        <w:t xml:space="preserve"> nj</w:t>
      </w:r>
      <w:r w:rsidR="00CC52B9">
        <w:rPr>
          <w:szCs w:val="24"/>
          <w:lang w:val="sq-AL"/>
        </w:rPr>
        <w:t>ë</w:t>
      </w:r>
      <w:r>
        <w:rPr>
          <w:szCs w:val="24"/>
          <w:lang w:val="sq-AL"/>
        </w:rPr>
        <w:t xml:space="preserve"> p</w:t>
      </w:r>
      <w:r w:rsidR="00CC52B9">
        <w:rPr>
          <w:szCs w:val="24"/>
          <w:lang w:val="sq-AL"/>
        </w:rPr>
        <w:t>ë</w:t>
      </w:r>
      <w:r>
        <w:rPr>
          <w:szCs w:val="24"/>
          <w:lang w:val="sq-AL"/>
        </w:rPr>
        <w:t>rgjegj</w:t>
      </w:r>
      <w:r w:rsidR="00CC52B9">
        <w:rPr>
          <w:szCs w:val="24"/>
          <w:lang w:val="sq-AL"/>
        </w:rPr>
        <w:t>ë</w:t>
      </w:r>
      <w:r>
        <w:rPr>
          <w:szCs w:val="24"/>
          <w:lang w:val="sq-AL"/>
        </w:rPr>
        <w:t>si q</w:t>
      </w:r>
      <w:r w:rsidR="00CC52B9">
        <w:rPr>
          <w:szCs w:val="24"/>
          <w:lang w:val="sq-AL"/>
        </w:rPr>
        <w:t>ë</w:t>
      </w:r>
      <w:r>
        <w:rPr>
          <w:szCs w:val="24"/>
          <w:lang w:val="sq-AL"/>
        </w:rPr>
        <w:t xml:space="preserve"> ndahet mes t</w:t>
      </w:r>
      <w:r w:rsidR="00CC52B9">
        <w:rPr>
          <w:szCs w:val="24"/>
          <w:lang w:val="sq-AL"/>
        </w:rPr>
        <w:t>ë</w:t>
      </w:r>
      <w:r>
        <w:rPr>
          <w:szCs w:val="24"/>
          <w:lang w:val="sq-AL"/>
        </w:rPr>
        <w:t xml:space="preserve"> gjith</w:t>
      </w:r>
      <w:r w:rsidR="00CC52B9">
        <w:rPr>
          <w:szCs w:val="24"/>
          <w:lang w:val="sq-AL"/>
        </w:rPr>
        <w:t>ë</w:t>
      </w:r>
      <w:r>
        <w:rPr>
          <w:szCs w:val="24"/>
          <w:lang w:val="sq-AL"/>
        </w:rPr>
        <w:t xml:space="preserve"> k</w:t>
      </w:r>
      <w:r w:rsidR="00CC52B9">
        <w:rPr>
          <w:szCs w:val="24"/>
          <w:lang w:val="sq-AL"/>
        </w:rPr>
        <w:t>ë</w:t>
      </w:r>
      <w:r>
        <w:rPr>
          <w:szCs w:val="24"/>
          <w:lang w:val="sq-AL"/>
        </w:rPr>
        <w:t>tyre aktor</w:t>
      </w:r>
      <w:r w:rsidR="00CC52B9">
        <w:rPr>
          <w:szCs w:val="24"/>
          <w:lang w:val="sq-AL"/>
        </w:rPr>
        <w:t>ë</w:t>
      </w:r>
      <w:r>
        <w:rPr>
          <w:szCs w:val="24"/>
          <w:lang w:val="sq-AL"/>
        </w:rPr>
        <w:t>ve n</w:t>
      </w:r>
      <w:r w:rsidR="00CC52B9">
        <w:rPr>
          <w:szCs w:val="24"/>
          <w:lang w:val="sq-AL"/>
        </w:rPr>
        <w:t>ë</w:t>
      </w:r>
      <w:r>
        <w:rPr>
          <w:szCs w:val="24"/>
          <w:lang w:val="sq-AL"/>
        </w:rPr>
        <w:t xml:space="preserve"> sektorin publik. </w:t>
      </w:r>
    </w:p>
    <w:p w14:paraId="22447A88" w14:textId="08845135" w:rsidR="00A27839" w:rsidRPr="008E3690" w:rsidRDefault="00EC3F50" w:rsidP="00A27839">
      <w:pPr>
        <w:rPr>
          <w:lang w:val="sq-AL"/>
        </w:rPr>
      </w:pPr>
      <w:r>
        <w:rPr>
          <w:lang w:val="sq-AL"/>
        </w:rPr>
        <w:t>Komiteti Teknik i MFP, brenda Ministris</w:t>
      </w:r>
      <w:r w:rsidR="00CC52B9">
        <w:rPr>
          <w:lang w:val="sq-AL"/>
        </w:rPr>
        <w:t>ë</w:t>
      </w:r>
      <w:r>
        <w:rPr>
          <w:lang w:val="sq-AL"/>
        </w:rPr>
        <w:t xml:space="preserve"> s</w:t>
      </w:r>
      <w:r w:rsidR="00CC52B9">
        <w:rPr>
          <w:lang w:val="sq-AL"/>
        </w:rPr>
        <w:t>ë</w:t>
      </w:r>
      <w:r>
        <w:rPr>
          <w:lang w:val="sq-AL"/>
        </w:rPr>
        <w:t xml:space="preserve"> Financ</w:t>
      </w:r>
      <w:r w:rsidR="00CC52B9">
        <w:rPr>
          <w:lang w:val="sq-AL"/>
        </w:rPr>
        <w:t>ë</w:t>
      </w:r>
      <w:r>
        <w:rPr>
          <w:lang w:val="sq-AL"/>
        </w:rPr>
        <w:t>s dhe t</w:t>
      </w:r>
      <w:r w:rsidR="00CC52B9">
        <w:rPr>
          <w:lang w:val="sq-AL"/>
        </w:rPr>
        <w:t>ë</w:t>
      </w:r>
      <w:r>
        <w:rPr>
          <w:lang w:val="sq-AL"/>
        </w:rPr>
        <w:t xml:space="preserve"> Ekonomis</w:t>
      </w:r>
      <w:r w:rsidR="00CC52B9">
        <w:rPr>
          <w:lang w:val="sq-AL"/>
        </w:rPr>
        <w:t>ë</w:t>
      </w:r>
      <w:r>
        <w:rPr>
          <w:lang w:val="sq-AL"/>
        </w:rPr>
        <w:t xml:space="preserve">, </w:t>
      </w:r>
      <w:r w:rsidR="00F82741">
        <w:rPr>
          <w:lang w:val="sq-AL"/>
        </w:rPr>
        <w:t>ishte i p</w:t>
      </w:r>
      <w:r w:rsidR="00CC52B9">
        <w:rPr>
          <w:lang w:val="sq-AL"/>
        </w:rPr>
        <w:t>ë</w:t>
      </w:r>
      <w:r w:rsidR="00F82741">
        <w:rPr>
          <w:lang w:val="sq-AL"/>
        </w:rPr>
        <w:t>rfshir</w:t>
      </w:r>
      <w:r w:rsidR="00CC52B9">
        <w:rPr>
          <w:lang w:val="sq-AL"/>
        </w:rPr>
        <w:t>ë</w:t>
      </w:r>
      <w:r w:rsidR="00F82741">
        <w:rPr>
          <w:lang w:val="sq-AL"/>
        </w:rPr>
        <w:t xml:space="preserve"> dhe drejtoria </w:t>
      </w:r>
      <w:r w:rsidR="00DF65C5">
        <w:rPr>
          <w:lang w:val="sq-AL"/>
        </w:rPr>
        <w:t>e MFP-s</w:t>
      </w:r>
      <w:r w:rsidR="00CC52B9">
        <w:rPr>
          <w:lang w:val="sq-AL"/>
        </w:rPr>
        <w:t>ë</w:t>
      </w:r>
      <w:r w:rsidR="00F82741">
        <w:rPr>
          <w:lang w:val="sq-AL"/>
        </w:rPr>
        <w:t xml:space="preserve"> p</w:t>
      </w:r>
      <w:r w:rsidR="00CC52B9">
        <w:rPr>
          <w:lang w:val="sq-AL"/>
        </w:rPr>
        <w:t>ë</w:t>
      </w:r>
      <w:r w:rsidR="00F82741">
        <w:rPr>
          <w:lang w:val="sq-AL"/>
        </w:rPr>
        <w:t>r zbatimin e strategjis</w:t>
      </w:r>
      <w:r w:rsidR="00CC52B9">
        <w:rPr>
          <w:lang w:val="sq-AL"/>
        </w:rPr>
        <w:t>ë</w:t>
      </w:r>
      <w:r w:rsidR="00F82741">
        <w:rPr>
          <w:lang w:val="sq-AL"/>
        </w:rPr>
        <w:t xml:space="preserve"> </w:t>
      </w:r>
      <w:r w:rsidR="00A27839" w:rsidRPr="008E3690">
        <w:rPr>
          <w:lang w:val="sq-AL"/>
        </w:rPr>
        <w:t xml:space="preserve">2014-2018. </w:t>
      </w:r>
      <w:r w:rsidR="00F82741">
        <w:rPr>
          <w:lang w:val="sq-AL"/>
        </w:rPr>
        <w:t>Gjat</w:t>
      </w:r>
      <w:r w:rsidR="00CC52B9">
        <w:rPr>
          <w:lang w:val="sq-AL"/>
        </w:rPr>
        <w:t>ë</w:t>
      </w:r>
      <w:r w:rsidR="00F82741">
        <w:rPr>
          <w:lang w:val="sq-AL"/>
        </w:rPr>
        <w:t xml:space="preserve"> zbatimit MFP p</w:t>
      </w:r>
      <w:r w:rsidR="00CC52B9">
        <w:rPr>
          <w:lang w:val="sq-AL"/>
        </w:rPr>
        <w:t>ë</w:t>
      </w:r>
      <w:r w:rsidR="00F82741">
        <w:rPr>
          <w:lang w:val="sq-AL"/>
        </w:rPr>
        <w:t>r periudh</w:t>
      </w:r>
      <w:r w:rsidR="00CC52B9">
        <w:rPr>
          <w:lang w:val="sq-AL"/>
        </w:rPr>
        <w:t>ë</w:t>
      </w:r>
      <w:r w:rsidR="00F82741">
        <w:rPr>
          <w:lang w:val="sq-AL"/>
        </w:rPr>
        <w:t>n pasardh</w:t>
      </w:r>
      <w:r w:rsidR="00CC52B9">
        <w:rPr>
          <w:lang w:val="sq-AL"/>
        </w:rPr>
        <w:t>ë</w:t>
      </w:r>
      <w:r w:rsidR="00F82741">
        <w:rPr>
          <w:lang w:val="sq-AL"/>
        </w:rPr>
        <w:t xml:space="preserve">se </w:t>
      </w:r>
      <w:r w:rsidR="00A27839" w:rsidRPr="008E3690">
        <w:rPr>
          <w:lang w:val="sq-AL"/>
        </w:rPr>
        <w:t xml:space="preserve">2019-2022, </w:t>
      </w:r>
      <w:r w:rsidR="00F82741">
        <w:rPr>
          <w:lang w:val="sq-AL"/>
        </w:rPr>
        <w:t>an</w:t>
      </w:r>
      <w:r w:rsidR="00CC52B9">
        <w:rPr>
          <w:lang w:val="sq-AL"/>
        </w:rPr>
        <w:t>ë</w:t>
      </w:r>
      <w:r w:rsidR="00F82741">
        <w:rPr>
          <w:lang w:val="sq-AL"/>
        </w:rPr>
        <w:t>tar</w:t>
      </w:r>
      <w:r w:rsidR="00CC52B9">
        <w:rPr>
          <w:lang w:val="sq-AL"/>
        </w:rPr>
        <w:t>ë</w:t>
      </w:r>
      <w:r w:rsidR="00F82741">
        <w:rPr>
          <w:lang w:val="sq-AL"/>
        </w:rPr>
        <w:t>t e komitetit teknik do t</w:t>
      </w:r>
      <w:r w:rsidR="00CC52B9">
        <w:rPr>
          <w:lang w:val="sq-AL"/>
        </w:rPr>
        <w:t>ë</w:t>
      </w:r>
      <w:r w:rsidR="00F82741">
        <w:rPr>
          <w:lang w:val="sq-AL"/>
        </w:rPr>
        <w:t xml:space="preserve"> vazhdojn</w:t>
      </w:r>
      <w:r w:rsidR="00CC52B9">
        <w:rPr>
          <w:lang w:val="sq-AL"/>
        </w:rPr>
        <w:t>ë</w:t>
      </w:r>
      <w:r w:rsidR="00F82741">
        <w:rPr>
          <w:lang w:val="sq-AL"/>
        </w:rPr>
        <w:t xml:space="preserve"> t</w:t>
      </w:r>
      <w:r w:rsidR="00CC52B9">
        <w:rPr>
          <w:lang w:val="sq-AL"/>
        </w:rPr>
        <w:t>ë</w:t>
      </w:r>
      <w:r w:rsidR="00F82741">
        <w:rPr>
          <w:lang w:val="sq-AL"/>
        </w:rPr>
        <w:t xml:space="preserve"> mbeten drejtues t</w:t>
      </w:r>
      <w:r w:rsidR="00CC52B9">
        <w:rPr>
          <w:lang w:val="sq-AL"/>
        </w:rPr>
        <w:t>ë</w:t>
      </w:r>
      <w:r w:rsidR="00F82741">
        <w:rPr>
          <w:lang w:val="sq-AL"/>
        </w:rPr>
        <w:t xml:space="preserve"> </w:t>
      </w:r>
      <w:r w:rsidR="001F607A">
        <w:rPr>
          <w:lang w:val="sq-AL"/>
        </w:rPr>
        <w:t>Objektiv</w:t>
      </w:r>
      <w:r w:rsidR="00DF65C5">
        <w:rPr>
          <w:lang w:val="sq-AL"/>
        </w:rPr>
        <w:t>ave</w:t>
      </w:r>
      <w:r w:rsidR="001F607A">
        <w:rPr>
          <w:lang w:val="sq-AL"/>
        </w:rPr>
        <w:t xml:space="preserve"> Specifik</w:t>
      </w:r>
      <w:r w:rsidR="00DF65C5">
        <w:rPr>
          <w:lang w:val="sq-AL"/>
        </w:rPr>
        <w:t>ë</w:t>
      </w:r>
      <w:r w:rsidR="00F82741">
        <w:rPr>
          <w:lang w:val="sq-AL"/>
        </w:rPr>
        <w:t xml:space="preserve"> dhe t</w:t>
      </w:r>
      <w:r w:rsidR="00CC52B9">
        <w:rPr>
          <w:lang w:val="sq-AL"/>
        </w:rPr>
        <w:t>ë</w:t>
      </w:r>
      <w:r w:rsidR="00F82741">
        <w:rPr>
          <w:lang w:val="sq-AL"/>
        </w:rPr>
        <w:t xml:space="preserve"> komponent</w:t>
      </w:r>
      <w:r w:rsidR="00CC52B9">
        <w:rPr>
          <w:lang w:val="sq-AL"/>
        </w:rPr>
        <w:t>ë</w:t>
      </w:r>
      <w:r w:rsidR="00F82741">
        <w:rPr>
          <w:lang w:val="sq-AL"/>
        </w:rPr>
        <w:t xml:space="preserve">ve. </w:t>
      </w:r>
    </w:p>
    <w:p w14:paraId="381D6DA0" w14:textId="77777777" w:rsidR="00A27839" w:rsidRPr="008E3690" w:rsidRDefault="00F82741" w:rsidP="00A27839">
      <w:pPr>
        <w:rPr>
          <w:lang w:val="sq-AL"/>
        </w:rPr>
      </w:pPr>
      <w:r>
        <w:rPr>
          <w:lang w:val="sq-AL"/>
        </w:rPr>
        <w:t>Fillimisht ky element menaxhimi dhe monitorimi p</w:t>
      </w:r>
      <w:r w:rsidR="00CC52B9">
        <w:rPr>
          <w:lang w:val="sq-AL"/>
        </w:rPr>
        <w:t>ë</w:t>
      </w:r>
      <w:r>
        <w:rPr>
          <w:lang w:val="sq-AL"/>
        </w:rPr>
        <w:t>r reformat MFP do t</w:t>
      </w:r>
      <w:r w:rsidR="00CC52B9">
        <w:rPr>
          <w:lang w:val="sq-AL"/>
        </w:rPr>
        <w:t>ë</w:t>
      </w:r>
      <w:r>
        <w:rPr>
          <w:lang w:val="sq-AL"/>
        </w:rPr>
        <w:t xml:space="preserve"> p</w:t>
      </w:r>
      <w:r w:rsidR="00CC52B9">
        <w:rPr>
          <w:lang w:val="sq-AL"/>
        </w:rPr>
        <w:t>ë</w:t>
      </w:r>
      <w:r>
        <w:rPr>
          <w:lang w:val="sq-AL"/>
        </w:rPr>
        <w:t>rb</w:t>
      </w:r>
      <w:r w:rsidR="00CC52B9">
        <w:rPr>
          <w:lang w:val="sq-AL"/>
        </w:rPr>
        <w:t>ë</w:t>
      </w:r>
      <w:r>
        <w:rPr>
          <w:lang w:val="sq-AL"/>
        </w:rPr>
        <w:t>hen nga element</w:t>
      </w:r>
      <w:r w:rsidR="00CC52B9">
        <w:rPr>
          <w:lang w:val="sq-AL"/>
        </w:rPr>
        <w:t>ë</w:t>
      </w:r>
      <w:r>
        <w:rPr>
          <w:lang w:val="sq-AL"/>
        </w:rPr>
        <w:t>t m</w:t>
      </w:r>
      <w:r w:rsidR="00CC52B9">
        <w:rPr>
          <w:lang w:val="sq-AL"/>
        </w:rPr>
        <w:t>ë</w:t>
      </w:r>
      <w:r>
        <w:rPr>
          <w:lang w:val="sq-AL"/>
        </w:rPr>
        <w:t xml:space="preserve"> posht</w:t>
      </w:r>
      <w:r w:rsidR="00CC52B9">
        <w:rPr>
          <w:lang w:val="sq-AL"/>
        </w:rPr>
        <w:t>ë</w:t>
      </w:r>
      <w:r>
        <w:rPr>
          <w:lang w:val="sq-AL"/>
        </w:rPr>
        <w:t xml:space="preserve">: </w:t>
      </w:r>
    </w:p>
    <w:p w14:paraId="5C037222" w14:textId="77777777" w:rsidR="00C81D64" w:rsidRPr="008E3690" w:rsidRDefault="00671D55" w:rsidP="00C81D64">
      <w:pPr>
        <w:pStyle w:val="Heading2"/>
        <w:rPr>
          <w:lang w:val="sq-AL"/>
        </w:rPr>
      </w:pPr>
      <w:bookmarkStart w:id="60" w:name="_Toc407032645"/>
      <w:bookmarkStart w:id="61" w:name="_Toc10119535"/>
      <w:r w:rsidRPr="008E3690">
        <w:rPr>
          <w:lang w:val="sq-AL"/>
        </w:rPr>
        <w:t>3.1:</w:t>
      </w:r>
      <w:r w:rsidRPr="008E3690">
        <w:rPr>
          <w:lang w:val="sq-AL"/>
        </w:rPr>
        <w:tab/>
      </w:r>
      <w:r w:rsidR="00F82741">
        <w:rPr>
          <w:lang w:val="sq-AL"/>
        </w:rPr>
        <w:t>Komiteti Drejtues p</w:t>
      </w:r>
      <w:r w:rsidR="00CC52B9">
        <w:rPr>
          <w:lang w:val="sq-AL"/>
        </w:rPr>
        <w:t>ë</w:t>
      </w:r>
      <w:r w:rsidR="00F82741">
        <w:rPr>
          <w:lang w:val="sq-AL"/>
        </w:rPr>
        <w:t>r reform</w:t>
      </w:r>
      <w:r w:rsidR="00CC52B9">
        <w:rPr>
          <w:lang w:val="sq-AL"/>
        </w:rPr>
        <w:t>ë</w:t>
      </w:r>
      <w:r w:rsidR="00F82741">
        <w:rPr>
          <w:lang w:val="sq-AL"/>
        </w:rPr>
        <w:t>n MFP</w:t>
      </w:r>
      <w:bookmarkEnd w:id="60"/>
      <w:bookmarkEnd w:id="61"/>
    </w:p>
    <w:p w14:paraId="0B3E687B" w14:textId="77777777" w:rsidR="00A27839" w:rsidRPr="008E3690" w:rsidRDefault="00F82741" w:rsidP="00A27839">
      <w:pPr>
        <w:spacing w:after="0"/>
        <w:rPr>
          <w:szCs w:val="24"/>
          <w:lang w:val="sq-AL"/>
        </w:rPr>
      </w:pPr>
      <w:bookmarkStart w:id="62" w:name="_Toc407032646"/>
      <w:bookmarkStart w:id="63" w:name="_Toc10119536"/>
      <w:r>
        <w:rPr>
          <w:szCs w:val="24"/>
          <w:lang w:val="sq-AL"/>
        </w:rPr>
        <w:t>Komiteti Drejtues i reform</w:t>
      </w:r>
      <w:r w:rsidR="00CC52B9">
        <w:rPr>
          <w:szCs w:val="24"/>
          <w:lang w:val="sq-AL"/>
        </w:rPr>
        <w:t>ë</w:t>
      </w:r>
      <w:r>
        <w:rPr>
          <w:szCs w:val="24"/>
          <w:lang w:val="sq-AL"/>
        </w:rPr>
        <w:t>s MFP</w:t>
      </w:r>
      <w:r w:rsidR="00000EDD" w:rsidRPr="008E3690">
        <w:rPr>
          <w:szCs w:val="24"/>
          <w:lang w:val="sq-AL"/>
        </w:rPr>
        <w:t xml:space="preserve"> </w:t>
      </w:r>
      <w:r w:rsidR="00A27839" w:rsidRPr="008E3690">
        <w:rPr>
          <w:szCs w:val="24"/>
          <w:vertAlign w:val="superscript"/>
          <w:lang w:val="sq-AL"/>
        </w:rPr>
        <w:footnoteReference w:id="7"/>
      </w:r>
      <w:r w:rsidR="00A27839" w:rsidRPr="008E3690">
        <w:rPr>
          <w:szCs w:val="24"/>
          <w:lang w:val="sq-AL"/>
        </w:rPr>
        <w:t xml:space="preserve"> </w:t>
      </w:r>
      <w:r w:rsidR="00CC52B9">
        <w:rPr>
          <w:szCs w:val="24"/>
          <w:lang w:val="sq-AL"/>
        </w:rPr>
        <w:t>ë</w:t>
      </w:r>
      <w:r>
        <w:rPr>
          <w:szCs w:val="24"/>
          <w:lang w:val="sq-AL"/>
        </w:rPr>
        <w:t>sht</w:t>
      </w:r>
      <w:r w:rsidR="00CC52B9">
        <w:rPr>
          <w:szCs w:val="24"/>
          <w:lang w:val="sq-AL"/>
        </w:rPr>
        <w:t>ë</w:t>
      </w:r>
      <w:r>
        <w:rPr>
          <w:szCs w:val="24"/>
          <w:lang w:val="sq-AL"/>
        </w:rPr>
        <w:t xml:space="preserve"> nj</w:t>
      </w:r>
      <w:r w:rsidR="00CC52B9">
        <w:rPr>
          <w:szCs w:val="24"/>
          <w:lang w:val="sq-AL"/>
        </w:rPr>
        <w:t>ë</w:t>
      </w:r>
      <w:r>
        <w:rPr>
          <w:szCs w:val="24"/>
          <w:lang w:val="sq-AL"/>
        </w:rPr>
        <w:t xml:space="preserve"> komitet drejtues me p</w:t>
      </w:r>
      <w:r w:rsidR="00CC52B9">
        <w:rPr>
          <w:szCs w:val="24"/>
          <w:lang w:val="sq-AL"/>
        </w:rPr>
        <w:t>ë</w:t>
      </w:r>
      <w:r>
        <w:rPr>
          <w:szCs w:val="24"/>
          <w:lang w:val="sq-AL"/>
        </w:rPr>
        <w:t>rgjegj</w:t>
      </w:r>
      <w:r w:rsidR="00CC52B9">
        <w:rPr>
          <w:szCs w:val="24"/>
          <w:lang w:val="sq-AL"/>
        </w:rPr>
        <w:t>ë</w:t>
      </w:r>
      <w:r>
        <w:rPr>
          <w:szCs w:val="24"/>
          <w:lang w:val="sq-AL"/>
        </w:rPr>
        <w:t>sin</w:t>
      </w:r>
      <w:r w:rsidR="00CC52B9">
        <w:rPr>
          <w:szCs w:val="24"/>
          <w:lang w:val="sq-AL"/>
        </w:rPr>
        <w:t>ë</w:t>
      </w:r>
      <w:r>
        <w:rPr>
          <w:szCs w:val="24"/>
          <w:lang w:val="sq-AL"/>
        </w:rPr>
        <w:t xml:space="preserve"> p</w:t>
      </w:r>
      <w:r w:rsidR="00CC52B9">
        <w:rPr>
          <w:szCs w:val="24"/>
          <w:lang w:val="sq-AL"/>
        </w:rPr>
        <w:t>ë</w:t>
      </w:r>
      <w:r>
        <w:rPr>
          <w:szCs w:val="24"/>
          <w:lang w:val="sq-AL"/>
        </w:rPr>
        <w:t>r t</w:t>
      </w:r>
      <w:r w:rsidR="00CC52B9">
        <w:rPr>
          <w:szCs w:val="24"/>
          <w:lang w:val="sq-AL"/>
        </w:rPr>
        <w:t>ë</w:t>
      </w:r>
      <w:r>
        <w:rPr>
          <w:szCs w:val="24"/>
          <w:lang w:val="sq-AL"/>
        </w:rPr>
        <w:t xml:space="preserve"> drejtuar dhe p</w:t>
      </w:r>
      <w:r w:rsidR="00CC52B9">
        <w:rPr>
          <w:szCs w:val="24"/>
          <w:lang w:val="sq-AL"/>
        </w:rPr>
        <w:t>ë</w:t>
      </w:r>
      <w:r>
        <w:rPr>
          <w:szCs w:val="24"/>
          <w:lang w:val="sq-AL"/>
        </w:rPr>
        <w:t>r t</w:t>
      </w:r>
      <w:r w:rsidR="00CC52B9">
        <w:rPr>
          <w:szCs w:val="24"/>
          <w:lang w:val="sq-AL"/>
        </w:rPr>
        <w:t>ë</w:t>
      </w:r>
      <w:r>
        <w:rPr>
          <w:szCs w:val="24"/>
          <w:lang w:val="sq-AL"/>
        </w:rPr>
        <w:t xml:space="preserve"> monitoruar aktivitetet e reform</w:t>
      </w:r>
      <w:r w:rsidR="00CC52B9">
        <w:rPr>
          <w:szCs w:val="24"/>
          <w:lang w:val="sq-AL"/>
        </w:rPr>
        <w:t>ë</w:t>
      </w:r>
      <w:r>
        <w:rPr>
          <w:szCs w:val="24"/>
          <w:lang w:val="sq-AL"/>
        </w:rPr>
        <w:t>s s</w:t>
      </w:r>
      <w:r w:rsidR="00CC52B9">
        <w:rPr>
          <w:szCs w:val="24"/>
          <w:lang w:val="sq-AL"/>
        </w:rPr>
        <w:t>ë</w:t>
      </w:r>
      <w:r>
        <w:rPr>
          <w:szCs w:val="24"/>
          <w:lang w:val="sq-AL"/>
        </w:rPr>
        <w:t xml:space="preserve"> MFP-s</w:t>
      </w:r>
      <w:r w:rsidR="00CC52B9">
        <w:rPr>
          <w:szCs w:val="24"/>
          <w:lang w:val="sq-AL"/>
        </w:rPr>
        <w:t>ë</w:t>
      </w:r>
      <w:r>
        <w:rPr>
          <w:szCs w:val="24"/>
          <w:lang w:val="sq-AL"/>
        </w:rPr>
        <w:t>. Do t</w:t>
      </w:r>
      <w:r w:rsidR="00CC52B9">
        <w:rPr>
          <w:szCs w:val="24"/>
          <w:lang w:val="sq-AL"/>
        </w:rPr>
        <w:t>ë</w:t>
      </w:r>
      <w:r>
        <w:rPr>
          <w:szCs w:val="24"/>
          <w:lang w:val="sq-AL"/>
        </w:rPr>
        <w:t xml:space="preserve"> drejtohet nga Ministri i Financ</w:t>
      </w:r>
      <w:r w:rsidR="00CC52B9">
        <w:rPr>
          <w:szCs w:val="24"/>
          <w:lang w:val="sq-AL"/>
        </w:rPr>
        <w:t>ë</w:t>
      </w:r>
      <w:r>
        <w:rPr>
          <w:szCs w:val="24"/>
          <w:lang w:val="sq-AL"/>
        </w:rPr>
        <w:t>s dhe Ekonomis</w:t>
      </w:r>
      <w:r w:rsidR="00CC52B9">
        <w:rPr>
          <w:szCs w:val="24"/>
          <w:lang w:val="sq-AL"/>
        </w:rPr>
        <w:t>ë</w:t>
      </w:r>
      <w:r>
        <w:rPr>
          <w:szCs w:val="24"/>
          <w:lang w:val="sq-AL"/>
        </w:rPr>
        <w:t>, do t</w:t>
      </w:r>
      <w:r w:rsidR="00CC52B9">
        <w:rPr>
          <w:szCs w:val="24"/>
          <w:lang w:val="sq-AL"/>
        </w:rPr>
        <w:t>ë</w:t>
      </w:r>
      <w:r>
        <w:rPr>
          <w:szCs w:val="24"/>
          <w:lang w:val="sq-AL"/>
        </w:rPr>
        <w:t xml:space="preserve"> mblidhet çdo gjasht</w:t>
      </w:r>
      <w:r w:rsidR="00CC52B9">
        <w:rPr>
          <w:szCs w:val="24"/>
          <w:lang w:val="sq-AL"/>
        </w:rPr>
        <w:t>ë</w:t>
      </w:r>
      <w:r>
        <w:rPr>
          <w:szCs w:val="24"/>
          <w:lang w:val="sq-AL"/>
        </w:rPr>
        <w:t xml:space="preserve"> muaj dhe do t</w:t>
      </w:r>
      <w:r w:rsidR="00CC52B9">
        <w:rPr>
          <w:szCs w:val="24"/>
          <w:lang w:val="sq-AL"/>
        </w:rPr>
        <w:t>ë</w:t>
      </w:r>
      <w:r>
        <w:rPr>
          <w:szCs w:val="24"/>
          <w:lang w:val="sq-AL"/>
        </w:rPr>
        <w:t xml:space="preserve"> ket</w:t>
      </w:r>
      <w:r w:rsidR="00CC52B9">
        <w:rPr>
          <w:szCs w:val="24"/>
          <w:lang w:val="sq-AL"/>
        </w:rPr>
        <w:t>ë</w:t>
      </w:r>
      <w:r>
        <w:rPr>
          <w:szCs w:val="24"/>
          <w:lang w:val="sq-AL"/>
        </w:rPr>
        <w:t xml:space="preserve"> an</w:t>
      </w:r>
      <w:r w:rsidR="00CC52B9">
        <w:rPr>
          <w:szCs w:val="24"/>
          <w:lang w:val="sq-AL"/>
        </w:rPr>
        <w:t>ë</w:t>
      </w:r>
      <w:r>
        <w:rPr>
          <w:szCs w:val="24"/>
          <w:lang w:val="sq-AL"/>
        </w:rPr>
        <w:t>tar</w:t>
      </w:r>
      <w:r w:rsidR="00CC52B9">
        <w:rPr>
          <w:szCs w:val="24"/>
          <w:lang w:val="sq-AL"/>
        </w:rPr>
        <w:t>ë</w:t>
      </w:r>
      <w:r>
        <w:rPr>
          <w:szCs w:val="24"/>
          <w:lang w:val="sq-AL"/>
        </w:rPr>
        <w:t>sin</w:t>
      </w:r>
      <w:r w:rsidR="00CC52B9">
        <w:rPr>
          <w:szCs w:val="24"/>
          <w:lang w:val="sq-AL"/>
        </w:rPr>
        <w:t>ë</w:t>
      </w:r>
      <w:r>
        <w:rPr>
          <w:szCs w:val="24"/>
          <w:lang w:val="sq-AL"/>
        </w:rPr>
        <w:t xml:space="preserve"> si m</w:t>
      </w:r>
      <w:r w:rsidR="00CC52B9">
        <w:rPr>
          <w:szCs w:val="24"/>
          <w:lang w:val="sq-AL"/>
        </w:rPr>
        <w:t>ë</w:t>
      </w:r>
      <w:r>
        <w:rPr>
          <w:szCs w:val="24"/>
          <w:lang w:val="sq-AL"/>
        </w:rPr>
        <w:t xml:space="preserve"> posht</w:t>
      </w:r>
      <w:r w:rsidR="00CC52B9">
        <w:rPr>
          <w:szCs w:val="24"/>
          <w:lang w:val="sq-AL"/>
        </w:rPr>
        <w:t>ë</w:t>
      </w:r>
      <w:r>
        <w:rPr>
          <w:szCs w:val="24"/>
          <w:lang w:val="sq-AL"/>
        </w:rPr>
        <w:t xml:space="preserve">: </w:t>
      </w:r>
      <w:r w:rsidR="00A27839" w:rsidRPr="008E3690">
        <w:rPr>
          <w:szCs w:val="24"/>
          <w:lang w:val="sq-AL"/>
        </w:rPr>
        <w:t xml:space="preserve"> </w:t>
      </w:r>
    </w:p>
    <w:p w14:paraId="743B0043"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Z</w:t>
      </w:r>
      <w:r w:rsidR="00CC52B9">
        <w:rPr>
          <w:lang w:val="sq-AL"/>
        </w:rPr>
        <w:t>ë</w:t>
      </w:r>
      <w:r>
        <w:rPr>
          <w:lang w:val="sq-AL"/>
        </w:rPr>
        <w:t>vend</w:t>
      </w:r>
      <w:r w:rsidR="00CC52B9">
        <w:rPr>
          <w:lang w:val="sq-AL"/>
        </w:rPr>
        <w:t>ë</w:t>
      </w:r>
      <w:r>
        <w:rPr>
          <w:lang w:val="sq-AL"/>
        </w:rPr>
        <w:t>sministri p</w:t>
      </w:r>
      <w:r w:rsidR="00CC52B9">
        <w:rPr>
          <w:lang w:val="sq-AL"/>
        </w:rPr>
        <w:t>ë</w:t>
      </w:r>
      <w:r>
        <w:rPr>
          <w:lang w:val="sq-AL"/>
        </w:rPr>
        <w:t>r Financat</w:t>
      </w:r>
      <w:r w:rsidR="00A27839" w:rsidRPr="008E3690">
        <w:rPr>
          <w:lang w:val="sq-AL"/>
        </w:rPr>
        <w:t xml:space="preserve">; </w:t>
      </w:r>
    </w:p>
    <w:p w14:paraId="1685F26B"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Sekretari i P</w:t>
      </w:r>
      <w:r w:rsidR="00CC52B9">
        <w:rPr>
          <w:lang w:val="sq-AL"/>
        </w:rPr>
        <w:t>ë</w:t>
      </w:r>
      <w:r>
        <w:rPr>
          <w:lang w:val="sq-AL"/>
        </w:rPr>
        <w:t>rgjithsh</w:t>
      </w:r>
      <w:r w:rsidR="00CC52B9">
        <w:rPr>
          <w:lang w:val="sq-AL"/>
        </w:rPr>
        <w:t>ë</w:t>
      </w:r>
      <w:r>
        <w:rPr>
          <w:lang w:val="sq-AL"/>
        </w:rPr>
        <w:t>m i Ministris</w:t>
      </w:r>
      <w:r w:rsidR="00CC52B9">
        <w:rPr>
          <w:lang w:val="sq-AL"/>
        </w:rPr>
        <w:t>ë</w:t>
      </w:r>
      <w:r>
        <w:rPr>
          <w:lang w:val="sq-AL"/>
        </w:rPr>
        <w:t xml:space="preserve"> s</w:t>
      </w:r>
      <w:r w:rsidR="00CC52B9">
        <w:rPr>
          <w:lang w:val="sq-AL"/>
        </w:rPr>
        <w:t>ë</w:t>
      </w:r>
      <w:r>
        <w:rPr>
          <w:lang w:val="sq-AL"/>
        </w:rPr>
        <w:t xml:space="preserve"> Financave dhe t</w:t>
      </w:r>
      <w:r w:rsidR="00CC52B9">
        <w:rPr>
          <w:lang w:val="sq-AL"/>
        </w:rPr>
        <w:t>ë</w:t>
      </w:r>
      <w:r>
        <w:rPr>
          <w:lang w:val="sq-AL"/>
        </w:rPr>
        <w:t xml:space="preserve"> EKonomis</w:t>
      </w:r>
      <w:r w:rsidR="00CC52B9">
        <w:rPr>
          <w:lang w:val="sq-AL"/>
        </w:rPr>
        <w:t>ë</w:t>
      </w:r>
      <w:r w:rsidR="00A27839" w:rsidRPr="008E3690">
        <w:rPr>
          <w:lang w:val="sq-AL"/>
        </w:rPr>
        <w:t>;</w:t>
      </w:r>
    </w:p>
    <w:p w14:paraId="2BB1B1E3" w14:textId="77777777" w:rsidR="00A27839" w:rsidRPr="008E3690" w:rsidRDefault="00F82741" w:rsidP="00A27839">
      <w:pPr>
        <w:numPr>
          <w:ilvl w:val="0"/>
          <w:numId w:val="11"/>
        </w:numPr>
        <w:spacing w:after="200" w:line="276" w:lineRule="auto"/>
        <w:ind w:left="714" w:hanging="357"/>
        <w:contextualSpacing/>
        <w:rPr>
          <w:lang w:val="sq-AL"/>
        </w:rPr>
      </w:pPr>
      <w:r>
        <w:rPr>
          <w:lang w:val="sq-AL"/>
        </w:rPr>
        <w:lastRenderedPageBreak/>
        <w:t>Z</w:t>
      </w:r>
      <w:r w:rsidR="00CC52B9">
        <w:rPr>
          <w:lang w:val="sq-AL"/>
        </w:rPr>
        <w:t>ë</w:t>
      </w:r>
      <w:r>
        <w:rPr>
          <w:lang w:val="sq-AL"/>
        </w:rPr>
        <w:t>vend</w:t>
      </w:r>
      <w:r w:rsidR="00CC52B9">
        <w:rPr>
          <w:lang w:val="sq-AL"/>
        </w:rPr>
        <w:t>ë</w:t>
      </w:r>
      <w:r>
        <w:rPr>
          <w:lang w:val="sq-AL"/>
        </w:rPr>
        <w:t>sministri i Ministris</w:t>
      </w:r>
      <w:r w:rsidR="00CC52B9">
        <w:rPr>
          <w:lang w:val="sq-AL"/>
        </w:rPr>
        <w:t>ë</w:t>
      </w:r>
      <w:r>
        <w:rPr>
          <w:lang w:val="sq-AL"/>
        </w:rPr>
        <w:t xml:space="preserve"> p</w:t>
      </w:r>
      <w:r w:rsidR="00CC52B9">
        <w:rPr>
          <w:lang w:val="sq-AL"/>
        </w:rPr>
        <w:t>ë</w:t>
      </w:r>
      <w:r>
        <w:rPr>
          <w:lang w:val="sq-AL"/>
        </w:rPr>
        <w:t>r Evrop</w:t>
      </w:r>
      <w:r w:rsidR="00CC52B9">
        <w:rPr>
          <w:lang w:val="sq-AL"/>
        </w:rPr>
        <w:t>ë</w:t>
      </w:r>
      <w:r>
        <w:rPr>
          <w:lang w:val="sq-AL"/>
        </w:rPr>
        <w:t>n dhe Pun</w:t>
      </w:r>
      <w:r w:rsidR="00CC52B9">
        <w:rPr>
          <w:lang w:val="sq-AL"/>
        </w:rPr>
        <w:t>ë</w:t>
      </w:r>
      <w:r>
        <w:rPr>
          <w:lang w:val="sq-AL"/>
        </w:rPr>
        <w:t>t e Jashtme</w:t>
      </w:r>
      <w:r w:rsidR="00A27839" w:rsidRPr="008E3690">
        <w:rPr>
          <w:lang w:val="sq-AL"/>
        </w:rPr>
        <w:t xml:space="preserve">; </w:t>
      </w:r>
    </w:p>
    <w:p w14:paraId="5B022216"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Nj</w:t>
      </w:r>
      <w:r w:rsidR="00CC52B9">
        <w:rPr>
          <w:lang w:val="sq-AL"/>
        </w:rPr>
        <w:t>ë</w:t>
      </w:r>
      <w:r>
        <w:rPr>
          <w:lang w:val="sq-AL"/>
        </w:rPr>
        <w:t xml:space="preserve"> p</w:t>
      </w:r>
      <w:r w:rsidR="00CC52B9">
        <w:rPr>
          <w:lang w:val="sq-AL"/>
        </w:rPr>
        <w:t>ë</w:t>
      </w:r>
      <w:r>
        <w:rPr>
          <w:lang w:val="sq-AL"/>
        </w:rPr>
        <w:t>rfaq</w:t>
      </w:r>
      <w:r w:rsidR="00CC52B9">
        <w:rPr>
          <w:lang w:val="sq-AL"/>
        </w:rPr>
        <w:t>ë</w:t>
      </w:r>
      <w:r>
        <w:rPr>
          <w:lang w:val="sq-AL"/>
        </w:rPr>
        <w:t>sues nga Kryeministria</w:t>
      </w:r>
      <w:r w:rsidR="00A27839" w:rsidRPr="008E3690">
        <w:rPr>
          <w:lang w:val="sq-AL"/>
        </w:rPr>
        <w:t>;</w:t>
      </w:r>
    </w:p>
    <w:p w14:paraId="7BE290E9"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Sekretari i P</w:t>
      </w:r>
      <w:r w:rsidR="00CC52B9">
        <w:rPr>
          <w:lang w:val="sq-AL"/>
        </w:rPr>
        <w:t>ë</w:t>
      </w:r>
      <w:r>
        <w:rPr>
          <w:lang w:val="sq-AL"/>
        </w:rPr>
        <w:t>rgjithsh</w:t>
      </w:r>
      <w:r w:rsidR="00CC52B9">
        <w:rPr>
          <w:lang w:val="sq-AL"/>
        </w:rPr>
        <w:t>ë</w:t>
      </w:r>
      <w:r>
        <w:rPr>
          <w:lang w:val="sq-AL"/>
        </w:rPr>
        <w:t>m i Kontrollit t</w:t>
      </w:r>
      <w:r w:rsidR="00CC52B9">
        <w:rPr>
          <w:lang w:val="sq-AL"/>
        </w:rPr>
        <w:t>ë</w:t>
      </w:r>
      <w:r>
        <w:rPr>
          <w:lang w:val="sq-AL"/>
        </w:rPr>
        <w:t xml:space="preserve"> Lart</w:t>
      </w:r>
      <w:r w:rsidR="00CC52B9">
        <w:rPr>
          <w:lang w:val="sq-AL"/>
        </w:rPr>
        <w:t>ë</w:t>
      </w:r>
      <w:r>
        <w:rPr>
          <w:lang w:val="sq-AL"/>
        </w:rPr>
        <w:t xml:space="preserve"> t</w:t>
      </w:r>
      <w:r w:rsidR="00CC52B9">
        <w:rPr>
          <w:lang w:val="sq-AL"/>
        </w:rPr>
        <w:t>ë</w:t>
      </w:r>
      <w:r>
        <w:rPr>
          <w:lang w:val="sq-AL"/>
        </w:rPr>
        <w:t xml:space="preserve"> Shtetit</w:t>
      </w:r>
      <w:r w:rsidR="00A27839" w:rsidRPr="008E3690">
        <w:rPr>
          <w:lang w:val="sq-AL"/>
        </w:rPr>
        <w:t>;</w:t>
      </w:r>
    </w:p>
    <w:p w14:paraId="3DDE4291"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Nj</w:t>
      </w:r>
      <w:r w:rsidR="00CC52B9">
        <w:rPr>
          <w:lang w:val="sq-AL"/>
        </w:rPr>
        <w:t>ë</w:t>
      </w:r>
      <w:r>
        <w:rPr>
          <w:lang w:val="sq-AL"/>
        </w:rPr>
        <w:t xml:space="preserve"> p</w:t>
      </w:r>
      <w:r w:rsidR="00CC52B9">
        <w:rPr>
          <w:lang w:val="sq-AL"/>
        </w:rPr>
        <w:t>ë</w:t>
      </w:r>
      <w:r>
        <w:rPr>
          <w:lang w:val="sq-AL"/>
        </w:rPr>
        <w:t>rfaq</w:t>
      </w:r>
      <w:r w:rsidR="00CC52B9">
        <w:rPr>
          <w:lang w:val="sq-AL"/>
        </w:rPr>
        <w:t>ë</w:t>
      </w:r>
      <w:r>
        <w:rPr>
          <w:lang w:val="sq-AL"/>
        </w:rPr>
        <w:t>sues nga Komisioni Parlamentar p</w:t>
      </w:r>
      <w:r w:rsidR="00CC52B9">
        <w:rPr>
          <w:lang w:val="sq-AL"/>
        </w:rPr>
        <w:t>ë</w:t>
      </w:r>
      <w:r>
        <w:rPr>
          <w:lang w:val="sq-AL"/>
        </w:rPr>
        <w:t>r Ekonomin</w:t>
      </w:r>
      <w:r w:rsidR="00CC52B9">
        <w:rPr>
          <w:lang w:val="sq-AL"/>
        </w:rPr>
        <w:t>ë</w:t>
      </w:r>
      <w:r>
        <w:rPr>
          <w:lang w:val="sq-AL"/>
        </w:rPr>
        <w:t xml:space="preserve"> dhe Financat; </w:t>
      </w:r>
    </w:p>
    <w:p w14:paraId="12AC7B56"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Kreu i Departamentit t</w:t>
      </w:r>
      <w:r w:rsidR="00CC52B9">
        <w:rPr>
          <w:lang w:val="sq-AL"/>
        </w:rPr>
        <w:t>ë</w:t>
      </w:r>
      <w:r>
        <w:rPr>
          <w:lang w:val="sq-AL"/>
        </w:rPr>
        <w:t xml:space="preserve"> Administrat</w:t>
      </w:r>
      <w:r w:rsidR="00CC52B9">
        <w:rPr>
          <w:lang w:val="sq-AL"/>
        </w:rPr>
        <w:t>ë</w:t>
      </w:r>
      <w:r>
        <w:rPr>
          <w:lang w:val="sq-AL"/>
        </w:rPr>
        <w:t>s Publike</w:t>
      </w:r>
      <w:r w:rsidR="00A27839" w:rsidRPr="008E3690">
        <w:rPr>
          <w:lang w:val="sq-AL"/>
        </w:rPr>
        <w:t xml:space="preserve">; </w:t>
      </w:r>
    </w:p>
    <w:p w14:paraId="7E0450BB"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Kreu i Agjencis</w:t>
      </w:r>
      <w:r w:rsidR="00CC52B9">
        <w:rPr>
          <w:lang w:val="sq-AL"/>
        </w:rPr>
        <w:t>ë</w:t>
      </w:r>
      <w:r>
        <w:rPr>
          <w:lang w:val="sq-AL"/>
        </w:rPr>
        <w:t xml:space="preserve"> s</w:t>
      </w:r>
      <w:r w:rsidR="00CC52B9">
        <w:rPr>
          <w:lang w:val="sq-AL"/>
        </w:rPr>
        <w:t>ë</w:t>
      </w:r>
      <w:r>
        <w:rPr>
          <w:lang w:val="sq-AL"/>
        </w:rPr>
        <w:t xml:space="preserve"> Prokurimit Publik</w:t>
      </w:r>
      <w:r w:rsidR="00A27839" w:rsidRPr="008E3690">
        <w:rPr>
          <w:lang w:val="sq-AL"/>
        </w:rPr>
        <w:t xml:space="preserve">; </w:t>
      </w:r>
    </w:p>
    <w:p w14:paraId="069A0282" w14:textId="77777777" w:rsidR="00A27839" w:rsidRPr="008E3690" w:rsidRDefault="00F82741" w:rsidP="00A27839">
      <w:pPr>
        <w:numPr>
          <w:ilvl w:val="0"/>
          <w:numId w:val="11"/>
        </w:numPr>
        <w:spacing w:after="200" w:line="276" w:lineRule="auto"/>
        <w:ind w:left="714" w:hanging="357"/>
        <w:contextualSpacing/>
        <w:rPr>
          <w:lang w:val="sq-AL"/>
        </w:rPr>
      </w:pPr>
      <w:r>
        <w:rPr>
          <w:lang w:val="sq-AL"/>
        </w:rPr>
        <w:t>Kreu i Komisionit t</w:t>
      </w:r>
      <w:r w:rsidR="00CC52B9">
        <w:rPr>
          <w:lang w:val="sq-AL"/>
        </w:rPr>
        <w:t>ë</w:t>
      </w:r>
      <w:r>
        <w:rPr>
          <w:lang w:val="sq-AL"/>
        </w:rPr>
        <w:t xml:space="preserve"> Prokurimit Publik</w:t>
      </w:r>
      <w:r w:rsidR="00A27839" w:rsidRPr="008E3690">
        <w:rPr>
          <w:lang w:val="sq-AL"/>
        </w:rPr>
        <w:t>;</w:t>
      </w:r>
    </w:p>
    <w:p w14:paraId="5D5EF058" w14:textId="77777777" w:rsidR="00A27839" w:rsidRPr="008E3690" w:rsidRDefault="00F82741" w:rsidP="00A27839">
      <w:pPr>
        <w:numPr>
          <w:ilvl w:val="0"/>
          <w:numId w:val="11"/>
        </w:numPr>
        <w:spacing w:after="0" w:line="276" w:lineRule="auto"/>
        <w:rPr>
          <w:lang w:val="sq-AL"/>
        </w:rPr>
      </w:pPr>
      <w:r>
        <w:rPr>
          <w:lang w:val="sq-AL"/>
        </w:rPr>
        <w:t>Drejtoria e P</w:t>
      </w:r>
      <w:r w:rsidR="00CC52B9">
        <w:rPr>
          <w:lang w:val="sq-AL"/>
        </w:rPr>
        <w:t>ë</w:t>
      </w:r>
      <w:r>
        <w:rPr>
          <w:lang w:val="sq-AL"/>
        </w:rPr>
        <w:t>rgjithshme e Tatimeve</w:t>
      </w:r>
      <w:r w:rsidR="00A27839" w:rsidRPr="008E3690">
        <w:rPr>
          <w:lang w:val="sq-AL"/>
        </w:rPr>
        <w:t>;</w:t>
      </w:r>
    </w:p>
    <w:p w14:paraId="1E3745E0" w14:textId="77777777" w:rsidR="00A27839" w:rsidRPr="008E3690" w:rsidRDefault="00F82741" w:rsidP="00A27839">
      <w:pPr>
        <w:numPr>
          <w:ilvl w:val="0"/>
          <w:numId w:val="11"/>
        </w:numPr>
        <w:spacing w:after="0" w:line="276" w:lineRule="auto"/>
        <w:rPr>
          <w:lang w:val="sq-AL"/>
        </w:rPr>
      </w:pPr>
      <w:r>
        <w:rPr>
          <w:lang w:val="sq-AL"/>
        </w:rPr>
        <w:t>Drejtoria e P</w:t>
      </w:r>
      <w:r w:rsidR="00CC52B9">
        <w:rPr>
          <w:lang w:val="sq-AL"/>
        </w:rPr>
        <w:t>ë</w:t>
      </w:r>
      <w:r>
        <w:rPr>
          <w:lang w:val="sq-AL"/>
        </w:rPr>
        <w:t>rgjithshme e Doganave</w:t>
      </w:r>
      <w:r w:rsidR="00A27839" w:rsidRPr="008E3690">
        <w:rPr>
          <w:lang w:val="sq-AL"/>
        </w:rPr>
        <w:t xml:space="preserve">; </w:t>
      </w:r>
    </w:p>
    <w:p w14:paraId="4980570D" w14:textId="77777777" w:rsidR="00A27839" w:rsidRPr="008E3690" w:rsidRDefault="00F82741" w:rsidP="00A27839">
      <w:pPr>
        <w:numPr>
          <w:ilvl w:val="0"/>
          <w:numId w:val="11"/>
        </w:numPr>
        <w:spacing w:after="0" w:line="276" w:lineRule="auto"/>
        <w:rPr>
          <w:lang w:val="sq-AL"/>
        </w:rPr>
      </w:pPr>
      <w:r>
        <w:rPr>
          <w:lang w:val="sq-AL"/>
        </w:rPr>
        <w:t>Ftohen p</w:t>
      </w:r>
      <w:r w:rsidR="00CC52B9">
        <w:rPr>
          <w:lang w:val="sq-AL"/>
        </w:rPr>
        <w:t>ë</w:t>
      </w:r>
      <w:r>
        <w:rPr>
          <w:lang w:val="sq-AL"/>
        </w:rPr>
        <w:t>rfaq</w:t>
      </w:r>
      <w:r w:rsidR="00CC52B9">
        <w:rPr>
          <w:lang w:val="sq-AL"/>
        </w:rPr>
        <w:t>ë</w:t>
      </w:r>
      <w:r>
        <w:rPr>
          <w:lang w:val="sq-AL"/>
        </w:rPr>
        <w:t>sues nga Partner</w:t>
      </w:r>
      <w:r w:rsidR="00CC52B9">
        <w:rPr>
          <w:lang w:val="sq-AL"/>
        </w:rPr>
        <w:t>ë</w:t>
      </w:r>
      <w:r>
        <w:rPr>
          <w:lang w:val="sq-AL"/>
        </w:rPr>
        <w:t>t p</w:t>
      </w:r>
      <w:r w:rsidR="00CC52B9">
        <w:rPr>
          <w:lang w:val="sq-AL"/>
        </w:rPr>
        <w:t>ë</w:t>
      </w:r>
      <w:r>
        <w:rPr>
          <w:lang w:val="sq-AL"/>
        </w:rPr>
        <w:t xml:space="preserve">r Zhvillim dhe Integrim </w:t>
      </w:r>
      <w:r w:rsidR="00FF5BB9" w:rsidRPr="008E3690">
        <w:rPr>
          <w:lang w:val="sq-AL"/>
        </w:rPr>
        <w:t>(</w:t>
      </w:r>
      <w:r w:rsidR="00645525">
        <w:rPr>
          <w:lang w:val="sq-AL"/>
        </w:rPr>
        <w:t>PZHI</w:t>
      </w:r>
      <w:r w:rsidR="00FF5BB9" w:rsidRPr="008E3690">
        <w:rPr>
          <w:lang w:val="sq-AL"/>
        </w:rPr>
        <w:t>)</w:t>
      </w:r>
      <w:r w:rsidR="00A27839" w:rsidRPr="008E3690">
        <w:rPr>
          <w:lang w:val="sq-AL"/>
        </w:rPr>
        <w:t>.</w:t>
      </w:r>
    </w:p>
    <w:p w14:paraId="5B985BCC" w14:textId="77777777" w:rsidR="00A27839" w:rsidRPr="008E3690" w:rsidRDefault="00A27839" w:rsidP="00A27839">
      <w:pPr>
        <w:spacing w:after="0"/>
        <w:rPr>
          <w:rFonts w:ascii="Times New Roman" w:hAnsi="Times New Roman"/>
          <w:sz w:val="24"/>
          <w:szCs w:val="24"/>
          <w:lang w:val="sq-AL"/>
        </w:rPr>
      </w:pPr>
    </w:p>
    <w:p w14:paraId="7F068549" w14:textId="77777777" w:rsidR="00A27839" w:rsidRPr="008E3690" w:rsidRDefault="00F82741" w:rsidP="00A27839">
      <w:pPr>
        <w:spacing w:after="0"/>
        <w:rPr>
          <w:szCs w:val="24"/>
          <w:lang w:val="sq-AL"/>
        </w:rPr>
      </w:pPr>
      <w:r>
        <w:rPr>
          <w:szCs w:val="24"/>
          <w:lang w:val="sq-AL"/>
        </w:rPr>
        <w:t>Sekretari i P</w:t>
      </w:r>
      <w:r w:rsidR="00CC52B9">
        <w:rPr>
          <w:szCs w:val="24"/>
          <w:lang w:val="sq-AL"/>
        </w:rPr>
        <w:t>ë</w:t>
      </w:r>
      <w:r>
        <w:rPr>
          <w:szCs w:val="24"/>
          <w:lang w:val="sq-AL"/>
        </w:rPr>
        <w:t>rgjithsh</w:t>
      </w:r>
      <w:r w:rsidR="00CC52B9">
        <w:rPr>
          <w:szCs w:val="24"/>
          <w:lang w:val="sq-AL"/>
        </w:rPr>
        <w:t>ë</w:t>
      </w:r>
      <w:r>
        <w:rPr>
          <w:szCs w:val="24"/>
          <w:lang w:val="sq-AL"/>
        </w:rPr>
        <w:t>m i MFE-s</w:t>
      </w:r>
      <w:r w:rsidR="00CC52B9">
        <w:rPr>
          <w:szCs w:val="24"/>
          <w:lang w:val="sq-AL"/>
        </w:rPr>
        <w:t>ë</w:t>
      </w:r>
      <w:r>
        <w:rPr>
          <w:szCs w:val="24"/>
          <w:lang w:val="sq-AL"/>
        </w:rPr>
        <w:t xml:space="preserve"> do t</w:t>
      </w:r>
      <w:r w:rsidR="00CC52B9">
        <w:rPr>
          <w:szCs w:val="24"/>
          <w:lang w:val="sq-AL"/>
        </w:rPr>
        <w:t>ë</w:t>
      </w:r>
      <w:r>
        <w:rPr>
          <w:szCs w:val="24"/>
          <w:lang w:val="sq-AL"/>
        </w:rPr>
        <w:t xml:space="preserve"> kryej</w:t>
      </w:r>
      <w:r w:rsidR="00CC52B9">
        <w:rPr>
          <w:szCs w:val="24"/>
          <w:lang w:val="sq-AL"/>
        </w:rPr>
        <w:t>ë</w:t>
      </w:r>
      <w:r>
        <w:rPr>
          <w:szCs w:val="24"/>
          <w:lang w:val="sq-AL"/>
        </w:rPr>
        <w:t xml:space="preserve"> rolin e Sekretarit t</w:t>
      </w:r>
      <w:r w:rsidR="00CC52B9">
        <w:rPr>
          <w:szCs w:val="24"/>
          <w:lang w:val="sq-AL"/>
        </w:rPr>
        <w:t>ë</w:t>
      </w:r>
      <w:r>
        <w:rPr>
          <w:szCs w:val="24"/>
          <w:lang w:val="sq-AL"/>
        </w:rPr>
        <w:t xml:space="preserve"> Komitetit Drejtues. Komiteti do t</w:t>
      </w:r>
      <w:r w:rsidR="00CC52B9">
        <w:rPr>
          <w:szCs w:val="24"/>
          <w:lang w:val="sq-AL"/>
        </w:rPr>
        <w:t>ë</w:t>
      </w:r>
      <w:r>
        <w:rPr>
          <w:szCs w:val="24"/>
          <w:lang w:val="sq-AL"/>
        </w:rPr>
        <w:t xml:space="preserve"> mblidhet çdo gjasht</w:t>
      </w:r>
      <w:r w:rsidR="00CC52B9">
        <w:rPr>
          <w:szCs w:val="24"/>
          <w:lang w:val="sq-AL"/>
        </w:rPr>
        <w:t>ë</w:t>
      </w:r>
      <w:r>
        <w:rPr>
          <w:szCs w:val="24"/>
          <w:lang w:val="sq-AL"/>
        </w:rPr>
        <w:t xml:space="preserve"> muaj p</w:t>
      </w:r>
      <w:r w:rsidR="00CC52B9">
        <w:rPr>
          <w:szCs w:val="24"/>
          <w:lang w:val="sq-AL"/>
        </w:rPr>
        <w:t>ë</w:t>
      </w:r>
      <w:r>
        <w:rPr>
          <w:szCs w:val="24"/>
          <w:lang w:val="sq-AL"/>
        </w:rPr>
        <w:t>r t</w:t>
      </w:r>
      <w:r w:rsidR="00CC52B9">
        <w:rPr>
          <w:szCs w:val="24"/>
          <w:lang w:val="sq-AL"/>
        </w:rPr>
        <w:t>ë</w:t>
      </w:r>
      <w:r>
        <w:rPr>
          <w:szCs w:val="24"/>
          <w:lang w:val="sq-AL"/>
        </w:rPr>
        <w:t xml:space="preserve"> par</w:t>
      </w:r>
      <w:r w:rsidR="00CC52B9">
        <w:rPr>
          <w:szCs w:val="24"/>
          <w:lang w:val="sq-AL"/>
        </w:rPr>
        <w:t>ë</w:t>
      </w:r>
      <w:r>
        <w:rPr>
          <w:szCs w:val="24"/>
          <w:lang w:val="sq-AL"/>
        </w:rPr>
        <w:t xml:space="preserve"> ecurin</w:t>
      </w:r>
      <w:r w:rsidR="00CC52B9">
        <w:rPr>
          <w:szCs w:val="24"/>
          <w:lang w:val="sq-AL"/>
        </w:rPr>
        <w:t>ë</w:t>
      </w:r>
      <w:r>
        <w:rPr>
          <w:szCs w:val="24"/>
          <w:lang w:val="sq-AL"/>
        </w:rPr>
        <w:t xml:space="preserve"> e reformave, p</w:t>
      </w:r>
      <w:r w:rsidR="00CC52B9">
        <w:rPr>
          <w:szCs w:val="24"/>
          <w:lang w:val="sq-AL"/>
        </w:rPr>
        <w:t>ë</w:t>
      </w:r>
      <w:r>
        <w:rPr>
          <w:szCs w:val="24"/>
          <w:lang w:val="sq-AL"/>
        </w:rPr>
        <w:t>r t</w:t>
      </w:r>
      <w:r w:rsidR="00CC52B9">
        <w:rPr>
          <w:szCs w:val="24"/>
          <w:lang w:val="sq-AL"/>
        </w:rPr>
        <w:t>ë</w:t>
      </w:r>
      <w:r>
        <w:rPr>
          <w:szCs w:val="24"/>
          <w:lang w:val="sq-AL"/>
        </w:rPr>
        <w:t xml:space="preserve"> rishikuar risqet dhe t</w:t>
      </w:r>
      <w:r w:rsidR="00CC52B9">
        <w:rPr>
          <w:szCs w:val="24"/>
          <w:lang w:val="sq-AL"/>
        </w:rPr>
        <w:t>ë</w:t>
      </w:r>
      <w:r>
        <w:rPr>
          <w:szCs w:val="24"/>
          <w:lang w:val="sq-AL"/>
        </w:rPr>
        <w:t xml:space="preserve"> aprovoj</w:t>
      </w:r>
      <w:r w:rsidR="00CC52B9">
        <w:rPr>
          <w:szCs w:val="24"/>
          <w:lang w:val="sq-AL"/>
        </w:rPr>
        <w:t>ë</w:t>
      </w:r>
      <w:r>
        <w:rPr>
          <w:szCs w:val="24"/>
          <w:lang w:val="sq-AL"/>
        </w:rPr>
        <w:t xml:space="preserve"> masa p</w:t>
      </w:r>
      <w:r w:rsidR="00CC52B9">
        <w:rPr>
          <w:szCs w:val="24"/>
          <w:lang w:val="sq-AL"/>
        </w:rPr>
        <w:t>ë</w:t>
      </w:r>
      <w:r>
        <w:rPr>
          <w:szCs w:val="24"/>
          <w:lang w:val="sq-AL"/>
        </w:rPr>
        <w:t>r t</w:t>
      </w:r>
      <w:r w:rsidR="00CC52B9">
        <w:rPr>
          <w:szCs w:val="24"/>
          <w:lang w:val="sq-AL"/>
        </w:rPr>
        <w:t>ë</w:t>
      </w:r>
      <w:r>
        <w:rPr>
          <w:szCs w:val="24"/>
          <w:lang w:val="sq-AL"/>
        </w:rPr>
        <w:t xml:space="preserve"> zvog</w:t>
      </w:r>
      <w:r w:rsidR="00CC52B9">
        <w:rPr>
          <w:szCs w:val="24"/>
          <w:lang w:val="sq-AL"/>
        </w:rPr>
        <w:t>ë</w:t>
      </w:r>
      <w:r>
        <w:rPr>
          <w:szCs w:val="24"/>
          <w:lang w:val="sq-AL"/>
        </w:rPr>
        <w:t>luar risqet. Her</w:t>
      </w:r>
      <w:r w:rsidR="00CC52B9">
        <w:rPr>
          <w:szCs w:val="24"/>
          <w:lang w:val="sq-AL"/>
        </w:rPr>
        <w:t>ë</w:t>
      </w:r>
      <w:r>
        <w:rPr>
          <w:szCs w:val="24"/>
          <w:lang w:val="sq-AL"/>
        </w:rPr>
        <w:t xml:space="preserve"> pas her</w:t>
      </w:r>
      <w:r w:rsidR="00CC52B9">
        <w:rPr>
          <w:szCs w:val="24"/>
          <w:lang w:val="sq-AL"/>
        </w:rPr>
        <w:t>ë</w:t>
      </w:r>
      <w:r>
        <w:rPr>
          <w:szCs w:val="24"/>
          <w:lang w:val="sq-AL"/>
        </w:rPr>
        <w:t>, Komiteti Drejtues mund t</w:t>
      </w:r>
      <w:r w:rsidR="00CC52B9">
        <w:rPr>
          <w:szCs w:val="24"/>
          <w:lang w:val="sq-AL"/>
        </w:rPr>
        <w:t>ë</w:t>
      </w:r>
      <w:r>
        <w:rPr>
          <w:szCs w:val="24"/>
          <w:lang w:val="sq-AL"/>
        </w:rPr>
        <w:t xml:space="preserve"> ftoj</w:t>
      </w:r>
      <w:r w:rsidR="00CC52B9">
        <w:rPr>
          <w:szCs w:val="24"/>
          <w:lang w:val="sq-AL"/>
        </w:rPr>
        <w:t>ë</w:t>
      </w:r>
      <w:r>
        <w:rPr>
          <w:szCs w:val="24"/>
          <w:lang w:val="sq-AL"/>
        </w:rPr>
        <w:t xml:space="preserve"> persona t</w:t>
      </w:r>
      <w:r w:rsidR="00CC52B9">
        <w:rPr>
          <w:szCs w:val="24"/>
          <w:lang w:val="sq-AL"/>
        </w:rPr>
        <w:t>ë</w:t>
      </w:r>
      <w:r>
        <w:rPr>
          <w:szCs w:val="24"/>
          <w:lang w:val="sq-AL"/>
        </w:rPr>
        <w:t xml:space="preserve"> tjer</w:t>
      </w:r>
      <w:r w:rsidR="00CC52B9">
        <w:rPr>
          <w:szCs w:val="24"/>
          <w:lang w:val="sq-AL"/>
        </w:rPr>
        <w:t>ë</w:t>
      </w:r>
      <w:r>
        <w:rPr>
          <w:szCs w:val="24"/>
          <w:lang w:val="sq-AL"/>
        </w:rPr>
        <w:t xml:space="preserve"> q</w:t>
      </w:r>
      <w:r w:rsidR="00CC52B9">
        <w:rPr>
          <w:szCs w:val="24"/>
          <w:lang w:val="sq-AL"/>
        </w:rPr>
        <w:t>ë</w:t>
      </w:r>
      <w:r>
        <w:rPr>
          <w:szCs w:val="24"/>
          <w:lang w:val="sq-AL"/>
        </w:rPr>
        <w:t xml:space="preserve"> t</w:t>
      </w:r>
      <w:r w:rsidR="00CC52B9">
        <w:rPr>
          <w:szCs w:val="24"/>
          <w:lang w:val="sq-AL"/>
        </w:rPr>
        <w:t>ë</w:t>
      </w:r>
      <w:r>
        <w:rPr>
          <w:szCs w:val="24"/>
          <w:lang w:val="sq-AL"/>
        </w:rPr>
        <w:t xml:space="preserve"> marrin pjes</w:t>
      </w:r>
      <w:r w:rsidR="00CC52B9">
        <w:rPr>
          <w:szCs w:val="24"/>
          <w:lang w:val="sq-AL"/>
        </w:rPr>
        <w:t>ë</w:t>
      </w:r>
      <w:r>
        <w:rPr>
          <w:szCs w:val="24"/>
          <w:lang w:val="sq-AL"/>
        </w:rPr>
        <w:t xml:space="preserve"> n</w:t>
      </w:r>
      <w:r w:rsidR="00CC52B9">
        <w:rPr>
          <w:szCs w:val="24"/>
          <w:lang w:val="sq-AL"/>
        </w:rPr>
        <w:t>ë</w:t>
      </w:r>
      <w:r>
        <w:rPr>
          <w:szCs w:val="24"/>
          <w:lang w:val="sq-AL"/>
        </w:rPr>
        <w:t xml:space="preserve"> takime. </w:t>
      </w:r>
    </w:p>
    <w:p w14:paraId="38343C1A" w14:textId="77777777" w:rsidR="00A27839" w:rsidRPr="008E3690" w:rsidRDefault="00A27839" w:rsidP="00A27839">
      <w:pPr>
        <w:rPr>
          <w:lang w:val="sq-AL"/>
        </w:rPr>
      </w:pPr>
    </w:p>
    <w:p w14:paraId="46F29194" w14:textId="77777777" w:rsidR="00A27839" w:rsidRPr="008E3690" w:rsidRDefault="00F82741" w:rsidP="00A27839">
      <w:pPr>
        <w:rPr>
          <w:lang w:val="sq-AL"/>
        </w:rPr>
      </w:pPr>
      <w:r>
        <w:rPr>
          <w:lang w:val="sq-AL"/>
        </w:rPr>
        <w:t>P</w:t>
      </w:r>
      <w:r w:rsidR="00CC52B9">
        <w:rPr>
          <w:lang w:val="sq-AL"/>
        </w:rPr>
        <w:t>ë</w:t>
      </w:r>
      <w:r>
        <w:rPr>
          <w:lang w:val="sq-AL"/>
        </w:rPr>
        <w:t>rgjegj</w:t>
      </w:r>
      <w:r w:rsidR="00CC52B9">
        <w:rPr>
          <w:lang w:val="sq-AL"/>
        </w:rPr>
        <w:t>ë</w:t>
      </w:r>
      <w:r>
        <w:rPr>
          <w:lang w:val="sq-AL"/>
        </w:rPr>
        <w:t>sit</w:t>
      </w:r>
      <w:r w:rsidR="00CC52B9">
        <w:rPr>
          <w:lang w:val="sq-AL"/>
        </w:rPr>
        <w:t>ë</w:t>
      </w:r>
      <w:r>
        <w:rPr>
          <w:lang w:val="sq-AL"/>
        </w:rPr>
        <w:t xml:space="preserve"> e Komitetit Drejtues p</w:t>
      </w:r>
      <w:r w:rsidR="00CC52B9">
        <w:rPr>
          <w:lang w:val="sq-AL"/>
        </w:rPr>
        <w:t>ë</w:t>
      </w:r>
      <w:r>
        <w:rPr>
          <w:lang w:val="sq-AL"/>
        </w:rPr>
        <w:t>r reformat MFP p</w:t>
      </w:r>
      <w:r w:rsidR="00CC52B9">
        <w:rPr>
          <w:lang w:val="sq-AL"/>
        </w:rPr>
        <w:t>ë</w:t>
      </w:r>
      <w:r>
        <w:rPr>
          <w:lang w:val="sq-AL"/>
        </w:rPr>
        <w:t>rfshijn</w:t>
      </w:r>
      <w:r w:rsidR="00CC52B9">
        <w:rPr>
          <w:lang w:val="sq-AL"/>
        </w:rPr>
        <w:t>ë</w:t>
      </w:r>
      <w:r>
        <w:rPr>
          <w:lang w:val="sq-AL"/>
        </w:rPr>
        <w:t xml:space="preserve"> si m</w:t>
      </w:r>
      <w:r w:rsidR="00CC52B9">
        <w:rPr>
          <w:lang w:val="sq-AL"/>
        </w:rPr>
        <w:t>ë</w:t>
      </w:r>
      <w:r>
        <w:rPr>
          <w:lang w:val="sq-AL"/>
        </w:rPr>
        <w:t xml:space="preserve"> posht</w:t>
      </w:r>
      <w:r w:rsidR="00CC52B9">
        <w:rPr>
          <w:lang w:val="sq-AL"/>
        </w:rPr>
        <w:t>ë</w:t>
      </w:r>
      <w:r>
        <w:rPr>
          <w:lang w:val="sq-AL"/>
        </w:rPr>
        <w:t xml:space="preserve">: </w:t>
      </w:r>
    </w:p>
    <w:p w14:paraId="62C7B654" w14:textId="77777777" w:rsidR="00A27839" w:rsidRPr="008E3690" w:rsidRDefault="00F82741" w:rsidP="00A27839">
      <w:pPr>
        <w:numPr>
          <w:ilvl w:val="0"/>
          <w:numId w:val="10"/>
        </w:numPr>
        <w:spacing w:after="200" w:line="276" w:lineRule="auto"/>
        <w:ind w:left="714" w:hanging="357"/>
        <w:contextualSpacing/>
        <w:rPr>
          <w:lang w:val="sq-AL"/>
        </w:rPr>
      </w:pPr>
      <w:r>
        <w:rPr>
          <w:lang w:val="sq-AL"/>
        </w:rPr>
        <w:t>Caktojn</w:t>
      </w:r>
      <w:r w:rsidR="00CC52B9">
        <w:rPr>
          <w:lang w:val="sq-AL"/>
        </w:rPr>
        <w:t>ë</w:t>
      </w:r>
      <w:r>
        <w:rPr>
          <w:lang w:val="sq-AL"/>
        </w:rPr>
        <w:t xml:space="preserve"> drejtuesit e </w:t>
      </w:r>
      <w:r w:rsidR="00645525">
        <w:rPr>
          <w:lang w:val="sq-AL"/>
        </w:rPr>
        <w:t xml:space="preserve">Objektivit specifik </w:t>
      </w:r>
      <w:r>
        <w:rPr>
          <w:lang w:val="sq-AL"/>
        </w:rPr>
        <w:t xml:space="preserve"> p</w:t>
      </w:r>
      <w:r w:rsidR="00CC52B9">
        <w:rPr>
          <w:lang w:val="sq-AL"/>
        </w:rPr>
        <w:t>ë</w:t>
      </w:r>
      <w:r>
        <w:rPr>
          <w:lang w:val="sq-AL"/>
        </w:rPr>
        <w:t>r secil</w:t>
      </w:r>
      <w:r w:rsidR="00CC52B9">
        <w:rPr>
          <w:lang w:val="sq-AL"/>
        </w:rPr>
        <w:t>ë</w:t>
      </w:r>
      <w:r>
        <w:rPr>
          <w:lang w:val="sq-AL"/>
        </w:rPr>
        <w:t xml:space="preserve">n nga </w:t>
      </w:r>
      <w:r w:rsidR="00645525">
        <w:rPr>
          <w:lang w:val="sq-AL"/>
        </w:rPr>
        <w:t>Objektivat Specifik</w:t>
      </w:r>
      <w:r>
        <w:rPr>
          <w:lang w:val="sq-AL"/>
        </w:rPr>
        <w:t xml:space="preserve"> n</w:t>
      </w:r>
      <w:r w:rsidR="00CC52B9">
        <w:rPr>
          <w:lang w:val="sq-AL"/>
        </w:rPr>
        <w:t>ë</w:t>
      </w:r>
      <w:r>
        <w:rPr>
          <w:lang w:val="sq-AL"/>
        </w:rPr>
        <w:t xml:space="preserve"> strategji</w:t>
      </w:r>
      <w:r w:rsidR="00A27839" w:rsidRPr="008E3690">
        <w:rPr>
          <w:lang w:val="sq-AL"/>
        </w:rPr>
        <w:t>;</w:t>
      </w:r>
    </w:p>
    <w:p w14:paraId="22AA8D02" w14:textId="77777777" w:rsidR="00A27839" w:rsidRPr="008E3690" w:rsidRDefault="00F82741" w:rsidP="00A27839">
      <w:pPr>
        <w:numPr>
          <w:ilvl w:val="0"/>
          <w:numId w:val="10"/>
        </w:numPr>
        <w:spacing w:after="200" w:line="276" w:lineRule="auto"/>
        <w:ind w:left="714" w:hanging="357"/>
        <w:contextualSpacing/>
        <w:rPr>
          <w:lang w:val="sq-AL"/>
        </w:rPr>
      </w:pPr>
      <w:r>
        <w:rPr>
          <w:lang w:val="sq-AL"/>
        </w:rPr>
        <w:t>Caktojn</w:t>
      </w:r>
      <w:r w:rsidR="00CC52B9">
        <w:rPr>
          <w:lang w:val="sq-AL"/>
        </w:rPr>
        <w:t>ë</w:t>
      </w:r>
      <w:r>
        <w:rPr>
          <w:lang w:val="sq-AL"/>
        </w:rPr>
        <w:t xml:space="preserve"> drejtuesit e komponent</w:t>
      </w:r>
      <w:r w:rsidR="00CC52B9">
        <w:rPr>
          <w:lang w:val="sq-AL"/>
        </w:rPr>
        <w:t>ë</w:t>
      </w:r>
      <w:r>
        <w:rPr>
          <w:lang w:val="sq-AL"/>
        </w:rPr>
        <w:t>ve bazuar n</w:t>
      </w:r>
      <w:r w:rsidR="00CC52B9">
        <w:rPr>
          <w:lang w:val="sq-AL"/>
        </w:rPr>
        <w:t>ë</w:t>
      </w:r>
      <w:r>
        <w:rPr>
          <w:lang w:val="sq-AL"/>
        </w:rPr>
        <w:t xml:space="preserve"> propozimet e drejtuesve t</w:t>
      </w:r>
      <w:r w:rsidR="00CC52B9">
        <w:rPr>
          <w:lang w:val="sq-AL"/>
        </w:rPr>
        <w:t>ë</w:t>
      </w:r>
      <w:r>
        <w:rPr>
          <w:lang w:val="sq-AL"/>
        </w:rPr>
        <w:t xml:space="preserve"> </w:t>
      </w:r>
      <w:r w:rsidR="001F607A">
        <w:rPr>
          <w:lang w:val="sq-AL"/>
        </w:rPr>
        <w:t>Objektivi Specifik</w:t>
      </w:r>
      <w:r>
        <w:rPr>
          <w:lang w:val="sq-AL"/>
        </w:rPr>
        <w:t xml:space="preserve">; </w:t>
      </w:r>
    </w:p>
    <w:p w14:paraId="03F04D10" w14:textId="77777777" w:rsidR="00A27839" w:rsidRPr="008E3690" w:rsidRDefault="00A27839" w:rsidP="00A27839">
      <w:pPr>
        <w:numPr>
          <w:ilvl w:val="0"/>
          <w:numId w:val="10"/>
        </w:numPr>
        <w:spacing w:after="200" w:line="276" w:lineRule="auto"/>
        <w:ind w:left="714" w:hanging="357"/>
        <w:contextualSpacing/>
        <w:rPr>
          <w:lang w:val="sq-AL"/>
        </w:rPr>
      </w:pPr>
      <w:r w:rsidRPr="008E3690">
        <w:rPr>
          <w:lang w:val="sq-AL"/>
        </w:rPr>
        <w:t>Monitor</w:t>
      </w:r>
      <w:r w:rsidR="00F82741">
        <w:rPr>
          <w:lang w:val="sq-AL"/>
        </w:rPr>
        <w:t>ojn</w:t>
      </w:r>
      <w:r w:rsidR="00CC52B9">
        <w:rPr>
          <w:lang w:val="sq-AL"/>
        </w:rPr>
        <w:t>ë</w:t>
      </w:r>
      <w:r w:rsidR="00F82741">
        <w:rPr>
          <w:lang w:val="sq-AL"/>
        </w:rPr>
        <w:t xml:space="preserve"> zbatimin e planit t</w:t>
      </w:r>
      <w:r w:rsidR="00CC52B9">
        <w:rPr>
          <w:lang w:val="sq-AL"/>
        </w:rPr>
        <w:t>ë</w:t>
      </w:r>
      <w:r w:rsidR="00F82741">
        <w:rPr>
          <w:lang w:val="sq-AL"/>
        </w:rPr>
        <w:t xml:space="preserve"> veprimit kundrejt produkteve, objektivave t</w:t>
      </w:r>
      <w:r w:rsidR="00CC52B9">
        <w:rPr>
          <w:lang w:val="sq-AL"/>
        </w:rPr>
        <w:t>ë</w:t>
      </w:r>
      <w:r w:rsidR="00F82741">
        <w:rPr>
          <w:lang w:val="sq-AL"/>
        </w:rPr>
        <w:t xml:space="preserve"> synuar dhe treguesve t</w:t>
      </w:r>
      <w:r w:rsidR="00CC52B9">
        <w:rPr>
          <w:lang w:val="sq-AL"/>
        </w:rPr>
        <w:t>ë</w:t>
      </w:r>
      <w:r w:rsidR="00F82741">
        <w:rPr>
          <w:lang w:val="sq-AL"/>
        </w:rPr>
        <w:t xml:space="preserve"> performanc</w:t>
      </w:r>
      <w:r w:rsidR="00CC52B9">
        <w:rPr>
          <w:lang w:val="sq-AL"/>
        </w:rPr>
        <w:t>ë</w:t>
      </w:r>
      <w:r w:rsidR="00F82741">
        <w:rPr>
          <w:lang w:val="sq-AL"/>
        </w:rPr>
        <w:t xml:space="preserve">s; </w:t>
      </w:r>
      <w:r w:rsidRPr="008E3690">
        <w:rPr>
          <w:lang w:val="sq-AL"/>
        </w:rPr>
        <w:t xml:space="preserve"> </w:t>
      </w:r>
    </w:p>
    <w:p w14:paraId="34C90F4B" w14:textId="77777777" w:rsidR="00A27839" w:rsidRPr="008E3690" w:rsidRDefault="00BA74C8" w:rsidP="00A27839">
      <w:pPr>
        <w:numPr>
          <w:ilvl w:val="0"/>
          <w:numId w:val="10"/>
        </w:numPr>
        <w:spacing w:after="200" w:line="276" w:lineRule="auto"/>
        <w:ind w:left="714" w:hanging="357"/>
        <w:contextualSpacing/>
        <w:rPr>
          <w:lang w:val="sq-AL"/>
        </w:rPr>
      </w:pPr>
      <w:r>
        <w:rPr>
          <w:lang w:val="sq-AL"/>
        </w:rPr>
        <w:t>Garantojn</w:t>
      </w:r>
      <w:r w:rsidR="00CC52B9">
        <w:rPr>
          <w:lang w:val="sq-AL"/>
        </w:rPr>
        <w:t>ë</w:t>
      </w:r>
      <w:r>
        <w:rPr>
          <w:lang w:val="sq-AL"/>
        </w:rPr>
        <w:t xml:space="preserve"> marrjen e komenteve nga mekanizimi i monitorimit n</w:t>
      </w:r>
      <w:r w:rsidR="00CC52B9">
        <w:rPr>
          <w:lang w:val="sq-AL"/>
        </w:rPr>
        <w:t>ë</w:t>
      </w:r>
      <w:r>
        <w:rPr>
          <w:lang w:val="sq-AL"/>
        </w:rPr>
        <w:t xml:space="preserve"> Drejtorin</w:t>
      </w:r>
      <w:r w:rsidR="00CC52B9">
        <w:rPr>
          <w:lang w:val="sq-AL"/>
        </w:rPr>
        <w:t>ë</w:t>
      </w:r>
      <w:r>
        <w:rPr>
          <w:lang w:val="sq-AL"/>
        </w:rPr>
        <w:t xml:space="preserve"> p</w:t>
      </w:r>
      <w:r w:rsidR="00CC52B9">
        <w:rPr>
          <w:lang w:val="sq-AL"/>
        </w:rPr>
        <w:t>ë</w:t>
      </w:r>
      <w:r>
        <w:rPr>
          <w:lang w:val="sq-AL"/>
        </w:rPr>
        <w:t>r Zhvillim dhe Mir</w:t>
      </w:r>
      <w:r w:rsidR="00CC52B9">
        <w:rPr>
          <w:lang w:val="sq-AL"/>
        </w:rPr>
        <w:t>ë</w:t>
      </w:r>
      <w:r>
        <w:rPr>
          <w:lang w:val="sq-AL"/>
        </w:rPr>
        <w:t xml:space="preserve">qeverisje </w:t>
      </w:r>
      <w:r w:rsidR="00A27839" w:rsidRPr="008E3690">
        <w:rPr>
          <w:lang w:val="sq-AL"/>
        </w:rPr>
        <w:t>(D</w:t>
      </w:r>
      <w:r>
        <w:rPr>
          <w:lang w:val="sq-AL"/>
        </w:rPr>
        <w:t>ZhM</w:t>
      </w:r>
      <w:r w:rsidR="00A27839" w:rsidRPr="008E3690">
        <w:rPr>
          <w:lang w:val="sq-AL"/>
        </w:rPr>
        <w:t>);</w:t>
      </w:r>
    </w:p>
    <w:p w14:paraId="205C77BB" w14:textId="77777777" w:rsidR="00A27839" w:rsidRPr="008E3690" w:rsidRDefault="00BA74C8" w:rsidP="00A27839">
      <w:pPr>
        <w:numPr>
          <w:ilvl w:val="0"/>
          <w:numId w:val="10"/>
        </w:numPr>
        <w:spacing w:after="200" w:line="276" w:lineRule="auto"/>
        <w:ind w:left="714" w:hanging="357"/>
        <w:contextualSpacing/>
        <w:rPr>
          <w:lang w:val="sq-AL"/>
        </w:rPr>
      </w:pPr>
      <w:r>
        <w:rPr>
          <w:lang w:val="sq-AL"/>
        </w:rPr>
        <w:lastRenderedPageBreak/>
        <w:t>Zgjidhin problemet e koordinimit q</w:t>
      </w:r>
      <w:r w:rsidR="00CC52B9">
        <w:rPr>
          <w:lang w:val="sq-AL"/>
        </w:rPr>
        <w:t>ë</w:t>
      </w:r>
      <w:r>
        <w:rPr>
          <w:lang w:val="sq-AL"/>
        </w:rPr>
        <w:t xml:space="preserve"> dalin mes akt</w:t>
      </w:r>
      <w:r w:rsidR="00CC52B9">
        <w:rPr>
          <w:lang w:val="sq-AL"/>
        </w:rPr>
        <w:t>ë</w:t>
      </w:r>
      <w:r>
        <w:rPr>
          <w:lang w:val="sq-AL"/>
        </w:rPr>
        <w:t>rve dhe leht</w:t>
      </w:r>
      <w:r w:rsidR="00CC52B9">
        <w:rPr>
          <w:lang w:val="sq-AL"/>
        </w:rPr>
        <w:t>ë</w:t>
      </w:r>
      <w:r>
        <w:rPr>
          <w:lang w:val="sq-AL"/>
        </w:rPr>
        <w:t>sojn</w:t>
      </w:r>
      <w:r w:rsidR="00CC52B9">
        <w:rPr>
          <w:lang w:val="sq-AL"/>
        </w:rPr>
        <w:t>ë</w:t>
      </w:r>
      <w:r>
        <w:rPr>
          <w:lang w:val="sq-AL"/>
        </w:rPr>
        <w:t xml:space="preserve"> dialogun mbi politikat m</w:t>
      </w:r>
      <w:r w:rsidR="00CC52B9">
        <w:rPr>
          <w:lang w:val="sq-AL"/>
        </w:rPr>
        <w:t>ë</w:t>
      </w:r>
      <w:r>
        <w:rPr>
          <w:lang w:val="sq-AL"/>
        </w:rPr>
        <w:t xml:space="preserve"> DZhM-n</w:t>
      </w:r>
      <w:r w:rsidR="00CC52B9">
        <w:rPr>
          <w:lang w:val="sq-AL"/>
        </w:rPr>
        <w:t>ë</w:t>
      </w:r>
      <w:r w:rsidR="00A27839" w:rsidRPr="008E3690">
        <w:rPr>
          <w:lang w:val="sq-AL"/>
        </w:rPr>
        <w:t xml:space="preserve">; </w:t>
      </w:r>
    </w:p>
    <w:p w14:paraId="1669FF5A" w14:textId="77777777" w:rsidR="00A27839" w:rsidRPr="008E3690" w:rsidRDefault="00BA74C8" w:rsidP="00A27839">
      <w:pPr>
        <w:numPr>
          <w:ilvl w:val="0"/>
          <w:numId w:val="10"/>
        </w:numPr>
        <w:spacing w:after="200" w:line="276" w:lineRule="auto"/>
        <w:ind w:left="714" w:hanging="357"/>
        <w:contextualSpacing/>
        <w:rPr>
          <w:lang w:val="sq-AL"/>
        </w:rPr>
      </w:pPr>
      <w:r>
        <w:rPr>
          <w:lang w:val="sq-AL"/>
        </w:rPr>
        <w:t>Brenda kufizimeve buxhetore t</w:t>
      </w:r>
      <w:r w:rsidR="00CC52B9">
        <w:rPr>
          <w:lang w:val="sq-AL"/>
        </w:rPr>
        <w:t>ë</w:t>
      </w:r>
      <w:r>
        <w:rPr>
          <w:lang w:val="sq-AL"/>
        </w:rPr>
        <w:t xml:space="preserve"> PBA-s</w:t>
      </w:r>
      <w:r w:rsidR="00CC52B9">
        <w:rPr>
          <w:lang w:val="sq-AL"/>
        </w:rPr>
        <w:t>ë</w:t>
      </w:r>
      <w:r>
        <w:rPr>
          <w:lang w:val="sq-AL"/>
        </w:rPr>
        <w:t>, rishikojn</w:t>
      </w:r>
      <w:r w:rsidR="00CC52B9">
        <w:rPr>
          <w:lang w:val="sq-AL"/>
        </w:rPr>
        <w:t>ë</w:t>
      </w:r>
      <w:r>
        <w:rPr>
          <w:lang w:val="sq-AL"/>
        </w:rPr>
        <w:t xml:space="preserve"> dhe miratojn</w:t>
      </w:r>
      <w:r w:rsidR="00CC52B9">
        <w:rPr>
          <w:lang w:val="sq-AL"/>
        </w:rPr>
        <w:t>ë</w:t>
      </w:r>
      <w:r>
        <w:rPr>
          <w:lang w:val="sq-AL"/>
        </w:rPr>
        <w:t xml:space="preserve"> propozimet p</w:t>
      </w:r>
      <w:r w:rsidR="00CC52B9">
        <w:rPr>
          <w:lang w:val="sq-AL"/>
        </w:rPr>
        <w:t>ë</w:t>
      </w:r>
      <w:r>
        <w:rPr>
          <w:lang w:val="sq-AL"/>
        </w:rPr>
        <w:t>r planet vjetore t</w:t>
      </w:r>
      <w:r w:rsidR="00CC52B9">
        <w:rPr>
          <w:lang w:val="sq-AL"/>
        </w:rPr>
        <w:t>ë</w:t>
      </w:r>
      <w:r>
        <w:rPr>
          <w:lang w:val="sq-AL"/>
        </w:rPr>
        <w:t xml:space="preserve"> pun</w:t>
      </w:r>
      <w:r w:rsidR="00CC52B9">
        <w:rPr>
          <w:lang w:val="sq-AL"/>
        </w:rPr>
        <w:t>ë</w:t>
      </w:r>
      <w:r>
        <w:rPr>
          <w:lang w:val="sq-AL"/>
        </w:rPr>
        <w:t>s dhe buxhetet e komponent</w:t>
      </w:r>
      <w:r w:rsidR="00CC52B9">
        <w:rPr>
          <w:lang w:val="sq-AL"/>
        </w:rPr>
        <w:t>ë</w:t>
      </w:r>
      <w:r>
        <w:rPr>
          <w:lang w:val="sq-AL"/>
        </w:rPr>
        <w:t xml:space="preserve">ve; </w:t>
      </w:r>
    </w:p>
    <w:p w14:paraId="7B75DEEE" w14:textId="77777777" w:rsidR="00A27839" w:rsidRPr="008E3690" w:rsidRDefault="00A27839" w:rsidP="00A27839">
      <w:pPr>
        <w:numPr>
          <w:ilvl w:val="0"/>
          <w:numId w:val="10"/>
        </w:numPr>
        <w:spacing w:after="200" w:line="276" w:lineRule="auto"/>
        <w:ind w:left="714" w:hanging="357"/>
        <w:contextualSpacing/>
        <w:rPr>
          <w:lang w:val="sq-AL"/>
        </w:rPr>
      </w:pPr>
      <w:r w:rsidRPr="008E3690">
        <w:rPr>
          <w:lang w:val="sq-AL"/>
        </w:rPr>
        <w:t>R</w:t>
      </w:r>
      <w:r w:rsidR="00BA74C8">
        <w:rPr>
          <w:lang w:val="sq-AL"/>
        </w:rPr>
        <w:t>ishikojn</w:t>
      </w:r>
      <w:r w:rsidR="00CC52B9">
        <w:rPr>
          <w:lang w:val="sq-AL"/>
        </w:rPr>
        <w:t>ë</w:t>
      </w:r>
      <w:r w:rsidR="00BA74C8">
        <w:rPr>
          <w:lang w:val="sq-AL"/>
        </w:rPr>
        <w:t xml:space="preserve"> planet e pun</w:t>
      </w:r>
      <w:r w:rsidR="00CC52B9">
        <w:rPr>
          <w:lang w:val="sq-AL"/>
        </w:rPr>
        <w:t>ë</w:t>
      </w:r>
      <w:r w:rsidR="00BA74C8">
        <w:rPr>
          <w:lang w:val="sq-AL"/>
        </w:rPr>
        <w:t>s dhe raport progresin e Komitetit Teknik t</w:t>
      </w:r>
      <w:r w:rsidR="00CC52B9">
        <w:rPr>
          <w:lang w:val="sq-AL"/>
        </w:rPr>
        <w:t>ë</w:t>
      </w:r>
      <w:r w:rsidR="00BA74C8">
        <w:rPr>
          <w:lang w:val="sq-AL"/>
        </w:rPr>
        <w:t xml:space="preserve"> MFP-s</w:t>
      </w:r>
      <w:r w:rsidR="00CC52B9">
        <w:rPr>
          <w:lang w:val="sq-AL"/>
        </w:rPr>
        <w:t>ë</w:t>
      </w:r>
      <w:r w:rsidR="00BA74C8">
        <w:rPr>
          <w:lang w:val="sq-AL"/>
        </w:rPr>
        <w:t xml:space="preserve">; </w:t>
      </w:r>
    </w:p>
    <w:p w14:paraId="73F65C59" w14:textId="77777777" w:rsidR="00A27839" w:rsidRPr="008E3690" w:rsidRDefault="00A27839" w:rsidP="00A27839">
      <w:pPr>
        <w:numPr>
          <w:ilvl w:val="0"/>
          <w:numId w:val="10"/>
        </w:numPr>
        <w:spacing w:after="200" w:line="276" w:lineRule="auto"/>
        <w:ind w:left="714" w:hanging="357"/>
        <w:contextualSpacing/>
        <w:rPr>
          <w:lang w:val="sq-AL"/>
        </w:rPr>
      </w:pPr>
      <w:r w:rsidRPr="008E3690">
        <w:rPr>
          <w:lang w:val="sq-AL"/>
        </w:rPr>
        <w:t>Propo</w:t>
      </w:r>
      <w:r w:rsidR="00BA74C8">
        <w:rPr>
          <w:lang w:val="sq-AL"/>
        </w:rPr>
        <w:t>zojn</w:t>
      </w:r>
      <w:r w:rsidR="00CC52B9">
        <w:rPr>
          <w:lang w:val="sq-AL"/>
        </w:rPr>
        <w:t>ë</w:t>
      </w:r>
      <w:r w:rsidR="00BA74C8">
        <w:rPr>
          <w:lang w:val="sq-AL"/>
        </w:rPr>
        <w:t>, sipas nevoj</w:t>
      </w:r>
      <w:r w:rsidR="00CC52B9">
        <w:rPr>
          <w:lang w:val="sq-AL"/>
        </w:rPr>
        <w:t>ë</w:t>
      </w:r>
      <w:r w:rsidR="00BA74C8">
        <w:rPr>
          <w:lang w:val="sq-AL"/>
        </w:rPr>
        <w:t>s, rialokime mes komponent</w:t>
      </w:r>
      <w:r w:rsidR="00CC52B9">
        <w:rPr>
          <w:lang w:val="sq-AL"/>
        </w:rPr>
        <w:t>ë</w:t>
      </w:r>
      <w:r w:rsidR="00BA74C8">
        <w:rPr>
          <w:lang w:val="sq-AL"/>
        </w:rPr>
        <w:t xml:space="preserve">ve; </w:t>
      </w:r>
    </w:p>
    <w:p w14:paraId="4D41C754" w14:textId="77777777" w:rsidR="00A27839" w:rsidRPr="008E3690" w:rsidRDefault="00BA74C8" w:rsidP="00A27839">
      <w:pPr>
        <w:numPr>
          <w:ilvl w:val="0"/>
          <w:numId w:val="10"/>
        </w:numPr>
        <w:tabs>
          <w:tab w:val="left" w:pos="0"/>
        </w:tabs>
        <w:spacing w:after="0" w:line="276" w:lineRule="auto"/>
        <w:rPr>
          <w:szCs w:val="24"/>
          <w:lang w:val="sq-AL"/>
        </w:rPr>
      </w:pPr>
      <w:r>
        <w:rPr>
          <w:szCs w:val="24"/>
          <w:lang w:val="sq-AL"/>
        </w:rPr>
        <w:t>Marrin dhe rishikojn</w:t>
      </w:r>
      <w:r w:rsidR="00CC52B9">
        <w:rPr>
          <w:szCs w:val="24"/>
          <w:lang w:val="sq-AL"/>
        </w:rPr>
        <w:t>ë</w:t>
      </w:r>
      <w:r>
        <w:rPr>
          <w:szCs w:val="24"/>
          <w:lang w:val="sq-AL"/>
        </w:rPr>
        <w:t xml:space="preserve"> raport progresin nga koordinator</w:t>
      </w:r>
      <w:r w:rsidR="00CC52B9">
        <w:rPr>
          <w:szCs w:val="24"/>
          <w:lang w:val="sq-AL"/>
        </w:rPr>
        <w:t>ë</w:t>
      </w:r>
      <w:r>
        <w:rPr>
          <w:szCs w:val="24"/>
          <w:lang w:val="sq-AL"/>
        </w:rPr>
        <w:t xml:space="preserve"> t</w:t>
      </w:r>
      <w:r w:rsidR="00CC52B9">
        <w:rPr>
          <w:szCs w:val="24"/>
          <w:lang w:val="sq-AL"/>
        </w:rPr>
        <w:t>ë</w:t>
      </w:r>
      <w:r>
        <w:rPr>
          <w:szCs w:val="24"/>
          <w:lang w:val="sq-AL"/>
        </w:rPr>
        <w:t xml:space="preserve"> ndrysh</w:t>
      </w:r>
      <w:r w:rsidR="00CC52B9">
        <w:rPr>
          <w:szCs w:val="24"/>
          <w:lang w:val="sq-AL"/>
        </w:rPr>
        <w:t>ë</w:t>
      </w:r>
      <w:r>
        <w:rPr>
          <w:szCs w:val="24"/>
          <w:lang w:val="sq-AL"/>
        </w:rPr>
        <w:t>m t</w:t>
      </w:r>
      <w:r w:rsidR="00CC52B9">
        <w:rPr>
          <w:szCs w:val="24"/>
          <w:lang w:val="sq-AL"/>
        </w:rPr>
        <w:t>ë</w:t>
      </w:r>
      <w:r>
        <w:rPr>
          <w:szCs w:val="24"/>
          <w:lang w:val="sq-AL"/>
        </w:rPr>
        <w:t xml:space="preserve"> </w:t>
      </w:r>
      <w:r w:rsidR="00645525">
        <w:rPr>
          <w:szCs w:val="24"/>
          <w:lang w:val="sq-AL"/>
        </w:rPr>
        <w:t>Objektivit Specifik t</w:t>
      </w:r>
      <w:r w:rsidR="00547B5A">
        <w:rPr>
          <w:szCs w:val="24"/>
          <w:lang w:val="sq-AL"/>
        </w:rPr>
        <w:t>ë</w:t>
      </w:r>
      <w:r>
        <w:rPr>
          <w:szCs w:val="24"/>
          <w:lang w:val="sq-AL"/>
        </w:rPr>
        <w:t xml:space="preserve"> MFP</w:t>
      </w:r>
      <w:r w:rsidR="00A27839" w:rsidRPr="008E3690">
        <w:rPr>
          <w:szCs w:val="24"/>
          <w:lang w:val="sq-AL"/>
        </w:rPr>
        <w:t>;</w:t>
      </w:r>
    </w:p>
    <w:p w14:paraId="6F88CB3D" w14:textId="77777777" w:rsidR="00A27839" w:rsidRPr="008E3690" w:rsidRDefault="00A27839" w:rsidP="00A27839">
      <w:pPr>
        <w:numPr>
          <w:ilvl w:val="0"/>
          <w:numId w:val="10"/>
        </w:numPr>
        <w:tabs>
          <w:tab w:val="left" w:pos="0"/>
        </w:tabs>
        <w:spacing w:after="0" w:line="276" w:lineRule="auto"/>
        <w:rPr>
          <w:szCs w:val="24"/>
          <w:lang w:val="sq-AL"/>
        </w:rPr>
      </w:pPr>
      <w:r w:rsidRPr="008E3690">
        <w:rPr>
          <w:szCs w:val="24"/>
          <w:lang w:val="sq-AL"/>
        </w:rPr>
        <w:t>Dialog</w:t>
      </w:r>
      <w:r w:rsidR="00BA74C8">
        <w:rPr>
          <w:szCs w:val="24"/>
          <w:lang w:val="sq-AL"/>
        </w:rPr>
        <w:t>, mb</w:t>
      </w:r>
      <w:r w:rsidR="00CC52B9">
        <w:rPr>
          <w:szCs w:val="24"/>
          <w:lang w:val="sq-AL"/>
        </w:rPr>
        <w:t>ë</w:t>
      </w:r>
      <w:r w:rsidR="00BA74C8">
        <w:rPr>
          <w:szCs w:val="24"/>
          <w:lang w:val="sq-AL"/>
        </w:rPr>
        <w:t>shtetje dhe shtrirjen e veprimit me PzhI mbi ecurin</w:t>
      </w:r>
      <w:r w:rsidR="00CC52B9">
        <w:rPr>
          <w:szCs w:val="24"/>
          <w:lang w:val="sq-AL"/>
        </w:rPr>
        <w:t>ë</w:t>
      </w:r>
      <w:r w:rsidR="00BA74C8">
        <w:rPr>
          <w:szCs w:val="24"/>
          <w:lang w:val="sq-AL"/>
        </w:rPr>
        <w:t xml:space="preserve"> e reformave. </w:t>
      </w:r>
    </w:p>
    <w:p w14:paraId="6DE9C850" w14:textId="77777777" w:rsidR="00C81D64" w:rsidRPr="008E3690" w:rsidRDefault="00671D55" w:rsidP="00C81D64">
      <w:pPr>
        <w:pStyle w:val="Heading2"/>
        <w:rPr>
          <w:lang w:val="sq-AL"/>
        </w:rPr>
      </w:pPr>
      <w:r w:rsidRPr="008E3690">
        <w:rPr>
          <w:lang w:val="sq-AL"/>
        </w:rPr>
        <w:t>3.2:</w:t>
      </w:r>
      <w:r w:rsidRPr="008E3690">
        <w:rPr>
          <w:lang w:val="sq-AL"/>
        </w:rPr>
        <w:tab/>
      </w:r>
      <w:r w:rsidR="00C81D64" w:rsidRPr="008E3690">
        <w:rPr>
          <w:lang w:val="sq-AL"/>
        </w:rPr>
        <w:t>D</w:t>
      </w:r>
      <w:r w:rsidR="00586886">
        <w:rPr>
          <w:lang w:val="sq-AL"/>
        </w:rPr>
        <w:t>rejtoria p</w:t>
      </w:r>
      <w:r w:rsidR="00CC52B9">
        <w:rPr>
          <w:lang w:val="sq-AL"/>
        </w:rPr>
        <w:t>ë</w:t>
      </w:r>
      <w:r w:rsidR="00586886">
        <w:rPr>
          <w:lang w:val="sq-AL"/>
        </w:rPr>
        <w:t>r Reform</w:t>
      </w:r>
      <w:r w:rsidR="00CC52B9">
        <w:rPr>
          <w:lang w:val="sq-AL"/>
        </w:rPr>
        <w:t>ë</w:t>
      </w:r>
      <w:r w:rsidR="00586886">
        <w:rPr>
          <w:lang w:val="sq-AL"/>
        </w:rPr>
        <w:t>n MFP</w:t>
      </w:r>
      <w:bookmarkEnd w:id="62"/>
      <w:bookmarkEnd w:id="63"/>
    </w:p>
    <w:p w14:paraId="3CB6874B" w14:textId="77777777" w:rsidR="00A27839" w:rsidRPr="008E3690" w:rsidRDefault="00283073" w:rsidP="00A27839">
      <w:pPr>
        <w:keepNext/>
        <w:keepLines/>
        <w:spacing w:before="360" w:line="276" w:lineRule="auto"/>
        <w:outlineLvl w:val="1"/>
        <w:rPr>
          <w:lang w:val="sq-AL"/>
        </w:rPr>
      </w:pPr>
      <w:r>
        <w:rPr>
          <w:lang w:val="sq-AL"/>
        </w:rPr>
        <w:t>Komiteti Drejtues do t</w:t>
      </w:r>
      <w:r w:rsidR="00CC52B9">
        <w:rPr>
          <w:lang w:val="sq-AL"/>
        </w:rPr>
        <w:t>ë</w:t>
      </w:r>
      <w:r>
        <w:rPr>
          <w:lang w:val="sq-AL"/>
        </w:rPr>
        <w:t xml:space="preserve"> mb</w:t>
      </w:r>
      <w:r w:rsidR="00CC52B9">
        <w:rPr>
          <w:lang w:val="sq-AL"/>
        </w:rPr>
        <w:t>ë</w:t>
      </w:r>
      <w:r>
        <w:rPr>
          <w:lang w:val="sq-AL"/>
        </w:rPr>
        <w:t>shtetet nga DR-MFP. Drejtoria do t</w:t>
      </w:r>
      <w:r w:rsidR="00CC52B9">
        <w:rPr>
          <w:lang w:val="sq-AL"/>
        </w:rPr>
        <w:t>ë</w:t>
      </w:r>
      <w:r>
        <w:rPr>
          <w:lang w:val="sq-AL"/>
        </w:rPr>
        <w:t xml:space="preserve"> jet</w:t>
      </w:r>
      <w:r w:rsidR="00CC52B9">
        <w:rPr>
          <w:lang w:val="sq-AL"/>
        </w:rPr>
        <w:t>ë</w:t>
      </w:r>
      <w:r>
        <w:rPr>
          <w:lang w:val="sq-AL"/>
        </w:rPr>
        <w:t xml:space="preserve"> p</w:t>
      </w:r>
      <w:r w:rsidR="00CC52B9">
        <w:rPr>
          <w:lang w:val="sq-AL"/>
        </w:rPr>
        <w:t>ë</w:t>
      </w:r>
      <w:r>
        <w:rPr>
          <w:lang w:val="sq-AL"/>
        </w:rPr>
        <w:t>rgjegj</w:t>
      </w:r>
      <w:r w:rsidR="00CC52B9">
        <w:rPr>
          <w:lang w:val="sq-AL"/>
        </w:rPr>
        <w:t>ë</w:t>
      </w:r>
      <w:r>
        <w:rPr>
          <w:lang w:val="sq-AL"/>
        </w:rPr>
        <w:t>se p</w:t>
      </w:r>
      <w:r w:rsidR="00CC52B9">
        <w:rPr>
          <w:lang w:val="sq-AL"/>
        </w:rPr>
        <w:t>ë</w:t>
      </w:r>
      <w:r>
        <w:rPr>
          <w:lang w:val="sq-AL"/>
        </w:rPr>
        <w:t>r hartimin e planeve t</w:t>
      </w:r>
      <w:r w:rsidR="00CC52B9">
        <w:rPr>
          <w:lang w:val="sq-AL"/>
        </w:rPr>
        <w:t>ë</w:t>
      </w:r>
      <w:r>
        <w:rPr>
          <w:lang w:val="sq-AL"/>
        </w:rPr>
        <w:t xml:space="preserve"> pun</w:t>
      </w:r>
      <w:r w:rsidR="00CC52B9">
        <w:rPr>
          <w:lang w:val="sq-AL"/>
        </w:rPr>
        <w:t>ë</w:t>
      </w:r>
      <w:r>
        <w:rPr>
          <w:lang w:val="sq-AL"/>
        </w:rPr>
        <w:t>s dhe p</w:t>
      </w:r>
      <w:r w:rsidR="00CC52B9">
        <w:rPr>
          <w:lang w:val="sq-AL"/>
        </w:rPr>
        <w:t>ë</w:t>
      </w:r>
      <w:r>
        <w:rPr>
          <w:lang w:val="sq-AL"/>
        </w:rPr>
        <w:t>rmbledhjen gjasht</w:t>
      </w:r>
      <w:r w:rsidR="00CC52B9">
        <w:rPr>
          <w:lang w:val="sq-AL"/>
        </w:rPr>
        <w:t>ë</w:t>
      </w:r>
      <w:r>
        <w:rPr>
          <w:lang w:val="sq-AL"/>
        </w:rPr>
        <w:t>mujore t</w:t>
      </w:r>
      <w:r w:rsidR="00CC52B9">
        <w:rPr>
          <w:lang w:val="sq-AL"/>
        </w:rPr>
        <w:t>ë</w:t>
      </w:r>
      <w:r>
        <w:rPr>
          <w:lang w:val="sq-AL"/>
        </w:rPr>
        <w:t xml:space="preserve"> raporteve vjetore mbi masat dhe produktet si dhe rezultatet, p</w:t>
      </w:r>
      <w:r w:rsidR="00CC52B9">
        <w:rPr>
          <w:lang w:val="sq-AL"/>
        </w:rPr>
        <w:t>ë</w:t>
      </w:r>
      <w:r>
        <w:rPr>
          <w:lang w:val="sq-AL"/>
        </w:rPr>
        <w:t>r Komitetin Drejtues, dhe p</w:t>
      </w:r>
      <w:r w:rsidR="00CC52B9">
        <w:rPr>
          <w:lang w:val="sq-AL"/>
        </w:rPr>
        <w:t>ë</w:t>
      </w:r>
      <w:r>
        <w:rPr>
          <w:lang w:val="sq-AL"/>
        </w:rPr>
        <w:t>r t</w:t>
      </w:r>
      <w:r w:rsidR="00CC52B9">
        <w:rPr>
          <w:lang w:val="sq-AL"/>
        </w:rPr>
        <w:t>ë</w:t>
      </w:r>
      <w:r>
        <w:rPr>
          <w:lang w:val="sq-AL"/>
        </w:rPr>
        <w:t xml:space="preserve"> mbik</w:t>
      </w:r>
      <w:r w:rsidR="00CC52B9">
        <w:rPr>
          <w:lang w:val="sq-AL"/>
        </w:rPr>
        <w:t>ë</w:t>
      </w:r>
      <w:r>
        <w:rPr>
          <w:lang w:val="sq-AL"/>
        </w:rPr>
        <w:t>qyrur zbatimin e vendimeve t</w:t>
      </w:r>
      <w:r w:rsidR="00CC52B9">
        <w:rPr>
          <w:lang w:val="sq-AL"/>
        </w:rPr>
        <w:t>ë</w:t>
      </w:r>
      <w:r>
        <w:rPr>
          <w:lang w:val="sq-AL"/>
        </w:rPr>
        <w:t xml:space="preserve"> tyre. Drejtori do t</w:t>
      </w:r>
      <w:r w:rsidR="00CC52B9">
        <w:rPr>
          <w:lang w:val="sq-AL"/>
        </w:rPr>
        <w:t>ë</w:t>
      </w:r>
      <w:r>
        <w:rPr>
          <w:lang w:val="sq-AL"/>
        </w:rPr>
        <w:t xml:space="preserve"> </w:t>
      </w:r>
      <w:r w:rsidR="00645525">
        <w:rPr>
          <w:lang w:val="sq-AL"/>
        </w:rPr>
        <w:t>mb</w:t>
      </w:r>
      <w:r w:rsidR="00547B5A">
        <w:rPr>
          <w:lang w:val="sq-AL"/>
        </w:rPr>
        <w:t>ë</w:t>
      </w:r>
      <w:r w:rsidR="00645525">
        <w:rPr>
          <w:lang w:val="sq-AL"/>
        </w:rPr>
        <w:t>shtes</w:t>
      </w:r>
      <w:r w:rsidR="00547B5A">
        <w:rPr>
          <w:lang w:val="sq-AL"/>
        </w:rPr>
        <w:t>ë</w:t>
      </w:r>
      <w:r w:rsidR="00645525">
        <w:rPr>
          <w:lang w:val="sq-AL"/>
        </w:rPr>
        <w:t xml:space="preserve"> KD dhe do </w:t>
      </w:r>
      <w:r>
        <w:rPr>
          <w:lang w:val="sq-AL"/>
        </w:rPr>
        <w:t>t</w:t>
      </w:r>
      <w:r w:rsidR="00CC52B9">
        <w:rPr>
          <w:lang w:val="sq-AL"/>
        </w:rPr>
        <w:t>ë</w:t>
      </w:r>
      <w:r>
        <w:rPr>
          <w:lang w:val="sq-AL"/>
        </w:rPr>
        <w:t xml:space="preserve"> garantoj</w:t>
      </w:r>
      <w:r w:rsidR="00CC52B9">
        <w:rPr>
          <w:lang w:val="sq-AL"/>
        </w:rPr>
        <w:t>ë</w:t>
      </w:r>
      <w:r>
        <w:rPr>
          <w:lang w:val="sq-AL"/>
        </w:rPr>
        <w:t xml:space="preserve"> se jan</w:t>
      </w:r>
      <w:r w:rsidR="00CC52B9">
        <w:rPr>
          <w:lang w:val="sq-AL"/>
        </w:rPr>
        <w:t>ë</w:t>
      </w:r>
      <w:r>
        <w:rPr>
          <w:lang w:val="sq-AL"/>
        </w:rPr>
        <w:t xml:space="preserve"> identifikuar risqet n</w:t>
      </w:r>
      <w:r w:rsidR="00CC52B9">
        <w:rPr>
          <w:lang w:val="sq-AL"/>
        </w:rPr>
        <w:t>ë</w:t>
      </w:r>
      <w:r>
        <w:rPr>
          <w:lang w:val="sq-AL"/>
        </w:rPr>
        <w:t xml:space="preserve"> zbatimin e planit t</w:t>
      </w:r>
      <w:r w:rsidR="00CC52B9">
        <w:rPr>
          <w:lang w:val="sq-AL"/>
        </w:rPr>
        <w:t>ë</w:t>
      </w:r>
      <w:r>
        <w:rPr>
          <w:lang w:val="sq-AL"/>
        </w:rPr>
        <w:t xml:space="preserve"> veprimit dhe t</w:t>
      </w:r>
      <w:r w:rsidR="00CC52B9">
        <w:rPr>
          <w:lang w:val="sq-AL"/>
        </w:rPr>
        <w:t>ë</w:t>
      </w:r>
      <w:r>
        <w:rPr>
          <w:lang w:val="sq-AL"/>
        </w:rPr>
        <w:t xml:space="preserve"> koordinoj</w:t>
      </w:r>
      <w:r w:rsidR="00CC52B9">
        <w:rPr>
          <w:lang w:val="sq-AL"/>
        </w:rPr>
        <w:t>ë</w:t>
      </w:r>
      <w:r>
        <w:rPr>
          <w:lang w:val="sq-AL"/>
        </w:rPr>
        <w:t xml:space="preserve"> p</w:t>
      </w:r>
      <w:r w:rsidR="00CC52B9">
        <w:rPr>
          <w:lang w:val="sq-AL"/>
        </w:rPr>
        <w:t>ë</w:t>
      </w:r>
      <w:r>
        <w:rPr>
          <w:lang w:val="sq-AL"/>
        </w:rPr>
        <w:t>r dakord</w:t>
      </w:r>
      <w:r w:rsidR="00CC52B9">
        <w:rPr>
          <w:lang w:val="sq-AL"/>
        </w:rPr>
        <w:t>ë</w:t>
      </w:r>
      <w:r>
        <w:rPr>
          <w:lang w:val="sq-AL"/>
        </w:rPr>
        <w:t>simin e masave p</w:t>
      </w:r>
      <w:r w:rsidR="00CC52B9">
        <w:rPr>
          <w:lang w:val="sq-AL"/>
        </w:rPr>
        <w:t>ë</w:t>
      </w:r>
      <w:r>
        <w:rPr>
          <w:lang w:val="sq-AL"/>
        </w:rPr>
        <w:t>r zvog</w:t>
      </w:r>
      <w:r w:rsidR="00CC52B9">
        <w:rPr>
          <w:lang w:val="sq-AL"/>
        </w:rPr>
        <w:t>ë</w:t>
      </w:r>
      <w:r>
        <w:rPr>
          <w:lang w:val="sq-AL"/>
        </w:rPr>
        <w:t xml:space="preserve">limin e tyre. </w:t>
      </w:r>
    </w:p>
    <w:p w14:paraId="4171272E" w14:textId="77777777" w:rsidR="00C81D64" w:rsidRPr="008E3690" w:rsidRDefault="00671D55" w:rsidP="00C81D64">
      <w:pPr>
        <w:pStyle w:val="Heading2"/>
        <w:rPr>
          <w:lang w:val="sq-AL"/>
        </w:rPr>
      </w:pPr>
      <w:bookmarkStart w:id="64" w:name="_Toc389653955"/>
      <w:bookmarkStart w:id="65" w:name="_Toc389654004"/>
      <w:bookmarkStart w:id="66" w:name="_Toc407032647"/>
      <w:bookmarkStart w:id="67" w:name="_Toc10119537"/>
      <w:r w:rsidRPr="008E3690">
        <w:rPr>
          <w:lang w:val="sq-AL"/>
        </w:rPr>
        <w:t>3.3</w:t>
      </w:r>
      <w:r w:rsidRPr="008E3690">
        <w:rPr>
          <w:lang w:val="sq-AL"/>
        </w:rPr>
        <w:tab/>
      </w:r>
      <w:r w:rsidR="00283073">
        <w:rPr>
          <w:lang w:val="sq-AL"/>
        </w:rPr>
        <w:t>Komiteti Teknik p</w:t>
      </w:r>
      <w:r w:rsidR="00CC52B9">
        <w:rPr>
          <w:lang w:val="sq-AL"/>
        </w:rPr>
        <w:t>ë</w:t>
      </w:r>
      <w:r w:rsidR="00283073">
        <w:rPr>
          <w:lang w:val="sq-AL"/>
        </w:rPr>
        <w:t>r reform</w:t>
      </w:r>
      <w:r w:rsidR="00CC52B9">
        <w:rPr>
          <w:lang w:val="sq-AL"/>
        </w:rPr>
        <w:t>ë</w:t>
      </w:r>
      <w:r w:rsidR="00283073">
        <w:rPr>
          <w:lang w:val="sq-AL"/>
        </w:rPr>
        <w:t>n MFP</w:t>
      </w:r>
      <w:bookmarkEnd w:id="64"/>
      <w:bookmarkEnd w:id="65"/>
      <w:bookmarkEnd w:id="66"/>
      <w:bookmarkEnd w:id="67"/>
    </w:p>
    <w:p w14:paraId="2CF8EEDF" w14:textId="77777777" w:rsidR="00A27839" w:rsidRPr="008E3690" w:rsidRDefault="00283073" w:rsidP="00A27839">
      <w:pPr>
        <w:rPr>
          <w:szCs w:val="24"/>
          <w:lang w:val="sq-AL"/>
        </w:rPr>
      </w:pPr>
      <w:r>
        <w:rPr>
          <w:szCs w:val="24"/>
          <w:lang w:val="sq-AL"/>
        </w:rPr>
        <w:t>N</w:t>
      </w:r>
      <w:r w:rsidR="00CC52B9">
        <w:rPr>
          <w:szCs w:val="24"/>
          <w:lang w:val="sq-AL"/>
        </w:rPr>
        <w:t>ë</w:t>
      </w:r>
      <w:r>
        <w:rPr>
          <w:szCs w:val="24"/>
          <w:lang w:val="sq-AL"/>
        </w:rPr>
        <w:t xml:space="preserve"> vitin 2017, u krijua Komiteti Teknik me mandatin p</w:t>
      </w:r>
      <w:r w:rsidR="00CC52B9">
        <w:rPr>
          <w:szCs w:val="24"/>
          <w:lang w:val="sq-AL"/>
        </w:rPr>
        <w:t>ë</w:t>
      </w:r>
      <w:r>
        <w:rPr>
          <w:szCs w:val="24"/>
          <w:lang w:val="sq-AL"/>
        </w:rPr>
        <w:t>r t</w:t>
      </w:r>
      <w:r w:rsidR="00CC52B9">
        <w:rPr>
          <w:szCs w:val="24"/>
          <w:lang w:val="sq-AL"/>
        </w:rPr>
        <w:t>ë</w:t>
      </w:r>
      <w:r>
        <w:rPr>
          <w:szCs w:val="24"/>
          <w:lang w:val="sq-AL"/>
        </w:rPr>
        <w:t xml:space="preserve"> p</w:t>
      </w:r>
      <w:r w:rsidR="00CC52B9">
        <w:rPr>
          <w:szCs w:val="24"/>
          <w:lang w:val="sq-AL"/>
        </w:rPr>
        <w:t>ë</w:t>
      </w:r>
      <w:r>
        <w:rPr>
          <w:szCs w:val="24"/>
          <w:lang w:val="sq-AL"/>
        </w:rPr>
        <w:t>rshpejtoj</w:t>
      </w:r>
      <w:r w:rsidR="00CC52B9">
        <w:rPr>
          <w:szCs w:val="24"/>
          <w:lang w:val="sq-AL"/>
        </w:rPr>
        <w:t>ë</w:t>
      </w:r>
      <w:r>
        <w:rPr>
          <w:szCs w:val="24"/>
          <w:lang w:val="sq-AL"/>
        </w:rPr>
        <w:t xml:space="preserve"> masat e reform</w:t>
      </w:r>
      <w:r w:rsidR="00CC52B9">
        <w:rPr>
          <w:szCs w:val="24"/>
          <w:lang w:val="sq-AL"/>
        </w:rPr>
        <w:t>ë</w:t>
      </w:r>
      <w:r>
        <w:rPr>
          <w:szCs w:val="24"/>
          <w:lang w:val="sq-AL"/>
        </w:rPr>
        <w:t>s. Komiteti Teknik do t</w:t>
      </w:r>
      <w:r w:rsidR="00CC52B9">
        <w:rPr>
          <w:szCs w:val="24"/>
          <w:lang w:val="sq-AL"/>
        </w:rPr>
        <w:t>ë</w:t>
      </w:r>
      <w:r>
        <w:rPr>
          <w:szCs w:val="24"/>
          <w:lang w:val="sq-AL"/>
        </w:rPr>
        <w:t xml:space="preserve"> takohet çdo tre muaj dhe p</w:t>
      </w:r>
      <w:r w:rsidR="00CC52B9">
        <w:rPr>
          <w:szCs w:val="24"/>
          <w:lang w:val="sq-AL"/>
        </w:rPr>
        <w:t>ë</w:t>
      </w:r>
      <w:r>
        <w:rPr>
          <w:szCs w:val="24"/>
          <w:lang w:val="sq-AL"/>
        </w:rPr>
        <w:t>rb</w:t>
      </w:r>
      <w:r w:rsidR="00CC52B9">
        <w:rPr>
          <w:szCs w:val="24"/>
          <w:lang w:val="sq-AL"/>
        </w:rPr>
        <w:t>ë</w:t>
      </w:r>
      <w:r>
        <w:rPr>
          <w:szCs w:val="24"/>
          <w:lang w:val="sq-AL"/>
        </w:rPr>
        <w:t xml:space="preserve">het nga: </w:t>
      </w:r>
    </w:p>
    <w:p w14:paraId="64F0AEB6" w14:textId="77777777" w:rsidR="00A27839" w:rsidRPr="008E3690" w:rsidRDefault="00283073" w:rsidP="00A27839">
      <w:pPr>
        <w:numPr>
          <w:ilvl w:val="0"/>
          <w:numId w:val="12"/>
        </w:numPr>
        <w:tabs>
          <w:tab w:val="left" w:pos="0"/>
        </w:tabs>
        <w:spacing w:after="0" w:line="276" w:lineRule="auto"/>
        <w:rPr>
          <w:szCs w:val="24"/>
          <w:lang w:val="sq-AL"/>
        </w:rPr>
      </w:pPr>
      <w:r>
        <w:rPr>
          <w:szCs w:val="24"/>
          <w:lang w:val="sq-AL"/>
        </w:rPr>
        <w:lastRenderedPageBreak/>
        <w:t>Sekretari i P</w:t>
      </w:r>
      <w:r w:rsidR="00CC52B9">
        <w:rPr>
          <w:szCs w:val="24"/>
          <w:lang w:val="sq-AL"/>
        </w:rPr>
        <w:t>ë</w:t>
      </w:r>
      <w:r>
        <w:rPr>
          <w:szCs w:val="24"/>
          <w:lang w:val="sq-AL"/>
        </w:rPr>
        <w:t>rgjithsh</w:t>
      </w:r>
      <w:r w:rsidR="00CC52B9">
        <w:rPr>
          <w:szCs w:val="24"/>
          <w:lang w:val="sq-AL"/>
        </w:rPr>
        <w:t>ë</w:t>
      </w:r>
      <w:r>
        <w:rPr>
          <w:szCs w:val="24"/>
          <w:lang w:val="sq-AL"/>
        </w:rPr>
        <w:t>m i MFE</w:t>
      </w:r>
      <w:r w:rsidR="00A27839" w:rsidRPr="008E3690">
        <w:rPr>
          <w:szCs w:val="24"/>
          <w:lang w:val="sq-AL"/>
        </w:rPr>
        <w:t>;</w:t>
      </w:r>
    </w:p>
    <w:p w14:paraId="006B63D2" w14:textId="50D3830E" w:rsidR="00A27839" w:rsidRPr="008E3690" w:rsidRDefault="00283073" w:rsidP="00A27839">
      <w:pPr>
        <w:numPr>
          <w:ilvl w:val="0"/>
          <w:numId w:val="12"/>
        </w:numPr>
        <w:tabs>
          <w:tab w:val="left" w:pos="0"/>
        </w:tabs>
        <w:spacing w:after="0" w:line="276" w:lineRule="auto"/>
        <w:rPr>
          <w:szCs w:val="24"/>
          <w:lang w:val="sq-AL"/>
        </w:rPr>
      </w:pPr>
      <w:r>
        <w:rPr>
          <w:szCs w:val="24"/>
          <w:lang w:val="sq-AL"/>
        </w:rPr>
        <w:t xml:space="preserve">Drejtuesit e </w:t>
      </w:r>
      <w:r w:rsidR="001F607A">
        <w:rPr>
          <w:szCs w:val="24"/>
          <w:lang w:val="sq-AL"/>
        </w:rPr>
        <w:t>Objektiv</w:t>
      </w:r>
      <w:r w:rsidR="00390F2C">
        <w:rPr>
          <w:szCs w:val="24"/>
          <w:lang w:val="sq-AL"/>
        </w:rPr>
        <w:t>ave</w:t>
      </w:r>
      <w:r w:rsidR="001F607A">
        <w:rPr>
          <w:szCs w:val="24"/>
          <w:lang w:val="sq-AL"/>
        </w:rPr>
        <w:t xml:space="preserve"> Specifik</w:t>
      </w:r>
      <w:r w:rsidR="00390F2C">
        <w:rPr>
          <w:szCs w:val="24"/>
          <w:lang w:val="sq-AL"/>
        </w:rPr>
        <w:t>ë</w:t>
      </w:r>
      <w:r>
        <w:rPr>
          <w:szCs w:val="24"/>
          <w:lang w:val="sq-AL"/>
        </w:rPr>
        <w:t xml:space="preserve"> dhe t</w:t>
      </w:r>
      <w:r w:rsidR="00CC52B9">
        <w:rPr>
          <w:szCs w:val="24"/>
          <w:lang w:val="sq-AL"/>
        </w:rPr>
        <w:t>ë</w:t>
      </w:r>
      <w:r>
        <w:rPr>
          <w:szCs w:val="24"/>
          <w:lang w:val="sq-AL"/>
        </w:rPr>
        <w:t xml:space="preserve"> Komponent</w:t>
      </w:r>
      <w:r w:rsidR="00CC52B9">
        <w:rPr>
          <w:szCs w:val="24"/>
          <w:lang w:val="sq-AL"/>
        </w:rPr>
        <w:t>ë</w:t>
      </w:r>
      <w:r>
        <w:rPr>
          <w:szCs w:val="24"/>
          <w:lang w:val="sq-AL"/>
        </w:rPr>
        <w:t>ve</w:t>
      </w:r>
      <w:r w:rsidR="00A27839" w:rsidRPr="008E3690">
        <w:rPr>
          <w:szCs w:val="24"/>
          <w:lang w:val="sq-AL"/>
        </w:rPr>
        <w:t xml:space="preserve">;   </w:t>
      </w:r>
    </w:p>
    <w:p w14:paraId="32E131C0" w14:textId="77777777" w:rsidR="00A27839" w:rsidRPr="008E3690" w:rsidRDefault="00283073" w:rsidP="00A27839">
      <w:pPr>
        <w:numPr>
          <w:ilvl w:val="0"/>
          <w:numId w:val="12"/>
        </w:numPr>
        <w:tabs>
          <w:tab w:val="left" w:pos="0"/>
        </w:tabs>
        <w:spacing w:after="0" w:line="276" w:lineRule="auto"/>
        <w:rPr>
          <w:szCs w:val="24"/>
          <w:lang w:val="sq-AL"/>
        </w:rPr>
      </w:pPr>
      <w:r>
        <w:rPr>
          <w:szCs w:val="24"/>
          <w:lang w:val="sq-AL"/>
        </w:rPr>
        <w:t>Drejtor</w:t>
      </w:r>
      <w:r w:rsidR="00CC52B9">
        <w:rPr>
          <w:szCs w:val="24"/>
          <w:lang w:val="sq-AL"/>
        </w:rPr>
        <w:t>ë</w:t>
      </w:r>
      <w:r>
        <w:rPr>
          <w:szCs w:val="24"/>
          <w:lang w:val="sq-AL"/>
        </w:rPr>
        <w:t>t e Drejtoris</w:t>
      </w:r>
      <w:r w:rsidR="00CC52B9">
        <w:rPr>
          <w:szCs w:val="24"/>
          <w:lang w:val="sq-AL"/>
        </w:rPr>
        <w:t>ë</w:t>
      </w:r>
      <w:r>
        <w:rPr>
          <w:szCs w:val="24"/>
          <w:lang w:val="sq-AL"/>
        </w:rPr>
        <w:t xml:space="preserve"> s</w:t>
      </w:r>
      <w:r w:rsidR="00CC52B9">
        <w:rPr>
          <w:szCs w:val="24"/>
          <w:lang w:val="sq-AL"/>
        </w:rPr>
        <w:t>ë</w:t>
      </w:r>
      <w:r>
        <w:rPr>
          <w:szCs w:val="24"/>
          <w:lang w:val="sq-AL"/>
        </w:rPr>
        <w:t xml:space="preserve"> Buxhetit</w:t>
      </w:r>
      <w:r w:rsidR="00A27839" w:rsidRPr="008E3690">
        <w:rPr>
          <w:szCs w:val="24"/>
          <w:lang w:val="sq-AL"/>
        </w:rPr>
        <w:t>;</w:t>
      </w:r>
    </w:p>
    <w:p w14:paraId="043E7104" w14:textId="77777777" w:rsidR="00A27839" w:rsidRPr="008E3690" w:rsidRDefault="00283073" w:rsidP="00A27839">
      <w:pPr>
        <w:numPr>
          <w:ilvl w:val="0"/>
          <w:numId w:val="12"/>
        </w:numPr>
        <w:tabs>
          <w:tab w:val="left" w:pos="0"/>
        </w:tabs>
        <w:spacing w:after="0" w:line="276" w:lineRule="auto"/>
        <w:rPr>
          <w:szCs w:val="24"/>
          <w:lang w:val="sq-AL"/>
        </w:rPr>
      </w:pPr>
      <w:r>
        <w:rPr>
          <w:szCs w:val="24"/>
          <w:lang w:val="sq-AL"/>
        </w:rPr>
        <w:t>Drejtori i Drejtoris</w:t>
      </w:r>
      <w:r w:rsidR="00CC52B9">
        <w:rPr>
          <w:szCs w:val="24"/>
          <w:lang w:val="sq-AL"/>
        </w:rPr>
        <w:t>ë</w:t>
      </w:r>
      <w:r>
        <w:rPr>
          <w:szCs w:val="24"/>
          <w:lang w:val="sq-AL"/>
        </w:rPr>
        <w:t xml:space="preserve"> s</w:t>
      </w:r>
      <w:r w:rsidR="00CC52B9">
        <w:rPr>
          <w:szCs w:val="24"/>
          <w:lang w:val="sq-AL"/>
        </w:rPr>
        <w:t>ë</w:t>
      </w:r>
      <w:r>
        <w:rPr>
          <w:szCs w:val="24"/>
          <w:lang w:val="sq-AL"/>
        </w:rPr>
        <w:t xml:space="preserve"> Thesarit</w:t>
      </w:r>
      <w:r w:rsidR="00A27839" w:rsidRPr="008E3690">
        <w:rPr>
          <w:szCs w:val="24"/>
          <w:lang w:val="sq-AL"/>
        </w:rPr>
        <w:t>;</w:t>
      </w:r>
    </w:p>
    <w:p w14:paraId="6A825265" w14:textId="77777777" w:rsidR="00A27839" w:rsidRPr="008E3690" w:rsidRDefault="00283073" w:rsidP="00A27839">
      <w:pPr>
        <w:numPr>
          <w:ilvl w:val="0"/>
          <w:numId w:val="12"/>
        </w:numPr>
        <w:tabs>
          <w:tab w:val="left" w:pos="0"/>
        </w:tabs>
        <w:spacing w:after="0" w:line="276" w:lineRule="auto"/>
        <w:rPr>
          <w:szCs w:val="24"/>
          <w:lang w:val="sq-AL"/>
        </w:rPr>
      </w:pPr>
      <w:r>
        <w:rPr>
          <w:szCs w:val="24"/>
          <w:lang w:val="sq-AL"/>
        </w:rPr>
        <w:t>Drejtori i Drejtoris</w:t>
      </w:r>
      <w:r w:rsidR="00CC52B9">
        <w:rPr>
          <w:szCs w:val="24"/>
          <w:lang w:val="sq-AL"/>
        </w:rPr>
        <w:t>ë</w:t>
      </w:r>
      <w:r>
        <w:rPr>
          <w:szCs w:val="24"/>
          <w:lang w:val="sq-AL"/>
        </w:rPr>
        <w:t xml:space="preserve"> s</w:t>
      </w:r>
      <w:r w:rsidR="00CC52B9">
        <w:rPr>
          <w:szCs w:val="24"/>
          <w:lang w:val="sq-AL"/>
        </w:rPr>
        <w:t>ë</w:t>
      </w:r>
      <w:r>
        <w:rPr>
          <w:szCs w:val="24"/>
          <w:lang w:val="sq-AL"/>
        </w:rPr>
        <w:t xml:space="preserve"> P</w:t>
      </w:r>
      <w:r w:rsidR="00CC52B9">
        <w:rPr>
          <w:szCs w:val="24"/>
          <w:lang w:val="sq-AL"/>
        </w:rPr>
        <w:t>ë</w:t>
      </w:r>
      <w:r>
        <w:rPr>
          <w:szCs w:val="24"/>
          <w:lang w:val="sq-AL"/>
        </w:rPr>
        <w:t>rgjithshme p</w:t>
      </w:r>
      <w:r w:rsidR="00CC52B9">
        <w:rPr>
          <w:szCs w:val="24"/>
          <w:lang w:val="sq-AL"/>
        </w:rPr>
        <w:t>ë</w:t>
      </w:r>
      <w:r>
        <w:rPr>
          <w:szCs w:val="24"/>
          <w:lang w:val="sq-AL"/>
        </w:rPr>
        <w:t>r Politikat Makroekonomike dhe Ç</w:t>
      </w:r>
      <w:r w:rsidR="00CC52B9">
        <w:rPr>
          <w:szCs w:val="24"/>
          <w:lang w:val="sq-AL"/>
        </w:rPr>
        <w:t>ë</w:t>
      </w:r>
      <w:r>
        <w:rPr>
          <w:szCs w:val="24"/>
          <w:lang w:val="sq-AL"/>
        </w:rPr>
        <w:t xml:space="preserve">shtjet Fiskale; </w:t>
      </w:r>
    </w:p>
    <w:p w14:paraId="249FEE22" w14:textId="77777777" w:rsidR="00A27839" w:rsidRPr="008E3690" w:rsidRDefault="00283073" w:rsidP="00A27839">
      <w:pPr>
        <w:numPr>
          <w:ilvl w:val="0"/>
          <w:numId w:val="12"/>
        </w:numPr>
        <w:spacing w:after="0" w:line="276" w:lineRule="auto"/>
        <w:rPr>
          <w:lang w:val="sq-AL"/>
        </w:rPr>
      </w:pPr>
      <w:r>
        <w:rPr>
          <w:lang w:val="sq-AL"/>
        </w:rPr>
        <w:t>Drejtori i P</w:t>
      </w:r>
      <w:r w:rsidR="00CC52B9">
        <w:rPr>
          <w:lang w:val="sq-AL"/>
        </w:rPr>
        <w:t>ë</w:t>
      </w:r>
      <w:r>
        <w:rPr>
          <w:lang w:val="sq-AL"/>
        </w:rPr>
        <w:t>rgjithsh</w:t>
      </w:r>
      <w:r w:rsidR="00CC52B9">
        <w:rPr>
          <w:lang w:val="sq-AL"/>
        </w:rPr>
        <w:t>ë</w:t>
      </w:r>
      <w:r>
        <w:rPr>
          <w:lang w:val="sq-AL"/>
        </w:rPr>
        <w:t>m i Tatimeve</w:t>
      </w:r>
      <w:r w:rsidR="00A27839" w:rsidRPr="008E3690">
        <w:rPr>
          <w:lang w:val="sq-AL"/>
        </w:rPr>
        <w:t>;</w:t>
      </w:r>
    </w:p>
    <w:p w14:paraId="267F4CB2" w14:textId="77777777" w:rsidR="00A27839" w:rsidRPr="008E3690" w:rsidRDefault="00283073" w:rsidP="00A27839">
      <w:pPr>
        <w:numPr>
          <w:ilvl w:val="0"/>
          <w:numId w:val="12"/>
        </w:numPr>
        <w:spacing w:after="0" w:line="276" w:lineRule="auto"/>
        <w:rPr>
          <w:lang w:val="sq-AL"/>
        </w:rPr>
      </w:pPr>
      <w:r>
        <w:rPr>
          <w:lang w:val="sq-AL"/>
        </w:rPr>
        <w:t>Drejtori i P</w:t>
      </w:r>
      <w:r w:rsidR="00CC52B9">
        <w:rPr>
          <w:lang w:val="sq-AL"/>
        </w:rPr>
        <w:t>ë</w:t>
      </w:r>
      <w:r>
        <w:rPr>
          <w:lang w:val="sq-AL"/>
        </w:rPr>
        <w:t>rgjithsh</w:t>
      </w:r>
      <w:r w:rsidR="00CC52B9">
        <w:rPr>
          <w:lang w:val="sq-AL"/>
        </w:rPr>
        <w:t>ë</w:t>
      </w:r>
      <w:r>
        <w:rPr>
          <w:lang w:val="sq-AL"/>
        </w:rPr>
        <w:t>m i Doganave</w:t>
      </w:r>
      <w:r w:rsidR="00A27839" w:rsidRPr="008E3690">
        <w:rPr>
          <w:lang w:val="sq-AL"/>
        </w:rPr>
        <w:t xml:space="preserve">; </w:t>
      </w:r>
    </w:p>
    <w:p w14:paraId="7CAE00EF" w14:textId="77777777" w:rsidR="00A27839" w:rsidRPr="008E3690" w:rsidRDefault="00283073" w:rsidP="00A27839">
      <w:pPr>
        <w:numPr>
          <w:ilvl w:val="0"/>
          <w:numId w:val="12"/>
        </w:numPr>
        <w:spacing w:after="200" w:line="276" w:lineRule="auto"/>
        <w:contextualSpacing/>
        <w:rPr>
          <w:lang w:val="sq-AL"/>
        </w:rPr>
      </w:pPr>
      <w:r>
        <w:rPr>
          <w:lang w:val="sq-AL"/>
        </w:rPr>
        <w:t>P</w:t>
      </w:r>
      <w:r w:rsidR="00CC52B9">
        <w:rPr>
          <w:lang w:val="sq-AL"/>
        </w:rPr>
        <w:t>ë</w:t>
      </w:r>
      <w:r>
        <w:rPr>
          <w:lang w:val="sq-AL"/>
        </w:rPr>
        <w:t>rfaq</w:t>
      </w:r>
      <w:r w:rsidR="00CC52B9">
        <w:rPr>
          <w:lang w:val="sq-AL"/>
        </w:rPr>
        <w:t>ë</w:t>
      </w:r>
      <w:r>
        <w:rPr>
          <w:lang w:val="sq-AL"/>
        </w:rPr>
        <w:t>sues nga Agjencia e Prokurimit Publik</w:t>
      </w:r>
      <w:r w:rsidR="00A27839" w:rsidRPr="008E3690">
        <w:rPr>
          <w:lang w:val="sq-AL"/>
        </w:rPr>
        <w:t xml:space="preserve">; </w:t>
      </w:r>
    </w:p>
    <w:p w14:paraId="3A66BA79" w14:textId="77777777" w:rsidR="00A27839" w:rsidRPr="008E3690" w:rsidRDefault="00283073" w:rsidP="00A27839">
      <w:pPr>
        <w:numPr>
          <w:ilvl w:val="0"/>
          <w:numId w:val="12"/>
        </w:numPr>
        <w:spacing w:after="0" w:line="276" w:lineRule="auto"/>
        <w:contextualSpacing/>
        <w:rPr>
          <w:szCs w:val="24"/>
          <w:lang w:val="sq-AL"/>
        </w:rPr>
      </w:pPr>
      <w:r>
        <w:rPr>
          <w:lang w:val="sq-AL"/>
        </w:rPr>
        <w:t>P</w:t>
      </w:r>
      <w:r w:rsidR="00CC52B9">
        <w:rPr>
          <w:lang w:val="sq-AL"/>
        </w:rPr>
        <w:t>ë</w:t>
      </w:r>
      <w:r>
        <w:rPr>
          <w:lang w:val="sq-AL"/>
        </w:rPr>
        <w:t>rfaq</w:t>
      </w:r>
      <w:r w:rsidR="00CC52B9">
        <w:rPr>
          <w:lang w:val="sq-AL"/>
        </w:rPr>
        <w:t>ë</w:t>
      </w:r>
      <w:r>
        <w:rPr>
          <w:lang w:val="sq-AL"/>
        </w:rPr>
        <w:t>sues nga Komisioni i Prokurimit Publik</w:t>
      </w:r>
      <w:r w:rsidR="00A27839" w:rsidRPr="008E3690">
        <w:rPr>
          <w:lang w:val="sq-AL"/>
        </w:rPr>
        <w:t>;</w:t>
      </w:r>
    </w:p>
    <w:p w14:paraId="120C924B" w14:textId="77777777" w:rsidR="00A27839" w:rsidRPr="008E3690" w:rsidRDefault="00283073" w:rsidP="00A27839">
      <w:pPr>
        <w:numPr>
          <w:ilvl w:val="0"/>
          <w:numId w:val="12"/>
        </w:numPr>
        <w:tabs>
          <w:tab w:val="left" w:pos="0"/>
        </w:tabs>
        <w:spacing w:after="0" w:line="276" w:lineRule="auto"/>
        <w:rPr>
          <w:szCs w:val="24"/>
          <w:lang w:val="sq-AL"/>
        </w:rPr>
      </w:pPr>
      <w:r>
        <w:rPr>
          <w:szCs w:val="24"/>
          <w:lang w:val="sq-AL"/>
        </w:rPr>
        <w:t>P</w:t>
      </w:r>
      <w:r w:rsidR="00CC52B9">
        <w:rPr>
          <w:szCs w:val="24"/>
          <w:lang w:val="sq-AL"/>
        </w:rPr>
        <w:t>ë</w:t>
      </w:r>
      <w:r>
        <w:rPr>
          <w:szCs w:val="24"/>
          <w:lang w:val="sq-AL"/>
        </w:rPr>
        <w:t>rfaq</w:t>
      </w:r>
      <w:r w:rsidR="00CC52B9">
        <w:rPr>
          <w:szCs w:val="24"/>
          <w:lang w:val="sq-AL"/>
        </w:rPr>
        <w:t>ë</w:t>
      </w:r>
      <w:r>
        <w:rPr>
          <w:szCs w:val="24"/>
          <w:lang w:val="sq-AL"/>
        </w:rPr>
        <w:t>sues nga DzhI-ja n</w:t>
      </w:r>
      <w:r w:rsidR="00CC52B9">
        <w:rPr>
          <w:szCs w:val="24"/>
          <w:lang w:val="sq-AL"/>
        </w:rPr>
        <w:t>ë</w:t>
      </w:r>
      <w:r>
        <w:rPr>
          <w:szCs w:val="24"/>
          <w:lang w:val="sq-AL"/>
        </w:rPr>
        <w:t xml:space="preserve"> Kryeministri</w:t>
      </w:r>
      <w:r w:rsidR="00A27839" w:rsidRPr="008E3690">
        <w:rPr>
          <w:szCs w:val="24"/>
          <w:lang w:val="sq-AL"/>
        </w:rPr>
        <w:t xml:space="preserve">. </w:t>
      </w:r>
    </w:p>
    <w:p w14:paraId="07551507" w14:textId="77777777" w:rsidR="00A27839" w:rsidRPr="008E3690" w:rsidRDefault="00A27839" w:rsidP="00A27839">
      <w:pPr>
        <w:tabs>
          <w:tab w:val="left" w:pos="0"/>
        </w:tabs>
        <w:spacing w:after="0"/>
        <w:rPr>
          <w:szCs w:val="24"/>
          <w:lang w:val="sq-AL"/>
        </w:rPr>
      </w:pPr>
    </w:p>
    <w:p w14:paraId="66144F7C" w14:textId="77777777" w:rsidR="00C339D2" w:rsidRDefault="00283073" w:rsidP="00A27839">
      <w:pPr>
        <w:spacing w:after="200" w:line="240" w:lineRule="auto"/>
        <w:rPr>
          <w:szCs w:val="24"/>
          <w:lang w:val="sq-AL"/>
        </w:rPr>
      </w:pPr>
      <w:r>
        <w:rPr>
          <w:szCs w:val="24"/>
          <w:lang w:val="sq-AL"/>
        </w:rPr>
        <w:t>Sekretari i p</w:t>
      </w:r>
      <w:r w:rsidR="00CC52B9">
        <w:rPr>
          <w:szCs w:val="24"/>
          <w:lang w:val="sq-AL"/>
        </w:rPr>
        <w:t>ë</w:t>
      </w:r>
      <w:r>
        <w:rPr>
          <w:szCs w:val="24"/>
          <w:lang w:val="sq-AL"/>
        </w:rPr>
        <w:t>rgjithsh</w:t>
      </w:r>
      <w:r w:rsidR="00CC52B9">
        <w:rPr>
          <w:szCs w:val="24"/>
          <w:lang w:val="sq-AL"/>
        </w:rPr>
        <w:t>ë</w:t>
      </w:r>
      <w:r>
        <w:rPr>
          <w:szCs w:val="24"/>
          <w:lang w:val="sq-AL"/>
        </w:rPr>
        <w:t>m i Ministris</w:t>
      </w:r>
      <w:r w:rsidR="00CC52B9">
        <w:rPr>
          <w:szCs w:val="24"/>
          <w:lang w:val="sq-AL"/>
        </w:rPr>
        <w:t>ë</w:t>
      </w:r>
      <w:r>
        <w:rPr>
          <w:szCs w:val="24"/>
          <w:lang w:val="sq-AL"/>
        </w:rPr>
        <w:t xml:space="preserve"> s</w:t>
      </w:r>
      <w:r w:rsidR="00CC52B9">
        <w:rPr>
          <w:szCs w:val="24"/>
          <w:lang w:val="sq-AL"/>
        </w:rPr>
        <w:t>ë</w:t>
      </w:r>
      <w:r>
        <w:rPr>
          <w:szCs w:val="24"/>
          <w:lang w:val="sq-AL"/>
        </w:rPr>
        <w:t xml:space="preserve"> Financ</w:t>
      </w:r>
      <w:r w:rsidR="00CC52B9">
        <w:rPr>
          <w:szCs w:val="24"/>
          <w:lang w:val="sq-AL"/>
        </w:rPr>
        <w:t>ë</w:t>
      </w:r>
      <w:r>
        <w:rPr>
          <w:szCs w:val="24"/>
          <w:lang w:val="sq-AL"/>
        </w:rPr>
        <w:t>s dhe Ekonomis</w:t>
      </w:r>
      <w:r w:rsidR="00CC52B9">
        <w:rPr>
          <w:szCs w:val="24"/>
          <w:lang w:val="sq-AL"/>
        </w:rPr>
        <w:t>ë</w:t>
      </w:r>
      <w:r>
        <w:rPr>
          <w:szCs w:val="24"/>
          <w:lang w:val="sq-AL"/>
        </w:rPr>
        <w:t xml:space="preserve"> do t</w:t>
      </w:r>
      <w:r w:rsidR="00CC52B9">
        <w:rPr>
          <w:szCs w:val="24"/>
          <w:lang w:val="sq-AL"/>
        </w:rPr>
        <w:t>ë</w:t>
      </w:r>
      <w:r>
        <w:rPr>
          <w:szCs w:val="24"/>
          <w:lang w:val="sq-AL"/>
        </w:rPr>
        <w:t xml:space="preserve"> drejtoj</w:t>
      </w:r>
      <w:r w:rsidR="00CC52B9">
        <w:rPr>
          <w:szCs w:val="24"/>
          <w:lang w:val="sq-AL"/>
        </w:rPr>
        <w:t>ë</w:t>
      </w:r>
      <w:r>
        <w:rPr>
          <w:szCs w:val="24"/>
          <w:lang w:val="sq-AL"/>
        </w:rPr>
        <w:t xml:space="preserve"> Komitetin. Komiteti do t</w:t>
      </w:r>
      <w:r w:rsidR="00CC52B9">
        <w:rPr>
          <w:szCs w:val="24"/>
          <w:lang w:val="sq-AL"/>
        </w:rPr>
        <w:t>ë</w:t>
      </w:r>
      <w:r>
        <w:rPr>
          <w:szCs w:val="24"/>
          <w:lang w:val="sq-AL"/>
        </w:rPr>
        <w:t xml:space="preserve"> mblidhet sipas nevoj</w:t>
      </w:r>
      <w:r w:rsidR="00CC52B9">
        <w:rPr>
          <w:szCs w:val="24"/>
          <w:lang w:val="sq-AL"/>
        </w:rPr>
        <w:t>ë</w:t>
      </w:r>
      <w:r>
        <w:rPr>
          <w:szCs w:val="24"/>
          <w:lang w:val="sq-AL"/>
        </w:rPr>
        <w:t>s, por t</w:t>
      </w:r>
      <w:r w:rsidR="00CC52B9">
        <w:rPr>
          <w:szCs w:val="24"/>
          <w:lang w:val="sq-AL"/>
        </w:rPr>
        <w:t>ë</w:t>
      </w:r>
      <w:r>
        <w:rPr>
          <w:szCs w:val="24"/>
          <w:lang w:val="sq-AL"/>
        </w:rPr>
        <w:t xml:space="preserve"> pakt</w:t>
      </w:r>
      <w:r w:rsidR="00CC52B9">
        <w:rPr>
          <w:szCs w:val="24"/>
          <w:lang w:val="sq-AL"/>
        </w:rPr>
        <w:t>ë</w:t>
      </w:r>
      <w:r>
        <w:rPr>
          <w:szCs w:val="24"/>
          <w:lang w:val="sq-AL"/>
        </w:rPr>
        <w:t xml:space="preserve">n </w:t>
      </w:r>
      <w:r w:rsidR="00645525">
        <w:rPr>
          <w:szCs w:val="24"/>
          <w:lang w:val="sq-AL"/>
        </w:rPr>
        <w:t>dy</w:t>
      </w:r>
      <w:r>
        <w:rPr>
          <w:szCs w:val="24"/>
          <w:lang w:val="sq-AL"/>
        </w:rPr>
        <w:t xml:space="preserve"> her</w:t>
      </w:r>
      <w:r w:rsidR="00CC52B9">
        <w:rPr>
          <w:szCs w:val="24"/>
          <w:lang w:val="sq-AL"/>
        </w:rPr>
        <w:t>ë</w:t>
      </w:r>
      <w:r>
        <w:rPr>
          <w:szCs w:val="24"/>
          <w:lang w:val="sq-AL"/>
        </w:rPr>
        <w:t xml:space="preserve"> n</w:t>
      </w:r>
      <w:r w:rsidR="00CC52B9">
        <w:rPr>
          <w:szCs w:val="24"/>
          <w:lang w:val="sq-AL"/>
        </w:rPr>
        <w:t>ë</w:t>
      </w:r>
      <w:r>
        <w:rPr>
          <w:szCs w:val="24"/>
          <w:lang w:val="sq-AL"/>
        </w:rPr>
        <w:t xml:space="preserve"> vit. Komiteti do t</w:t>
      </w:r>
      <w:r w:rsidR="00CC52B9">
        <w:rPr>
          <w:szCs w:val="24"/>
          <w:lang w:val="sq-AL"/>
        </w:rPr>
        <w:t>ë</w:t>
      </w:r>
      <w:r>
        <w:rPr>
          <w:szCs w:val="24"/>
          <w:lang w:val="sq-AL"/>
        </w:rPr>
        <w:t xml:space="preserve"> mb</w:t>
      </w:r>
      <w:r w:rsidR="00CC52B9">
        <w:rPr>
          <w:szCs w:val="24"/>
          <w:lang w:val="sq-AL"/>
        </w:rPr>
        <w:t>ë</w:t>
      </w:r>
      <w:r>
        <w:rPr>
          <w:szCs w:val="24"/>
          <w:lang w:val="sq-AL"/>
        </w:rPr>
        <w:t>shtetet nga DR-MFP. Komiteti teknik do t</w:t>
      </w:r>
      <w:r w:rsidR="00CC52B9">
        <w:rPr>
          <w:szCs w:val="24"/>
          <w:lang w:val="sq-AL"/>
        </w:rPr>
        <w:t>ë</w:t>
      </w:r>
      <w:r>
        <w:rPr>
          <w:szCs w:val="24"/>
          <w:lang w:val="sq-AL"/>
        </w:rPr>
        <w:t xml:space="preserve"> propozoj</w:t>
      </w:r>
      <w:r w:rsidR="00CC52B9">
        <w:rPr>
          <w:szCs w:val="24"/>
          <w:lang w:val="sq-AL"/>
        </w:rPr>
        <w:t>ë</w:t>
      </w:r>
      <w:r>
        <w:rPr>
          <w:szCs w:val="24"/>
          <w:lang w:val="sq-AL"/>
        </w:rPr>
        <w:t xml:space="preserve"> personat p</w:t>
      </w:r>
      <w:r w:rsidR="00CC52B9">
        <w:rPr>
          <w:szCs w:val="24"/>
          <w:lang w:val="sq-AL"/>
        </w:rPr>
        <w:t>ë</w:t>
      </w:r>
      <w:r>
        <w:rPr>
          <w:szCs w:val="24"/>
          <w:lang w:val="sq-AL"/>
        </w:rPr>
        <w:t>rgjegj</w:t>
      </w:r>
      <w:r w:rsidR="00CC52B9">
        <w:rPr>
          <w:szCs w:val="24"/>
          <w:lang w:val="sq-AL"/>
        </w:rPr>
        <w:t>ë</w:t>
      </w:r>
      <w:r>
        <w:rPr>
          <w:szCs w:val="24"/>
          <w:lang w:val="sq-AL"/>
        </w:rPr>
        <w:t>s p</w:t>
      </w:r>
      <w:r w:rsidR="00CC52B9">
        <w:rPr>
          <w:szCs w:val="24"/>
          <w:lang w:val="sq-AL"/>
        </w:rPr>
        <w:t>ë</w:t>
      </w:r>
      <w:r>
        <w:rPr>
          <w:szCs w:val="24"/>
          <w:lang w:val="sq-AL"/>
        </w:rPr>
        <w:t>r komponent</w:t>
      </w:r>
      <w:r w:rsidR="00CC52B9">
        <w:rPr>
          <w:szCs w:val="24"/>
          <w:lang w:val="sq-AL"/>
        </w:rPr>
        <w:t>ë</w:t>
      </w:r>
      <w:r>
        <w:rPr>
          <w:szCs w:val="24"/>
          <w:lang w:val="sq-AL"/>
        </w:rPr>
        <w:t>t e ndrysh</w:t>
      </w:r>
      <w:r w:rsidR="00CC52B9">
        <w:rPr>
          <w:szCs w:val="24"/>
          <w:lang w:val="sq-AL"/>
        </w:rPr>
        <w:t>ë</w:t>
      </w:r>
      <w:r>
        <w:rPr>
          <w:szCs w:val="24"/>
          <w:lang w:val="sq-AL"/>
        </w:rPr>
        <w:t>m n</w:t>
      </w:r>
      <w:r w:rsidR="00CC52B9">
        <w:rPr>
          <w:szCs w:val="24"/>
          <w:lang w:val="sq-AL"/>
        </w:rPr>
        <w:t>ë</w:t>
      </w:r>
      <w:r>
        <w:rPr>
          <w:szCs w:val="24"/>
          <w:lang w:val="sq-AL"/>
        </w:rPr>
        <w:t>n secil</w:t>
      </w:r>
      <w:r w:rsidR="00CC52B9">
        <w:rPr>
          <w:szCs w:val="24"/>
          <w:lang w:val="sq-AL"/>
        </w:rPr>
        <w:t>ë</w:t>
      </w:r>
      <w:r>
        <w:rPr>
          <w:szCs w:val="24"/>
          <w:lang w:val="sq-AL"/>
        </w:rPr>
        <w:t xml:space="preserve">n prej </w:t>
      </w:r>
      <w:r w:rsidR="00645525">
        <w:rPr>
          <w:szCs w:val="24"/>
          <w:lang w:val="sq-AL"/>
        </w:rPr>
        <w:t>Objektivave</w:t>
      </w:r>
      <w:r w:rsidR="001F607A">
        <w:rPr>
          <w:szCs w:val="24"/>
          <w:lang w:val="sq-AL"/>
        </w:rPr>
        <w:t xml:space="preserve"> Specifik</w:t>
      </w:r>
      <w:r w:rsidR="00547B5A">
        <w:rPr>
          <w:szCs w:val="24"/>
          <w:lang w:val="sq-AL"/>
        </w:rPr>
        <w:t>ë</w:t>
      </w:r>
      <w:r>
        <w:rPr>
          <w:szCs w:val="24"/>
          <w:lang w:val="sq-AL"/>
        </w:rPr>
        <w:t xml:space="preserve">. </w:t>
      </w:r>
    </w:p>
    <w:p w14:paraId="343A2CC0" w14:textId="77777777" w:rsidR="00C339D2" w:rsidRPr="00E45953" w:rsidRDefault="00C339D2" w:rsidP="00C339D2">
      <w:pPr>
        <w:keepNext/>
        <w:keepLines/>
        <w:spacing w:before="1320"/>
        <w:outlineLvl w:val="1"/>
        <w:rPr>
          <w:b/>
          <w:bCs/>
          <w:color w:val="CD0000"/>
          <w:sz w:val="32"/>
          <w:szCs w:val="26"/>
          <w:lang w:val="sq-AL"/>
        </w:rPr>
      </w:pPr>
      <w:bookmarkStart w:id="68" w:name="_Toc407032648"/>
      <w:bookmarkStart w:id="69" w:name="_Toc10119538"/>
      <w:r w:rsidRPr="00E45953">
        <w:rPr>
          <w:b/>
          <w:bCs/>
          <w:color w:val="CD0000"/>
          <w:sz w:val="32"/>
          <w:szCs w:val="26"/>
          <w:lang w:val="sq-AL"/>
        </w:rPr>
        <w:t>3.4:</w:t>
      </w:r>
      <w:r w:rsidRPr="00E45953">
        <w:rPr>
          <w:b/>
          <w:bCs/>
          <w:color w:val="CD0000"/>
          <w:sz w:val="32"/>
          <w:szCs w:val="26"/>
          <w:lang w:val="sq-AL"/>
        </w:rPr>
        <w:tab/>
        <w:t>K</w:t>
      </w:r>
      <w:r>
        <w:rPr>
          <w:b/>
          <w:bCs/>
          <w:color w:val="CD0000"/>
          <w:sz w:val="32"/>
          <w:szCs w:val="26"/>
          <w:lang w:val="sq-AL"/>
        </w:rPr>
        <w:t xml:space="preserve">omitetet e </w:t>
      </w:r>
      <w:r w:rsidRPr="00E45953">
        <w:rPr>
          <w:b/>
          <w:bCs/>
          <w:color w:val="CD0000"/>
          <w:sz w:val="32"/>
          <w:szCs w:val="26"/>
          <w:lang w:val="sq-AL"/>
        </w:rPr>
        <w:t xml:space="preserve">Koordinimit </w:t>
      </w:r>
      <w:bookmarkEnd w:id="68"/>
      <w:bookmarkEnd w:id="69"/>
      <w:r w:rsidRPr="00E45953">
        <w:rPr>
          <w:b/>
          <w:bCs/>
          <w:color w:val="CD0000"/>
          <w:sz w:val="32"/>
          <w:szCs w:val="26"/>
          <w:lang w:val="sq-AL"/>
        </w:rPr>
        <w:t>të</w:t>
      </w:r>
      <w:r>
        <w:rPr>
          <w:b/>
          <w:bCs/>
          <w:color w:val="CD0000"/>
          <w:sz w:val="32"/>
          <w:szCs w:val="26"/>
          <w:lang w:val="sq-AL"/>
        </w:rPr>
        <w:t xml:space="preserve"> </w:t>
      </w:r>
      <w:r w:rsidR="00645525">
        <w:rPr>
          <w:b/>
          <w:bCs/>
          <w:color w:val="CD0000"/>
          <w:sz w:val="32"/>
          <w:szCs w:val="26"/>
          <w:lang w:val="sq-AL"/>
        </w:rPr>
        <w:t>Objektivave</w:t>
      </w:r>
      <w:r w:rsidR="001F607A">
        <w:rPr>
          <w:b/>
          <w:bCs/>
          <w:color w:val="CD0000"/>
          <w:sz w:val="32"/>
          <w:szCs w:val="26"/>
          <w:lang w:val="sq-AL"/>
        </w:rPr>
        <w:t xml:space="preserve"> Specifik</w:t>
      </w:r>
      <w:r w:rsidR="00547B5A">
        <w:rPr>
          <w:b/>
          <w:bCs/>
          <w:color w:val="CD0000"/>
          <w:sz w:val="32"/>
          <w:szCs w:val="26"/>
          <w:lang w:val="sq-AL"/>
        </w:rPr>
        <w:t>ë</w:t>
      </w:r>
      <w:r>
        <w:rPr>
          <w:b/>
          <w:bCs/>
          <w:color w:val="CD0000"/>
          <w:sz w:val="32"/>
          <w:szCs w:val="26"/>
          <w:lang w:val="sq-AL"/>
        </w:rPr>
        <w:t xml:space="preserve"> të Strategjisë</w:t>
      </w:r>
    </w:p>
    <w:p w14:paraId="36D3A063" w14:textId="77777777" w:rsidR="00C339D2" w:rsidRPr="00E45953" w:rsidRDefault="00C339D2" w:rsidP="00C339D2">
      <w:pPr>
        <w:spacing w:before="80" w:after="80" w:line="252" w:lineRule="auto"/>
        <w:rPr>
          <w:sz w:val="21"/>
          <w:szCs w:val="21"/>
          <w:lang w:val="sq-AL"/>
        </w:rPr>
      </w:pPr>
      <w:r w:rsidRPr="00E45953">
        <w:rPr>
          <w:sz w:val="21"/>
          <w:szCs w:val="21"/>
          <w:lang w:val="sq-AL"/>
        </w:rPr>
        <w:t>Të shtatë k</w:t>
      </w:r>
      <w:r>
        <w:rPr>
          <w:sz w:val="21"/>
          <w:szCs w:val="21"/>
          <w:lang w:val="sq-AL"/>
        </w:rPr>
        <w:t xml:space="preserve">omitetet </w:t>
      </w:r>
      <w:r w:rsidRPr="00E45953">
        <w:rPr>
          <w:sz w:val="21"/>
          <w:szCs w:val="21"/>
          <w:lang w:val="sq-AL"/>
        </w:rPr>
        <w:t xml:space="preserve">e koordinimit, një për secilën shtyllë, do të mblidhen çdo tre muaj. Mbledhja do të kryesohet nga Drejtuesi i Ekipit të </w:t>
      </w:r>
      <w:r w:rsidR="00645525">
        <w:rPr>
          <w:sz w:val="21"/>
          <w:szCs w:val="21"/>
          <w:lang w:val="sq-AL"/>
        </w:rPr>
        <w:t>Objektivit Specifik</w:t>
      </w:r>
      <w:r w:rsidRPr="00E45953">
        <w:rPr>
          <w:sz w:val="21"/>
          <w:szCs w:val="21"/>
          <w:lang w:val="sq-AL"/>
        </w:rPr>
        <w:t xml:space="preserve"> përkatëse i cili është caktuar nga </w:t>
      </w:r>
      <w:r>
        <w:rPr>
          <w:sz w:val="21"/>
          <w:szCs w:val="21"/>
          <w:lang w:val="sq-AL"/>
        </w:rPr>
        <w:t xml:space="preserve">Komiteti </w:t>
      </w:r>
      <w:r w:rsidRPr="00E45953">
        <w:rPr>
          <w:sz w:val="21"/>
          <w:szCs w:val="21"/>
          <w:lang w:val="sq-AL"/>
        </w:rPr>
        <w:t xml:space="preserve"> Drejtues. </w:t>
      </w:r>
      <w:r>
        <w:rPr>
          <w:sz w:val="21"/>
          <w:szCs w:val="21"/>
          <w:lang w:val="sq-AL"/>
        </w:rPr>
        <w:t>Komiteti</w:t>
      </w:r>
      <w:r w:rsidRPr="00E45953">
        <w:rPr>
          <w:sz w:val="21"/>
          <w:szCs w:val="21"/>
          <w:lang w:val="sq-AL"/>
        </w:rPr>
        <w:t xml:space="preserve"> i koordinimit do të përbëhet nga drejtuesit e ekipeve të</w:t>
      </w:r>
      <w:r>
        <w:rPr>
          <w:sz w:val="21"/>
          <w:szCs w:val="21"/>
          <w:lang w:val="sq-AL"/>
        </w:rPr>
        <w:t xml:space="preserve"> secilit komponent të</w:t>
      </w:r>
      <w:r w:rsidRPr="00E45953">
        <w:rPr>
          <w:sz w:val="21"/>
          <w:szCs w:val="21"/>
          <w:lang w:val="sq-AL"/>
        </w:rPr>
        <w:t xml:space="preserve"> </w:t>
      </w:r>
      <w:r w:rsidR="001F607A">
        <w:rPr>
          <w:sz w:val="21"/>
          <w:szCs w:val="21"/>
          <w:lang w:val="sq-AL"/>
        </w:rPr>
        <w:t>Objektivi Specifik</w:t>
      </w:r>
      <w:r w:rsidRPr="00E45953">
        <w:rPr>
          <w:sz w:val="21"/>
          <w:szCs w:val="21"/>
          <w:lang w:val="sq-AL"/>
        </w:rPr>
        <w:t xml:space="preserve"> përkatëse. Kurdo që të mendohet e nevojshme, mund të merret edhe staf teknik tek mbledhjet e Komi</w:t>
      </w:r>
      <w:r>
        <w:rPr>
          <w:sz w:val="21"/>
          <w:szCs w:val="21"/>
          <w:lang w:val="sq-AL"/>
        </w:rPr>
        <w:t xml:space="preserve">teteve </w:t>
      </w:r>
      <w:r w:rsidRPr="00E45953">
        <w:rPr>
          <w:sz w:val="21"/>
          <w:szCs w:val="21"/>
          <w:lang w:val="sq-AL"/>
        </w:rPr>
        <w:t xml:space="preserve">Teknike, me kërkesë të </w:t>
      </w:r>
      <w:r>
        <w:rPr>
          <w:sz w:val="21"/>
          <w:szCs w:val="21"/>
          <w:lang w:val="sq-AL"/>
        </w:rPr>
        <w:t>Komiteti</w:t>
      </w:r>
      <w:r w:rsidRPr="00E45953">
        <w:rPr>
          <w:sz w:val="21"/>
          <w:szCs w:val="21"/>
          <w:lang w:val="sq-AL"/>
        </w:rPr>
        <w:t>t Drejtues. Komi</w:t>
      </w:r>
      <w:r>
        <w:rPr>
          <w:sz w:val="21"/>
          <w:szCs w:val="21"/>
          <w:lang w:val="sq-AL"/>
        </w:rPr>
        <w:t xml:space="preserve">tetet </w:t>
      </w:r>
      <w:r w:rsidRPr="00E45953">
        <w:rPr>
          <w:sz w:val="21"/>
          <w:szCs w:val="21"/>
          <w:lang w:val="sq-AL"/>
        </w:rPr>
        <w:t xml:space="preserve">Teknike do të koordinojnë dhe do të monitorojnë zbatimin e aktiviteteve </w:t>
      </w:r>
      <w:r w:rsidRPr="00E45953">
        <w:rPr>
          <w:sz w:val="21"/>
          <w:szCs w:val="21"/>
          <w:lang w:val="sq-AL"/>
        </w:rPr>
        <w:lastRenderedPageBreak/>
        <w:t xml:space="preserve">të komponentëve të ndryshëm të </w:t>
      </w:r>
      <w:r w:rsidR="001F607A">
        <w:rPr>
          <w:sz w:val="21"/>
          <w:szCs w:val="21"/>
          <w:lang w:val="sq-AL"/>
        </w:rPr>
        <w:t>Objektivi</w:t>
      </w:r>
      <w:r w:rsidR="00645525">
        <w:rPr>
          <w:sz w:val="21"/>
          <w:szCs w:val="21"/>
          <w:lang w:val="sq-AL"/>
        </w:rPr>
        <w:t>t</w:t>
      </w:r>
      <w:r w:rsidR="001F607A">
        <w:rPr>
          <w:sz w:val="21"/>
          <w:szCs w:val="21"/>
          <w:lang w:val="sq-AL"/>
        </w:rPr>
        <w:t xml:space="preserve"> Specifik</w:t>
      </w:r>
      <w:r w:rsidRPr="00E45953">
        <w:rPr>
          <w:sz w:val="21"/>
          <w:szCs w:val="21"/>
          <w:lang w:val="sq-AL"/>
        </w:rPr>
        <w:t xml:space="preserve"> përkatëse. Drejtuesit e ekipeve të </w:t>
      </w:r>
      <w:r w:rsidR="001F607A">
        <w:rPr>
          <w:sz w:val="21"/>
          <w:szCs w:val="21"/>
          <w:lang w:val="sq-AL"/>
        </w:rPr>
        <w:t>Objektivi</w:t>
      </w:r>
      <w:r w:rsidR="00645525">
        <w:rPr>
          <w:sz w:val="21"/>
          <w:szCs w:val="21"/>
          <w:lang w:val="sq-AL"/>
        </w:rPr>
        <w:t>t</w:t>
      </w:r>
      <w:r w:rsidR="001F607A">
        <w:rPr>
          <w:sz w:val="21"/>
          <w:szCs w:val="21"/>
          <w:lang w:val="sq-AL"/>
        </w:rPr>
        <w:t xml:space="preserve"> Specifik</w:t>
      </w:r>
      <w:r w:rsidRPr="00E45953">
        <w:rPr>
          <w:sz w:val="21"/>
          <w:szCs w:val="21"/>
          <w:lang w:val="sq-AL"/>
        </w:rPr>
        <w:t xml:space="preserve"> do të hartojnë planet e punës ku do të përcaktohen qartë produktet e projektit dhe afatet kohore, duke siguruar që rezultatet dhe rekomandimet e çdo vlerësimi të jashtëm dhe raportet e asistencës teknike do të merren parasysh kur të hartohen raportet përmbledhëse për zbatimin e reformës. Sekretari i Përgjithshëm si kryetar i komi</w:t>
      </w:r>
      <w:r>
        <w:rPr>
          <w:sz w:val="21"/>
          <w:szCs w:val="21"/>
          <w:lang w:val="sq-AL"/>
        </w:rPr>
        <w:t xml:space="preserve">tetit </w:t>
      </w:r>
      <w:r w:rsidRPr="00E45953">
        <w:rPr>
          <w:sz w:val="21"/>
          <w:szCs w:val="21"/>
          <w:lang w:val="sq-AL"/>
        </w:rPr>
        <w:t xml:space="preserve"> teknik do të monitorojë produktet dhe rregullsinë e këtyre mbledhjeve.  </w:t>
      </w:r>
    </w:p>
    <w:p w14:paraId="6FBCB93F" w14:textId="00986EB1" w:rsidR="00C339D2" w:rsidRPr="00E45953" w:rsidRDefault="00C339D2" w:rsidP="00C339D2">
      <w:pPr>
        <w:keepNext/>
        <w:keepLines/>
        <w:spacing w:before="1320"/>
        <w:outlineLvl w:val="1"/>
        <w:rPr>
          <w:b/>
          <w:bCs/>
          <w:color w:val="CD0000"/>
          <w:sz w:val="32"/>
          <w:szCs w:val="26"/>
          <w:lang w:val="sq-AL"/>
        </w:rPr>
      </w:pPr>
      <w:bookmarkStart w:id="70" w:name="_Toc10119539"/>
      <w:bookmarkStart w:id="71" w:name="_Toc407032649"/>
      <w:r w:rsidRPr="00E45953">
        <w:rPr>
          <w:b/>
          <w:bCs/>
          <w:color w:val="CD0000"/>
          <w:sz w:val="32"/>
          <w:szCs w:val="26"/>
          <w:lang w:val="sq-AL"/>
        </w:rPr>
        <w:t>3.5:</w:t>
      </w:r>
      <w:r w:rsidRPr="00E45953">
        <w:rPr>
          <w:b/>
          <w:bCs/>
          <w:color w:val="CD0000"/>
          <w:sz w:val="32"/>
          <w:szCs w:val="26"/>
          <w:lang w:val="sq-AL"/>
        </w:rPr>
        <w:tab/>
        <w:t xml:space="preserve">Koordinatorët </w:t>
      </w:r>
      <w:bookmarkEnd w:id="70"/>
      <w:r w:rsidRPr="00E45953">
        <w:rPr>
          <w:b/>
          <w:bCs/>
          <w:color w:val="CD0000"/>
          <w:sz w:val="32"/>
          <w:szCs w:val="26"/>
          <w:lang w:val="sq-AL"/>
        </w:rPr>
        <w:t xml:space="preserve">e </w:t>
      </w:r>
      <w:r w:rsidR="001F607A">
        <w:rPr>
          <w:b/>
          <w:bCs/>
          <w:color w:val="CD0000"/>
          <w:sz w:val="32"/>
          <w:szCs w:val="26"/>
          <w:lang w:val="sq-AL"/>
        </w:rPr>
        <w:t>Objektiv</w:t>
      </w:r>
      <w:r w:rsidR="006C3FDD">
        <w:rPr>
          <w:b/>
          <w:bCs/>
          <w:color w:val="CD0000"/>
          <w:sz w:val="32"/>
          <w:szCs w:val="26"/>
          <w:lang w:val="sq-AL"/>
        </w:rPr>
        <w:t>ave</w:t>
      </w:r>
      <w:r w:rsidR="001F607A">
        <w:rPr>
          <w:b/>
          <w:bCs/>
          <w:color w:val="CD0000"/>
          <w:sz w:val="32"/>
          <w:szCs w:val="26"/>
          <w:lang w:val="sq-AL"/>
        </w:rPr>
        <w:t xml:space="preserve"> Specifik</w:t>
      </w:r>
      <w:r w:rsidR="006C3FDD">
        <w:rPr>
          <w:b/>
          <w:bCs/>
          <w:color w:val="CD0000"/>
          <w:sz w:val="32"/>
          <w:szCs w:val="26"/>
          <w:lang w:val="sq-AL"/>
        </w:rPr>
        <w:t>ë</w:t>
      </w:r>
      <w:r w:rsidRPr="00E45953">
        <w:rPr>
          <w:b/>
          <w:bCs/>
          <w:color w:val="CD0000"/>
          <w:sz w:val="32"/>
          <w:szCs w:val="26"/>
          <w:lang w:val="sq-AL"/>
        </w:rPr>
        <w:t xml:space="preserve"> </w:t>
      </w:r>
      <w:r>
        <w:rPr>
          <w:b/>
          <w:bCs/>
          <w:color w:val="CD0000"/>
          <w:sz w:val="32"/>
          <w:szCs w:val="26"/>
          <w:lang w:val="sq-AL"/>
        </w:rPr>
        <w:t xml:space="preserve">të strategjisë </w:t>
      </w:r>
    </w:p>
    <w:p w14:paraId="361BAA70" w14:textId="77777777" w:rsidR="00C339D2" w:rsidRPr="00E45953" w:rsidRDefault="00C339D2" w:rsidP="00C339D2">
      <w:pPr>
        <w:spacing w:before="80" w:after="80" w:line="252" w:lineRule="auto"/>
        <w:rPr>
          <w:sz w:val="21"/>
          <w:szCs w:val="21"/>
          <w:lang w:val="sq-AL"/>
        </w:rPr>
      </w:pPr>
      <w:r w:rsidRPr="00E45953">
        <w:rPr>
          <w:sz w:val="21"/>
          <w:szCs w:val="21"/>
          <w:lang w:val="sq-AL"/>
        </w:rPr>
        <w:t xml:space="preserve">Koordinatorët do të vlerësojnë në vazhdimësi ecurinë e arritjes së objektivës së </w:t>
      </w:r>
      <w:r w:rsidR="00645525">
        <w:rPr>
          <w:sz w:val="21"/>
          <w:szCs w:val="21"/>
          <w:lang w:val="sq-AL"/>
        </w:rPr>
        <w:t>objektivit</w:t>
      </w:r>
      <w:r w:rsidRPr="00E45953">
        <w:rPr>
          <w:sz w:val="21"/>
          <w:szCs w:val="21"/>
          <w:lang w:val="sq-AL"/>
        </w:rPr>
        <w:t xml:space="preserve"> përkatëse. Ata do sigurojnë që drejtuesit e komponentëve takohen çdo tre muaj, drejtojnë mbledhjen e koordinimit të </w:t>
      </w:r>
      <w:r w:rsidR="00645525">
        <w:rPr>
          <w:sz w:val="21"/>
          <w:szCs w:val="21"/>
          <w:lang w:val="sq-AL"/>
        </w:rPr>
        <w:t>objektivit</w:t>
      </w:r>
      <w:r w:rsidRPr="00E45953">
        <w:rPr>
          <w:sz w:val="21"/>
          <w:szCs w:val="21"/>
          <w:lang w:val="sq-AL"/>
        </w:rPr>
        <w:t xml:space="preserve"> përkatëse, monitorojnë ecurinë e zbatimit të aktiviteteve të planifikuara në planin e veprimit. Ata hartojnë raporte dhe vlerësojnë risqet e zbatimit të strategjisë si dhe propozojnë tek </w:t>
      </w:r>
      <w:r>
        <w:rPr>
          <w:sz w:val="21"/>
          <w:szCs w:val="21"/>
          <w:lang w:val="sq-AL"/>
        </w:rPr>
        <w:t>Komiteti</w:t>
      </w:r>
      <w:r w:rsidRPr="00E45953">
        <w:rPr>
          <w:sz w:val="21"/>
          <w:szCs w:val="21"/>
          <w:lang w:val="sq-AL"/>
        </w:rPr>
        <w:t xml:space="preserve"> Drejtues, aktivitete që zvogëlojnë</w:t>
      </w:r>
      <w:r>
        <w:rPr>
          <w:sz w:val="21"/>
          <w:szCs w:val="21"/>
          <w:lang w:val="sq-AL"/>
        </w:rPr>
        <w:t>/zbusin</w:t>
      </w:r>
      <w:r w:rsidRPr="00E45953">
        <w:rPr>
          <w:sz w:val="21"/>
          <w:szCs w:val="21"/>
          <w:lang w:val="sq-AL"/>
        </w:rPr>
        <w:t xml:space="preserve"> risqet.</w:t>
      </w:r>
    </w:p>
    <w:p w14:paraId="5E664A9A" w14:textId="77777777" w:rsidR="00C339D2" w:rsidRPr="00E45953" w:rsidRDefault="00C339D2" w:rsidP="00C339D2">
      <w:pPr>
        <w:keepNext/>
        <w:keepLines/>
        <w:spacing w:before="1320"/>
        <w:outlineLvl w:val="1"/>
        <w:rPr>
          <w:b/>
          <w:bCs/>
          <w:color w:val="CD0000"/>
          <w:sz w:val="32"/>
          <w:szCs w:val="26"/>
          <w:lang w:val="sq-AL"/>
        </w:rPr>
      </w:pPr>
      <w:bookmarkStart w:id="72" w:name="_Toc10119540"/>
      <w:r w:rsidRPr="00E45953">
        <w:rPr>
          <w:b/>
          <w:bCs/>
          <w:color w:val="CD0000"/>
          <w:sz w:val="32"/>
          <w:szCs w:val="26"/>
          <w:lang w:val="sq-AL"/>
        </w:rPr>
        <w:t>3.6:</w:t>
      </w:r>
      <w:r w:rsidRPr="00E45953">
        <w:rPr>
          <w:b/>
          <w:bCs/>
          <w:color w:val="CD0000"/>
          <w:sz w:val="32"/>
          <w:szCs w:val="26"/>
          <w:lang w:val="sq-AL"/>
        </w:rPr>
        <w:tab/>
        <w:t>Drejtuesit e Komponentëve</w:t>
      </w:r>
      <w:bookmarkEnd w:id="71"/>
      <w:bookmarkEnd w:id="72"/>
      <w:r>
        <w:rPr>
          <w:b/>
          <w:bCs/>
          <w:color w:val="CD0000"/>
          <w:sz w:val="32"/>
          <w:szCs w:val="26"/>
          <w:lang w:val="sq-AL"/>
        </w:rPr>
        <w:t xml:space="preserve"> </w:t>
      </w:r>
    </w:p>
    <w:p w14:paraId="1548CD77" w14:textId="77777777" w:rsidR="00C339D2" w:rsidRPr="00E45953" w:rsidRDefault="00C339D2" w:rsidP="00C339D2">
      <w:pPr>
        <w:rPr>
          <w:lang w:val="sq-AL"/>
        </w:rPr>
      </w:pPr>
      <w:r w:rsidRPr="00E45953">
        <w:rPr>
          <w:lang w:val="sq-AL"/>
        </w:rPr>
        <w:t xml:space="preserve">Drejtuesit e emëruar të komponentëve do të jenë përgjegjës për nxitjen e vazhdueshme të aktiviteteve të reformës nën secilin komponent, ku përfshihen hartimi i planeve të punës dhe propozimet për financime dhe raportet për ecurinë e aktiviteteve dhe produkteve të tij.   </w:t>
      </w:r>
    </w:p>
    <w:p w14:paraId="24FF07B4" w14:textId="77777777" w:rsidR="00C339D2" w:rsidRPr="00E45953" w:rsidRDefault="00C339D2" w:rsidP="00C339D2">
      <w:pPr>
        <w:spacing w:before="80" w:after="80" w:line="252" w:lineRule="auto"/>
        <w:rPr>
          <w:sz w:val="21"/>
          <w:szCs w:val="21"/>
          <w:lang w:val="sq-AL"/>
        </w:rPr>
      </w:pPr>
    </w:p>
    <w:p w14:paraId="66D74414" w14:textId="77777777" w:rsidR="00C339D2" w:rsidRPr="00E45953" w:rsidRDefault="00C339D2" w:rsidP="00C339D2">
      <w:pPr>
        <w:keepNext/>
        <w:keepLines/>
        <w:spacing w:before="1320"/>
        <w:outlineLvl w:val="1"/>
        <w:rPr>
          <w:b/>
          <w:bCs/>
          <w:color w:val="CD0000"/>
          <w:sz w:val="32"/>
          <w:szCs w:val="26"/>
          <w:lang w:val="sq-AL"/>
        </w:rPr>
      </w:pPr>
      <w:bookmarkStart w:id="73" w:name="_Toc407032650"/>
      <w:bookmarkStart w:id="74" w:name="_Toc10119541"/>
      <w:r w:rsidRPr="00E45953">
        <w:rPr>
          <w:b/>
          <w:bCs/>
          <w:color w:val="CD0000"/>
          <w:sz w:val="32"/>
          <w:szCs w:val="26"/>
          <w:lang w:val="sq-AL"/>
        </w:rPr>
        <w:lastRenderedPageBreak/>
        <w:t>3.7:</w:t>
      </w:r>
      <w:r w:rsidRPr="00E45953">
        <w:rPr>
          <w:b/>
          <w:bCs/>
          <w:color w:val="CD0000"/>
          <w:sz w:val="32"/>
          <w:szCs w:val="26"/>
          <w:lang w:val="sq-AL"/>
        </w:rPr>
        <w:tab/>
        <w:t xml:space="preserve">Partnerët e jashtëm </w:t>
      </w:r>
      <w:bookmarkEnd w:id="73"/>
      <w:bookmarkEnd w:id="74"/>
    </w:p>
    <w:p w14:paraId="6B5B9C3D" w14:textId="77777777" w:rsidR="00C339D2" w:rsidRPr="00E45953" w:rsidRDefault="00645525" w:rsidP="00C339D2">
      <w:pPr>
        <w:rPr>
          <w:lang w:val="sq-AL"/>
        </w:rPr>
      </w:pPr>
      <w:r>
        <w:rPr>
          <w:lang w:val="sq-AL"/>
        </w:rPr>
        <w:t>Komiteti Drejtues</w:t>
      </w:r>
      <w:r w:rsidR="00C339D2" w:rsidRPr="00E45953">
        <w:rPr>
          <w:lang w:val="sq-AL"/>
        </w:rPr>
        <w:t xml:space="preserve"> për Menaxhimin e Financave Publike, ose çdo grup pune </w:t>
      </w:r>
      <w:r w:rsidR="00C339D2">
        <w:rPr>
          <w:lang w:val="sq-AL"/>
        </w:rPr>
        <w:t>pasues i tij</w:t>
      </w:r>
      <w:r w:rsidR="00C339D2" w:rsidRPr="00E45953">
        <w:rPr>
          <w:lang w:val="sq-AL"/>
        </w:rPr>
        <w:t xml:space="preserve">, do të përdoren si </w:t>
      </w:r>
      <w:r w:rsidR="00C339D2">
        <w:rPr>
          <w:lang w:val="sq-AL"/>
        </w:rPr>
        <w:t xml:space="preserve">mjet </w:t>
      </w:r>
      <w:r w:rsidR="00C339D2" w:rsidRPr="00E45953">
        <w:rPr>
          <w:lang w:val="sq-AL"/>
        </w:rPr>
        <w:t>për dialog</w:t>
      </w:r>
      <w:r w:rsidR="00C339D2">
        <w:rPr>
          <w:lang w:val="sq-AL"/>
        </w:rPr>
        <w:t>un</w:t>
      </w:r>
      <w:r w:rsidR="00C339D2" w:rsidRPr="00E45953">
        <w:rPr>
          <w:lang w:val="sq-AL"/>
        </w:rPr>
        <w:t xml:space="preserve"> dhe </w:t>
      </w:r>
      <w:r w:rsidR="00C339D2">
        <w:rPr>
          <w:lang w:val="sq-AL"/>
        </w:rPr>
        <w:t xml:space="preserve">reagimin nga partner </w:t>
      </w:r>
      <w:r w:rsidR="00C339D2" w:rsidRPr="00E45953">
        <w:rPr>
          <w:lang w:val="sq-AL"/>
        </w:rPr>
        <w:t>t</w:t>
      </w:r>
      <w:r w:rsidR="00CC52B9">
        <w:rPr>
          <w:lang w:val="sq-AL"/>
        </w:rPr>
        <w:t>ë</w:t>
      </w:r>
      <w:r w:rsidR="00C339D2" w:rsidRPr="00E45953">
        <w:rPr>
          <w:lang w:val="sq-AL"/>
        </w:rPr>
        <w:t xml:space="preserve"> jashtëm të Shqipërisë </w:t>
      </w:r>
      <w:r w:rsidR="00C339D2">
        <w:rPr>
          <w:lang w:val="sq-AL"/>
        </w:rPr>
        <w:t>mbi</w:t>
      </w:r>
      <w:r w:rsidR="00C339D2" w:rsidRPr="00E45953">
        <w:rPr>
          <w:lang w:val="sq-AL"/>
        </w:rPr>
        <w:t xml:space="preserve"> strategjinë e reform</w:t>
      </w:r>
      <w:r w:rsidR="00C339D2">
        <w:rPr>
          <w:lang w:val="sq-AL"/>
        </w:rPr>
        <w:t>ave</w:t>
      </w:r>
      <w:r w:rsidR="00C339D2" w:rsidRPr="00E45953">
        <w:rPr>
          <w:lang w:val="sq-AL"/>
        </w:rPr>
        <w:t xml:space="preserve"> dhe zbatimin e saj. Mbledhje të dedikuara për </w:t>
      </w:r>
      <w:r w:rsidR="00C339D2">
        <w:rPr>
          <w:lang w:val="sq-AL"/>
        </w:rPr>
        <w:t xml:space="preserve">reformat e </w:t>
      </w:r>
      <w:r w:rsidR="00C339D2" w:rsidRPr="00E45953">
        <w:rPr>
          <w:lang w:val="sq-AL"/>
        </w:rPr>
        <w:t xml:space="preserve"> MFP</w:t>
      </w:r>
      <w:r w:rsidR="00C339D2">
        <w:rPr>
          <w:lang w:val="sq-AL"/>
        </w:rPr>
        <w:t>-s</w:t>
      </w:r>
      <w:r w:rsidR="00CC52B9">
        <w:rPr>
          <w:lang w:val="sq-AL"/>
        </w:rPr>
        <w:t>ë</w:t>
      </w:r>
      <w:r w:rsidR="00C339D2" w:rsidRPr="00E45953">
        <w:rPr>
          <w:lang w:val="sq-AL"/>
        </w:rPr>
        <w:t xml:space="preserve"> do të mbahen të paktën një herë në vit. </w:t>
      </w:r>
    </w:p>
    <w:p w14:paraId="3485BC5C" w14:textId="77777777" w:rsidR="00C339D2" w:rsidRPr="00E45953" w:rsidRDefault="00C339D2" w:rsidP="00C339D2">
      <w:pPr>
        <w:rPr>
          <w:lang w:val="sq-AL"/>
        </w:rPr>
      </w:pPr>
      <w:r>
        <w:rPr>
          <w:lang w:val="sq-AL"/>
        </w:rPr>
        <w:t xml:space="preserve">Rishikimet e </w:t>
      </w:r>
      <w:r w:rsidRPr="00E45953">
        <w:rPr>
          <w:lang w:val="sq-AL"/>
        </w:rPr>
        <w:t xml:space="preserve">ardhshme të jashtme teknike, si ato të parashikuara nga Neni IV konsultime me FMN, </w:t>
      </w:r>
      <w:r>
        <w:rPr>
          <w:lang w:val="sq-AL"/>
        </w:rPr>
        <w:t>Rishikimet e Financave</w:t>
      </w:r>
      <w:r w:rsidRPr="00E45953">
        <w:rPr>
          <w:lang w:val="sq-AL"/>
        </w:rPr>
        <w:t xml:space="preserve"> Publike dhe </w:t>
      </w:r>
      <w:r>
        <w:rPr>
          <w:lang w:val="sq-AL"/>
        </w:rPr>
        <w:t>rishikime t</w:t>
      </w:r>
      <w:r w:rsidR="00CC52B9">
        <w:rPr>
          <w:lang w:val="sq-AL"/>
        </w:rPr>
        <w:t>ë</w:t>
      </w:r>
      <w:r w:rsidRPr="00E45953">
        <w:rPr>
          <w:lang w:val="sq-AL"/>
        </w:rPr>
        <w:t xml:space="preserve"> tjera përkatëse nga Banka Botërore, raportet </w:t>
      </w:r>
      <w:r>
        <w:rPr>
          <w:lang w:val="sq-AL"/>
        </w:rPr>
        <w:t xml:space="preserve">monitoruese </w:t>
      </w:r>
      <w:r w:rsidRPr="00E45953">
        <w:rPr>
          <w:lang w:val="sq-AL"/>
        </w:rPr>
        <w:t xml:space="preserve"> nga  SIGMA, </w:t>
      </w:r>
      <w:r>
        <w:rPr>
          <w:lang w:val="sq-AL"/>
        </w:rPr>
        <w:t>rishikimet nga SHPPF</w:t>
      </w:r>
      <w:r w:rsidRPr="00E45953">
        <w:rPr>
          <w:lang w:val="sq-AL"/>
        </w:rPr>
        <w:t>, dhe</w:t>
      </w:r>
      <w:r>
        <w:rPr>
          <w:lang w:val="sq-AL"/>
        </w:rPr>
        <w:t xml:space="preserve"> Indeksi i Transparenc</w:t>
      </w:r>
      <w:r w:rsidR="00CC52B9">
        <w:rPr>
          <w:lang w:val="sq-AL"/>
        </w:rPr>
        <w:t>ë</w:t>
      </w:r>
      <w:r>
        <w:rPr>
          <w:lang w:val="sq-AL"/>
        </w:rPr>
        <w:t>s s</w:t>
      </w:r>
      <w:r w:rsidR="00CC52B9">
        <w:rPr>
          <w:lang w:val="sq-AL"/>
        </w:rPr>
        <w:t>ë</w:t>
      </w:r>
      <w:r>
        <w:rPr>
          <w:lang w:val="sq-AL"/>
        </w:rPr>
        <w:t xml:space="preserve"> Buxhetit </w:t>
      </w:r>
      <w:r w:rsidRPr="00E45953">
        <w:rPr>
          <w:lang w:val="sq-AL"/>
        </w:rPr>
        <w:t xml:space="preserve">do </w:t>
      </w:r>
      <w:r>
        <w:rPr>
          <w:lang w:val="sq-AL"/>
        </w:rPr>
        <w:t>t</w:t>
      </w:r>
      <w:r w:rsidR="00CC52B9">
        <w:rPr>
          <w:lang w:val="sq-AL"/>
        </w:rPr>
        <w:t>ë</w:t>
      </w:r>
      <w:r>
        <w:rPr>
          <w:lang w:val="sq-AL"/>
        </w:rPr>
        <w:t xml:space="preserve"> ofrojn</w:t>
      </w:r>
      <w:r w:rsidR="00CC52B9">
        <w:rPr>
          <w:lang w:val="sq-AL"/>
        </w:rPr>
        <w:t>ë</w:t>
      </w:r>
      <w:r>
        <w:rPr>
          <w:lang w:val="sq-AL"/>
        </w:rPr>
        <w:t xml:space="preserve"> kontribut  p</w:t>
      </w:r>
      <w:r w:rsidR="00CC52B9">
        <w:rPr>
          <w:lang w:val="sq-AL"/>
        </w:rPr>
        <w:t>ë</w:t>
      </w:r>
      <w:r>
        <w:rPr>
          <w:lang w:val="sq-AL"/>
        </w:rPr>
        <w:t xml:space="preserve">r dialogun GNP </w:t>
      </w:r>
      <w:r w:rsidRPr="00E45953">
        <w:rPr>
          <w:lang w:val="sq-AL"/>
        </w:rPr>
        <w:t xml:space="preserve"> dhe  në diskutimet e </w:t>
      </w:r>
      <w:r>
        <w:rPr>
          <w:lang w:val="sq-AL"/>
        </w:rPr>
        <w:t>Komiteti</w:t>
      </w:r>
      <w:r w:rsidRPr="00E45953">
        <w:rPr>
          <w:lang w:val="sq-AL"/>
        </w:rPr>
        <w:t>t Drejtues të MFP</w:t>
      </w:r>
      <w:r>
        <w:rPr>
          <w:lang w:val="sq-AL"/>
        </w:rPr>
        <w:t>-s</w:t>
      </w:r>
      <w:r w:rsidR="00CC52B9">
        <w:rPr>
          <w:lang w:val="sq-AL"/>
        </w:rPr>
        <w:t>ë</w:t>
      </w:r>
      <w:r w:rsidRPr="00E45953">
        <w:rPr>
          <w:lang w:val="sq-AL"/>
        </w:rPr>
        <w:t xml:space="preserve">.  </w:t>
      </w:r>
    </w:p>
    <w:p w14:paraId="0997D3FE" w14:textId="77777777" w:rsidR="00C339D2" w:rsidRPr="005E65CE" w:rsidRDefault="00C339D2" w:rsidP="00C339D2">
      <w:pPr>
        <w:spacing w:before="80" w:after="80" w:line="252" w:lineRule="auto"/>
        <w:rPr>
          <w:lang w:val="sq-AL"/>
        </w:rPr>
      </w:pPr>
      <w:r w:rsidRPr="005E65CE">
        <w:rPr>
          <w:lang w:val="sq-AL"/>
        </w:rPr>
        <w:t xml:space="preserve">Një kontribut </w:t>
      </w:r>
      <w:r>
        <w:rPr>
          <w:lang w:val="sq-AL"/>
        </w:rPr>
        <w:t>i</w:t>
      </w:r>
      <w:r w:rsidRPr="005E65CE">
        <w:rPr>
          <w:lang w:val="sq-AL"/>
        </w:rPr>
        <w:t xml:space="preserve"> rëndësishëm në strategjinë e reformës së MFP</w:t>
      </w:r>
      <w:r>
        <w:rPr>
          <w:lang w:val="sq-AL"/>
        </w:rPr>
        <w:t>-s</w:t>
      </w:r>
      <w:r w:rsidR="00CC52B9">
        <w:rPr>
          <w:lang w:val="sq-AL"/>
        </w:rPr>
        <w:t>ë</w:t>
      </w:r>
      <w:r w:rsidRPr="005E65CE">
        <w:rPr>
          <w:lang w:val="sq-AL"/>
        </w:rPr>
        <w:t xml:space="preserve"> dhe planit të veprimit 2019-2022 janë konsultimet publike me shoqërinë civile, akademikët dhe donatorët, të cilat janë</w:t>
      </w:r>
      <w:r w:rsidR="00645525">
        <w:rPr>
          <w:lang w:val="sq-AL"/>
        </w:rPr>
        <w:t xml:space="preserve"> kryer në pranverë të vitit 2019</w:t>
      </w:r>
      <w:r w:rsidRPr="005E65CE">
        <w:rPr>
          <w:lang w:val="sq-AL"/>
        </w:rPr>
        <w:t xml:space="preserve">. Këto konsultime kishin si qëllim që të merrnin dhe të reflektonin mbi komentet dhe shqetësimet që ata kanë për prioritetet e strategjisë dhe planit të veprimit.  </w:t>
      </w:r>
    </w:p>
    <w:p w14:paraId="20AC5E17" w14:textId="77777777" w:rsidR="00C339D2" w:rsidRPr="00E45953" w:rsidRDefault="00C339D2" w:rsidP="00C339D2">
      <w:pPr>
        <w:keepNext/>
        <w:keepLines/>
        <w:spacing w:before="1320"/>
        <w:outlineLvl w:val="1"/>
        <w:rPr>
          <w:b/>
          <w:bCs/>
          <w:color w:val="CD0000"/>
          <w:sz w:val="32"/>
          <w:szCs w:val="26"/>
          <w:lang w:val="sq-AL"/>
        </w:rPr>
      </w:pPr>
      <w:r w:rsidRPr="00E45953">
        <w:rPr>
          <w:b/>
          <w:bCs/>
          <w:color w:val="CD0000"/>
          <w:sz w:val="32"/>
          <w:szCs w:val="26"/>
          <w:lang w:val="sq-AL"/>
        </w:rPr>
        <w:t>3.8:</w:t>
      </w:r>
      <w:r w:rsidRPr="00E45953">
        <w:rPr>
          <w:b/>
          <w:bCs/>
          <w:color w:val="CD0000"/>
          <w:sz w:val="32"/>
          <w:szCs w:val="26"/>
          <w:lang w:val="sq-AL"/>
        </w:rPr>
        <w:tab/>
        <w:t xml:space="preserve">Koordinimi i reformave të TI-së </w:t>
      </w:r>
    </w:p>
    <w:p w14:paraId="0FA24F48" w14:textId="77777777" w:rsidR="00C339D2" w:rsidRPr="00E45953" w:rsidRDefault="00C339D2" w:rsidP="00AF3684">
      <w:pPr>
        <w:rPr>
          <w:lang w:val="sq-AL"/>
        </w:rPr>
      </w:pPr>
      <w:r w:rsidRPr="00E45953">
        <w:rPr>
          <w:lang w:val="sq-AL"/>
        </w:rPr>
        <w:t xml:space="preserve">Reformat që janë planifikuar brenda </w:t>
      </w:r>
      <w:r w:rsidR="001F607A">
        <w:rPr>
          <w:lang w:val="sq-AL"/>
        </w:rPr>
        <w:t>Objektivi</w:t>
      </w:r>
      <w:r w:rsidR="00645525">
        <w:rPr>
          <w:lang w:val="sq-AL"/>
        </w:rPr>
        <w:t>t</w:t>
      </w:r>
      <w:r w:rsidR="001F607A">
        <w:rPr>
          <w:lang w:val="sq-AL"/>
        </w:rPr>
        <w:t xml:space="preserve"> Specifik</w:t>
      </w:r>
      <w:r w:rsidR="00645525">
        <w:rPr>
          <w:lang w:val="sq-AL"/>
        </w:rPr>
        <w:t xml:space="preserve"> përkatës</w:t>
      </w:r>
      <w:r w:rsidRPr="00E45953">
        <w:rPr>
          <w:lang w:val="sq-AL"/>
        </w:rPr>
        <w:t xml:space="preserve"> përfshijnë aktivitete të rëndësishme që kanë si qëllim përmirësimin dhe integrimin e sistemeve të teknologjisë së informacionit (TI-së). Këto sisteme përshkojnë të gjitha </w:t>
      </w:r>
      <w:r w:rsidR="00645525">
        <w:rPr>
          <w:lang w:val="sq-AL"/>
        </w:rPr>
        <w:t>Objektivat</w:t>
      </w:r>
      <w:r w:rsidR="001F607A">
        <w:rPr>
          <w:lang w:val="sq-AL"/>
        </w:rPr>
        <w:t xml:space="preserve"> Specifik</w:t>
      </w:r>
      <w:r w:rsidR="00547B5A">
        <w:rPr>
          <w:lang w:val="sq-AL"/>
        </w:rPr>
        <w:t>ë</w:t>
      </w:r>
      <w:r w:rsidR="00645525">
        <w:rPr>
          <w:lang w:val="sq-AL"/>
        </w:rPr>
        <w:t xml:space="preserve"> t</w:t>
      </w:r>
      <w:r w:rsidR="00547B5A">
        <w:rPr>
          <w:lang w:val="sq-AL"/>
        </w:rPr>
        <w:t>ë</w:t>
      </w:r>
      <w:r w:rsidRPr="00E45953">
        <w:rPr>
          <w:lang w:val="sq-AL"/>
        </w:rPr>
        <w:t xml:space="preserve"> strategjisë dhe duhen bërë përpjekje shtesë për të siguruar që aktivitetet koordinohen dhe aty ku është e mundur të arrihet efiçenca ekonomike. Një tablo e vizionit të TI-së për pjesën më të madhe të sistemeve të MFP paraqitet tek figura X më poshtë.  </w:t>
      </w:r>
    </w:p>
    <w:p w14:paraId="60C8361A" w14:textId="77777777" w:rsidR="00C339D2" w:rsidRPr="00E45953" w:rsidRDefault="00C339D2" w:rsidP="00C339D2">
      <w:pPr>
        <w:keepNext/>
        <w:keepLines/>
        <w:spacing w:before="360"/>
        <w:outlineLvl w:val="1"/>
        <w:rPr>
          <w:rFonts w:eastAsia="Calibri"/>
          <w:lang w:val="sq-AL"/>
        </w:rPr>
      </w:pPr>
      <w:r w:rsidRPr="00E45953">
        <w:rPr>
          <w:noProof/>
          <w:lang w:val="en-US" w:eastAsia="en-US"/>
        </w:rPr>
        <w:lastRenderedPageBreak/>
        <w:drawing>
          <wp:inline distT="0" distB="0" distL="0" distR="0" wp14:anchorId="0109D99C" wp14:editId="71EDDE0E">
            <wp:extent cx="5731510" cy="3918981"/>
            <wp:effectExtent l="133350" t="114300" r="135890" b="13906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18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D05F14" w14:textId="77777777" w:rsidR="00C339D2" w:rsidRPr="00E45953" w:rsidRDefault="00C339D2" w:rsidP="00C339D2">
      <w:pPr>
        <w:keepNext/>
        <w:keepLines/>
        <w:spacing w:before="360"/>
        <w:outlineLvl w:val="1"/>
        <w:rPr>
          <w:rFonts w:eastAsia="Calibri"/>
          <w:lang w:val="sq-AL"/>
        </w:rPr>
      </w:pPr>
      <w:r w:rsidRPr="00E45953">
        <w:rPr>
          <w:rFonts w:eastAsia="Calibri"/>
          <w:lang w:val="sq-AL"/>
        </w:rPr>
        <w:t>Komponentët dhe masat brenda strategjisë janë:</w:t>
      </w:r>
    </w:p>
    <w:p w14:paraId="03DC8817" w14:textId="77777777" w:rsidR="00645525" w:rsidRPr="00001832" w:rsidRDefault="00645525" w:rsidP="00645525">
      <w:pPr>
        <w:pStyle w:val="ListParagraph"/>
        <w:numPr>
          <w:ilvl w:val="0"/>
          <w:numId w:val="13"/>
        </w:numPr>
        <w:rPr>
          <w:sz w:val="21"/>
          <w:szCs w:val="21"/>
          <w:lang w:val="sq-AL"/>
        </w:rPr>
      </w:pPr>
      <w:r w:rsidRPr="00001832">
        <w:rPr>
          <w:sz w:val="21"/>
          <w:szCs w:val="21"/>
          <w:lang w:val="sq-AL"/>
        </w:rPr>
        <w:t>Rregullat fiskal</w:t>
      </w:r>
      <w:r w:rsidR="00547B5A" w:rsidRPr="00001832">
        <w:rPr>
          <w:sz w:val="21"/>
          <w:szCs w:val="21"/>
          <w:lang w:val="sq-AL"/>
        </w:rPr>
        <w:t>ë</w:t>
      </w:r>
      <w:r w:rsidRPr="00001832">
        <w:rPr>
          <w:sz w:val="21"/>
          <w:szCs w:val="21"/>
          <w:lang w:val="sq-AL"/>
        </w:rPr>
        <w:t xml:space="preserve"> dhe parashikimet: 1.1.2.2 Blerja dhe p</w:t>
      </w:r>
      <w:r w:rsidR="00547B5A" w:rsidRPr="00001832">
        <w:rPr>
          <w:sz w:val="21"/>
          <w:szCs w:val="21"/>
          <w:lang w:val="sq-AL"/>
        </w:rPr>
        <w:t>ë</w:t>
      </w:r>
      <w:r w:rsidRPr="00001832">
        <w:rPr>
          <w:sz w:val="21"/>
          <w:szCs w:val="21"/>
          <w:lang w:val="sq-AL"/>
        </w:rPr>
        <w:t>rdorimi I programeve IT p</w:t>
      </w:r>
      <w:r w:rsidR="00547B5A" w:rsidRPr="00001832">
        <w:rPr>
          <w:sz w:val="21"/>
          <w:szCs w:val="21"/>
          <w:lang w:val="sq-AL"/>
        </w:rPr>
        <w:t>ë</w:t>
      </w:r>
      <w:r w:rsidRPr="00001832">
        <w:rPr>
          <w:sz w:val="21"/>
          <w:szCs w:val="21"/>
          <w:lang w:val="sq-AL"/>
        </w:rPr>
        <w:t>r modelet p</w:t>
      </w:r>
      <w:r w:rsidR="00547B5A" w:rsidRPr="00001832">
        <w:rPr>
          <w:sz w:val="21"/>
          <w:szCs w:val="21"/>
          <w:lang w:val="sq-AL"/>
        </w:rPr>
        <w:t>ë</w:t>
      </w:r>
      <w:r w:rsidRPr="00001832">
        <w:rPr>
          <w:sz w:val="21"/>
          <w:szCs w:val="21"/>
          <w:lang w:val="sq-AL"/>
        </w:rPr>
        <w:t>r parashikimin e t</w:t>
      </w:r>
      <w:r w:rsidR="00547B5A" w:rsidRPr="00001832">
        <w:rPr>
          <w:sz w:val="21"/>
          <w:szCs w:val="21"/>
          <w:lang w:val="sq-AL"/>
        </w:rPr>
        <w:t>ë</w:t>
      </w:r>
      <w:r w:rsidRPr="00001832">
        <w:rPr>
          <w:sz w:val="21"/>
          <w:szCs w:val="21"/>
          <w:lang w:val="sq-AL"/>
        </w:rPr>
        <w:t xml:space="preserve"> ardhurave; </w:t>
      </w:r>
    </w:p>
    <w:p w14:paraId="3E5D9DB7" w14:textId="77777777" w:rsidR="00645525" w:rsidRPr="000A0A92" w:rsidRDefault="00645525" w:rsidP="00645525">
      <w:pPr>
        <w:pStyle w:val="ListParagraph"/>
        <w:numPr>
          <w:ilvl w:val="0"/>
          <w:numId w:val="13"/>
        </w:numPr>
        <w:rPr>
          <w:sz w:val="21"/>
          <w:szCs w:val="21"/>
        </w:rPr>
      </w:pPr>
      <w:r w:rsidRPr="00645525">
        <w:rPr>
          <w:sz w:val="21"/>
          <w:szCs w:val="21"/>
        </w:rPr>
        <w:t xml:space="preserve">Zhvillimi I politikave dhe qeverisja strategjike e integruar: 2.1.5 menaxhimi dhe zbatimi I </w:t>
      </w:r>
      <w:r w:rsidRPr="000A0A92">
        <w:rPr>
          <w:sz w:val="21"/>
          <w:szCs w:val="21"/>
        </w:rPr>
        <w:t>sistemit IPSIS</w:t>
      </w:r>
    </w:p>
    <w:p w14:paraId="28785AA3" w14:textId="77777777" w:rsidR="00645525" w:rsidRPr="000A0A92" w:rsidRDefault="00C339D2" w:rsidP="00645525">
      <w:pPr>
        <w:pStyle w:val="ListParagraph"/>
        <w:numPr>
          <w:ilvl w:val="0"/>
          <w:numId w:val="13"/>
        </w:numPr>
        <w:rPr>
          <w:sz w:val="21"/>
          <w:szCs w:val="21"/>
        </w:rPr>
      </w:pPr>
      <w:r w:rsidRPr="000A0A92">
        <w:rPr>
          <w:lang w:val="sq-AL"/>
        </w:rPr>
        <w:t>Programi i buxhetit afatmesëm:</w:t>
      </w:r>
      <w:r w:rsidR="00806C1F" w:rsidRPr="000A0A92">
        <w:rPr>
          <w:lang w:val="sq-AL"/>
        </w:rPr>
        <w:t xml:space="preserve"> </w:t>
      </w:r>
      <w:r w:rsidRPr="000A0A92">
        <w:rPr>
          <w:lang w:val="sq-AL"/>
        </w:rPr>
        <w:t xml:space="preserve">2.2.1.2 zbatimi i plotë i SIMF tek të gjitha institucionet buxhetore që mbështet zbatimin e PBA  </w:t>
      </w:r>
    </w:p>
    <w:p w14:paraId="2C39DAEF" w14:textId="77777777" w:rsidR="00C339D2" w:rsidRPr="000A0A92" w:rsidRDefault="00C339D2" w:rsidP="00645525">
      <w:pPr>
        <w:pStyle w:val="ListParagraph"/>
        <w:numPr>
          <w:ilvl w:val="0"/>
          <w:numId w:val="13"/>
        </w:numPr>
        <w:rPr>
          <w:sz w:val="21"/>
          <w:szCs w:val="21"/>
        </w:rPr>
      </w:pPr>
      <w:r w:rsidRPr="000A0A92">
        <w:rPr>
          <w:lang w:val="sq-AL"/>
        </w:rPr>
        <w:t xml:space="preserve">MFP në qeverinë  vendore: 2.4.5 Sistem i integruar planifikimi i krijuar për njësitë e vet-qeverisjes vendore </w:t>
      </w:r>
    </w:p>
    <w:p w14:paraId="4290D3BF" w14:textId="77777777" w:rsidR="00645525" w:rsidRPr="00645525" w:rsidRDefault="00645525" w:rsidP="00645525">
      <w:pPr>
        <w:pStyle w:val="ListParagraph"/>
        <w:numPr>
          <w:ilvl w:val="0"/>
          <w:numId w:val="13"/>
        </w:numPr>
        <w:rPr>
          <w:sz w:val="21"/>
          <w:szCs w:val="21"/>
        </w:rPr>
      </w:pPr>
      <w:r w:rsidRPr="000A0A92">
        <w:rPr>
          <w:sz w:val="21"/>
          <w:szCs w:val="21"/>
        </w:rPr>
        <w:t>3.1.2 –</w:t>
      </w:r>
      <w:r w:rsidRPr="00645525">
        <w:rPr>
          <w:sz w:val="21"/>
          <w:szCs w:val="21"/>
        </w:rPr>
        <w:t xml:space="preserve"> P</w:t>
      </w:r>
      <w:r w:rsidR="00547B5A">
        <w:rPr>
          <w:sz w:val="21"/>
          <w:szCs w:val="21"/>
        </w:rPr>
        <w:t>ë</w:t>
      </w:r>
      <w:r w:rsidRPr="00645525">
        <w:rPr>
          <w:sz w:val="21"/>
          <w:szCs w:val="21"/>
        </w:rPr>
        <w:t>rgatitja e procedurave t</w:t>
      </w:r>
      <w:r w:rsidR="00547B5A">
        <w:rPr>
          <w:sz w:val="21"/>
          <w:szCs w:val="21"/>
        </w:rPr>
        <w:t>ë</w:t>
      </w:r>
      <w:r w:rsidRPr="00645525">
        <w:rPr>
          <w:sz w:val="21"/>
          <w:szCs w:val="21"/>
        </w:rPr>
        <w:t xml:space="preserve"> automatizuara t</w:t>
      </w:r>
      <w:r w:rsidR="00547B5A">
        <w:rPr>
          <w:sz w:val="21"/>
          <w:szCs w:val="21"/>
        </w:rPr>
        <w:t>ë</w:t>
      </w:r>
      <w:r w:rsidRPr="00645525">
        <w:rPr>
          <w:sz w:val="21"/>
          <w:szCs w:val="21"/>
        </w:rPr>
        <w:t xml:space="preserve"> bazuara n</w:t>
      </w:r>
      <w:r w:rsidR="00547B5A">
        <w:rPr>
          <w:sz w:val="21"/>
          <w:szCs w:val="21"/>
        </w:rPr>
        <w:t>ë</w:t>
      </w:r>
      <w:r w:rsidRPr="00645525">
        <w:rPr>
          <w:sz w:val="21"/>
          <w:szCs w:val="21"/>
        </w:rPr>
        <w:t xml:space="preserve"> risk p</w:t>
      </w:r>
      <w:r w:rsidR="00547B5A">
        <w:rPr>
          <w:sz w:val="21"/>
          <w:szCs w:val="21"/>
        </w:rPr>
        <w:t>ë</w:t>
      </w:r>
      <w:r w:rsidRPr="00645525">
        <w:rPr>
          <w:sz w:val="21"/>
          <w:szCs w:val="21"/>
        </w:rPr>
        <w:t>r menaxhimin e rimbursimit t</w:t>
      </w:r>
      <w:r w:rsidR="00547B5A">
        <w:rPr>
          <w:sz w:val="21"/>
          <w:szCs w:val="21"/>
        </w:rPr>
        <w:t>ë</w:t>
      </w:r>
      <w:r w:rsidRPr="00645525">
        <w:rPr>
          <w:sz w:val="21"/>
          <w:szCs w:val="21"/>
        </w:rPr>
        <w:t xml:space="preserve"> TVSH;.1.3 Ri-inxhinerimi dhe kompjuterizimi I proceseve kryesore tatimore;</w:t>
      </w:r>
    </w:p>
    <w:p w14:paraId="491826D2" w14:textId="5B12D601" w:rsidR="00645525" w:rsidRPr="009936F0" w:rsidRDefault="009936F0" w:rsidP="00645525">
      <w:pPr>
        <w:pStyle w:val="ListParagraph"/>
        <w:numPr>
          <w:ilvl w:val="0"/>
          <w:numId w:val="13"/>
        </w:numPr>
        <w:rPr>
          <w:sz w:val="21"/>
          <w:szCs w:val="21"/>
        </w:rPr>
      </w:pPr>
      <w:r w:rsidRPr="009936F0">
        <w:rPr>
          <w:sz w:val="21"/>
          <w:szCs w:val="21"/>
        </w:rPr>
        <w:t>Kadastra fiskale</w:t>
      </w:r>
      <w:r w:rsidR="00645525" w:rsidRPr="009936F0">
        <w:rPr>
          <w:sz w:val="21"/>
          <w:szCs w:val="21"/>
        </w:rPr>
        <w:t xml:space="preserve">: 3.2.1.1 </w:t>
      </w:r>
      <w:r w:rsidRPr="009936F0">
        <w:rPr>
          <w:sz w:val="21"/>
          <w:szCs w:val="21"/>
        </w:rPr>
        <w:t>Zhvillimi I versionit t</w:t>
      </w:r>
      <w:r w:rsidR="00547B5A">
        <w:rPr>
          <w:sz w:val="21"/>
          <w:szCs w:val="21"/>
        </w:rPr>
        <w:t>ë</w:t>
      </w:r>
      <w:r w:rsidRPr="009936F0">
        <w:rPr>
          <w:sz w:val="21"/>
          <w:szCs w:val="21"/>
        </w:rPr>
        <w:t xml:space="preserve"> par</w:t>
      </w:r>
      <w:r w:rsidR="00547B5A">
        <w:rPr>
          <w:sz w:val="21"/>
          <w:szCs w:val="21"/>
        </w:rPr>
        <w:t>ë</w:t>
      </w:r>
      <w:r w:rsidRPr="009936F0">
        <w:rPr>
          <w:sz w:val="21"/>
          <w:szCs w:val="21"/>
        </w:rPr>
        <w:t xml:space="preserve"> t</w:t>
      </w:r>
      <w:r w:rsidR="00547B5A">
        <w:rPr>
          <w:sz w:val="21"/>
          <w:szCs w:val="21"/>
        </w:rPr>
        <w:t>ë</w:t>
      </w:r>
      <w:r w:rsidRPr="009936F0">
        <w:rPr>
          <w:sz w:val="21"/>
          <w:szCs w:val="21"/>
        </w:rPr>
        <w:t xml:space="preserve"> sistemit t</w:t>
      </w:r>
      <w:r w:rsidR="00547B5A">
        <w:rPr>
          <w:sz w:val="21"/>
          <w:szCs w:val="21"/>
        </w:rPr>
        <w:t>ë</w:t>
      </w:r>
      <w:r w:rsidRPr="009936F0">
        <w:rPr>
          <w:sz w:val="21"/>
          <w:szCs w:val="21"/>
        </w:rPr>
        <w:t xml:space="preserve"> centralizuar IT p</w:t>
      </w:r>
      <w:r w:rsidR="00547B5A">
        <w:rPr>
          <w:sz w:val="21"/>
          <w:szCs w:val="21"/>
        </w:rPr>
        <w:t>ë</w:t>
      </w:r>
      <w:r w:rsidRPr="009936F0">
        <w:rPr>
          <w:sz w:val="21"/>
          <w:szCs w:val="21"/>
        </w:rPr>
        <w:t>r taks</w:t>
      </w:r>
      <w:r w:rsidR="00547B5A">
        <w:rPr>
          <w:sz w:val="21"/>
          <w:szCs w:val="21"/>
        </w:rPr>
        <w:t>ë</w:t>
      </w:r>
      <w:r w:rsidRPr="009936F0">
        <w:rPr>
          <w:sz w:val="21"/>
          <w:szCs w:val="21"/>
        </w:rPr>
        <w:t>n mbi p</w:t>
      </w:r>
      <w:r w:rsidR="00CE14A9">
        <w:rPr>
          <w:sz w:val="21"/>
          <w:szCs w:val="21"/>
        </w:rPr>
        <w:t>asuri</w:t>
      </w:r>
      <w:r w:rsidRPr="009936F0">
        <w:rPr>
          <w:sz w:val="21"/>
          <w:szCs w:val="21"/>
        </w:rPr>
        <w:t>n</w:t>
      </w:r>
      <w:r w:rsidR="00CE14A9">
        <w:rPr>
          <w:sz w:val="21"/>
          <w:szCs w:val="21"/>
        </w:rPr>
        <w:t>ë</w:t>
      </w:r>
      <w:r w:rsidRPr="009936F0">
        <w:rPr>
          <w:sz w:val="21"/>
          <w:szCs w:val="21"/>
        </w:rPr>
        <w:t xml:space="preserve">; </w:t>
      </w:r>
    </w:p>
    <w:p w14:paraId="3E96175D"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 xml:space="preserve">Administrimi i taksave: 3.1.7 zbatimi i planit për përmirësimin e menaxhimit të borxhit </w:t>
      </w:r>
    </w:p>
    <w:p w14:paraId="1F0B12CB"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lastRenderedPageBreak/>
        <w:t xml:space="preserve"> </w:t>
      </w:r>
    </w:p>
    <w:p w14:paraId="06DCBE95"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 xml:space="preserve">Administrimi i taksave: 3.1.7 zbatimi i planit për përmirësimin e menaxhimit të borxhit </w:t>
      </w:r>
    </w:p>
    <w:p w14:paraId="5D87FC85"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 xml:space="preserve">Menaxhimi i doganave: 3.3.2 zhvillimi dhe mirëmbajtja e një sistemi gjithëpërfshirës për menaxhimin e riskut (Drejtoria e Përgjithshme e Doganave) </w:t>
      </w:r>
    </w:p>
    <w:p w14:paraId="44EF6277"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 xml:space="preserve">Zgjerimi/rritja e përdorimit të SIFQ:4.1.1 dhe 4.1.2 Integrimi i SIMBNJ dhe krijimi i  interfaces (ndërlidhje) me doganat </w:t>
      </w:r>
    </w:p>
    <w:p w14:paraId="2EA15B81"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Prokurimet publike: 4.4.3 Vazhdimi i zhvillimit të sistemit  e-procurement (prokurime)  dhe  4.4.4</w:t>
      </w:r>
      <w:r w:rsidR="00645525">
        <w:rPr>
          <w:lang w:val="sq-AL"/>
        </w:rPr>
        <w:t xml:space="preserve"> </w:t>
      </w:r>
      <w:r w:rsidRPr="00E45953">
        <w:rPr>
          <w:lang w:val="sq-AL"/>
        </w:rPr>
        <w:t>përfundimi i integrimit të sistemit  EPS me SIFQ (PPA)</w:t>
      </w:r>
    </w:p>
    <w:p w14:paraId="7F402965"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 xml:space="preserve">Kontabiliteti: 4.6.3 Aksesi tek ndryshimet funksionale të SIFQ  që duhen për të përfshirë  </w:t>
      </w:r>
      <w:r w:rsidR="00645525">
        <w:rPr>
          <w:lang w:val="sq-AL"/>
        </w:rPr>
        <w:t>kontabilitetin n</w:t>
      </w:r>
      <w:r w:rsidR="00547B5A">
        <w:rPr>
          <w:lang w:val="sq-AL"/>
        </w:rPr>
        <w:t>ë</w:t>
      </w:r>
      <w:r w:rsidR="00645525">
        <w:rPr>
          <w:lang w:val="sq-AL"/>
        </w:rPr>
        <w:t xml:space="preserve"> baz</w:t>
      </w:r>
      <w:r w:rsidR="00547B5A">
        <w:rPr>
          <w:lang w:val="sq-AL"/>
        </w:rPr>
        <w:t>ë</w:t>
      </w:r>
      <w:r w:rsidR="00645525">
        <w:rPr>
          <w:lang w:val="sq-AL"/>
        </w:rPr>
        <w:t xml:space="preserve"> t</w:t>
      </w:r>
      <w:r w:rsidR="00547B5A">
        <w:rPr>
          <w:lang w:val="sq-AL"/>
        </w:rPr>
        <w:t>ë</w:t>
      </w:r>
      <w:r w:rsidR="00645525">
        <w:rPr>
          <w:lang w:val="sq-AL"/>
        </w:rPr>
        <w:t xml:space="preserve"> drejtash dhe detyrimesh t</w:t>
      </w:r>
      <w:r w:rsidR="00547B5A">
        <w:rPr>
          <w:lang w:val="sq-AL"/>
        </w:rPr>
        <w:t>ë</w:t>
      </w:r>
      <w:r w:rsidR="00645525">
        <w:rPr>
          <w:lang w:val="sq-AL"/>
        </w:rPr>
        <w:t xml:space="preserve"> konstatuara</w:t>
      </w:r>
      <w:r w:rsidRPr="00E45953">
        <w:rPr>
          <w:lang w:val="sq-AL"/>
        </w:rPr>
        <w:t xml:space="preserve"> </w:t>
      </w:r>
    </w:p>
    <w:p w14:paraId="5B80F71C" w14:textId="77777777" w:rsidR="00C339D2" w:rsidRPr="00E45953" w:rsidRDefault="00C339D2" w:rsidP="00C339D2">
      <w:pPr>
        <w:numPr>
          <w:ilvl w:val="0"/>
          <w:numId w:val="13"/>
        </w:numPr>
        <w:spacing w:line="240" w:lineRule="atLeast"/>
        <w:ind w:left="567" w:right="720" w:hanging="567"/>
        <w:contextualSpacing/>
        <w:rPr>
          <w:lang w:val="sq-AL"/>
        </w:rPr>
      </w:pPr>
      <w:r w:rsidRPr="00E45953">
        <w:rPr>
          <w:lang w:val="sq-AL"/>
        </w:rPr>
        <w:t xml:space="preserve">Llogaritë Kombëtare: 5.1.1 krijimi i një sistemi statistikor i automatizuar për sektorin publik  </w:t>
      </w:r>
    </w:p>
    <w:p w14:paraId="7D94CAE7" w14:textId="77777777" w:rsidR="00C339D2" w:rsidRPr="00E45953" w:rsidRDefault="00C339D2" w:rsidP="00C339D2">
      <w:pPr>
        <w:keepNext/>
        <w:keepLines/>
        <w:spacing w:before="360"/>
        <w:outlineLvl w:val="1"/>
        <w:rPr>
          <w:rFonts w:eastAsia="Calibri"/>
          <w:lang w:val="sq-AL"/>
        </w:rPr>
      </w:pPr>
      <w:r w:rsidRPr="00E45953">
        <w:rPr>
          <w:rFonts w:eastAsia="Calibri"/>
          <w:lang w:val="sq-AL"/>
        </w:rPr>
        <w:t xml:space="preserve">Me qëllim koordinimin, drejtuesit e njësive përkatëse do të mblidhen çdo tre muaj, për të diskutuar aktivitetet, planet e punës dhe ecurinë. Një raport i shkurtër për progresin dhe sfidat e zbatimit dhe integrimit të sistemeve të TI-së do të dorëzohet tek </w:t>
      </w:r>
      <w:r>
        <w:rPr>
          <w:rFonts w:eastAsia="Calibri"/>
          <w:lang w:val="sq-AL"/>
        </w:rPr>
        <w:t>Komiteti</w:t>
      </w:r>
      <w:r w:rsidRPr="00E45953">
        <w:rPr>
          <w:rFonts w:eastAsia="Calibri"/>
          <w:lang w:val="sq-AL"/>
        </w:rPr>
        <w:t xml:space="preserve"> drejtues.</w:t>
      </w:r>
    </w:p>
    <w:p w14:paraId="50390909" w14:textId="77777777" w:rsidR="00C339D2" w:rsidRPr="00E45953" w:rsidRDefault="00C339D2" w:rsidP="00C339D2">
      <w:pPr>
        <w:keepNext/>
        <w:keepLines/>
        <w:pageBreakBefore/>
        <w:spacing w:after="0"/>
        <w:ind w:left="1870" w:hanging="1870"/>
        <w:outlineLvl w:val="0"/>
        <w:rPr>
          <w:b/>
          <w:bCs/>
          <w:color w:val="CD0000"/>
          <w:sz w:val="40"/>
          <w:szCs w:val="28"/>
          <w:lang w:val="sq-AL"/>
        </w:rPr>
      </w:pPr>
      <w:r w:rsidRPr="009936F0">
        <w:rPr>
          <w:b/>
          <w:bCs/>
          <w:color w:val="CD0000"/>
          <w:sz w:val="40"/>
          <w:szCs w:val="28"/>
          <w:lang w:val="sq-AL"/>
        </w:rPr>
        <w:lastRenderedPageBreak/>
        <w:t>K</w:t>
      </w:r>
      <w:r w:rsidR="009936F0" w:rsidRPr="009936F0">
        <w:rPr>
          <w:b/>
          <w:bCs/>
          <w:color w:val="CD0000"/>
          <w:sz w:val="40"/>
          <w:szCs w:val="28"/>
          <w:lang w:val="sq-AL"/>
        </w:rPr>
        <w:t>apitulli</w:t>
      </w:r>
      <w:r w:rsidRPr="009936F0">
        <w:rPr>
          <w:b/>
          <w:bCs/>
          <w:color w:val="CD0000"/>
          <w:sz w:val="40"/>
          <w:szCs w:val="28"/>
          <w:lang w:val="sq-AL"/>
        </w:rPr>
        <w:t xml:space="preserve"> 5: Risqet</w:t>
      </w:r>
      <w:r w:rsidRPr="00E45953">
        <w:rPr>
          <w:b/>
          <w:bCs/>
          <w:color w:val="CD0000"/>
          <w:sz w:val="40"/>
          <w:szCs w:val="28"/>
          <w:lang w:val="sq-AL"/>
        </w:rPr>
        <w:t xml:space="preserve"> dhe plani i zvogëlimit të tyre </w:t>
      </w:r>
    </w:p>
    <w:p w14:paraId="371C87B2" w14:textId="39712BEB" w:rsidR="00C339D2" w:rsidRPr="00E45953" w:rsidRDefault="00C339D2" w:rsidP="00C339D2">
      <w:pPr>
        <w:rPr>
          <w:rFonts w:eastAsia="Calibri"/>
          <w:lang w:val="sq-AL"/>
        </w:rPr>
      </w:pPr>
      <w:r w:rsidRPr="00E45953">
        <w:rPr>
          <w:rFonts w:eastAsia="Calibri"/>
          <w:lang w:val="sq-AL"/>
        </w:rPr>
        <w:t>Për t’i menaxhuar me efikasitet reformat, dhe duke u bazuar te periudha 2014-2018, do jetë më</w:t>
      </w:r>
      <w:r>
        <w:rPr>
          <w:rFonts w:eastAsia="Calibri"/>
          <w:lang w:val="sq-AL"/>
        </w:rPr>
        <w:t xml:space="preserve"> aktiv</w:t>
      </w:r>
      <w:r w:rsidRPr="00E45953">
        <w:rPr>
          <w:rFonts w:eastAsia="Calibri"/>
          <w:lang w:val="sq-AL"/>
        </w:rPr>
        <w:t xml:space="preserve"> menaxhimi i risqeve, jo vetëm për zbatimin e aktiviteteve brenda kuadrit</w:t>
      </w:r>
      <w:r>
        <w:rPr>
          <w:rFonts w:eastAsia="Calibri"/>
          <w:lang w:val="sq-AL"/>
        </w:rPr>
        <w:t xml:space="preserve"> logjik</w:t>
      </w:r>
      <w:r w:rsidRPr="00E45953">
        <w:rPr>
          <w:rFonts w:eastAsia="Calibri"/>
          <w:lang w:val="sq-AL"/>
        </w:rPr>
        <w:t xml:space="preserve">, por edhe për risqet  potenciale </w:t>
      </w:r>
      <w:r>
        <w:rPr>
          <w:rFonts w:eastAsia="Calibri"/>
          <w:lang w:val="sq-AL"/>
        </w:rPr>
        <w:t>q</w:t>
      </w:r>
      <w:r w:rsidR="00CC52B9">
        <w:rPr>
          <w:rFonts w:eastAsia="Calibri"/>
          <w:lang w:val="sq-AL"/>
        </w:rPr>
        <w:t>ë</w:t>
      </w:r>
      <w:r>
        <w:rPr>
          <w:rFonts w:eastAsia="Calibri"/>
          <w:lang w:val="sq-AL"/>
        </w:rPr>
        <w:t xml:space="preserve"> c</w:t>
      </w:r>
      <w:r w:rsidR="00CC52B9">
        <w:rPr>
          <w:rFonts w:eastAsia="Calibri"/>
          <w:lang w:val="sq-AL"/>
        </w:rPr>
        <w:t>ë</w:t>
      </w:r>
      <w:r>
        <w:rPr>
          <w:rFonts w:eastAsia="Calibri"/>
          <w:lang w:val="sq-AL"/>
        </w:rPr>
        <w:t>nojn</w:t>
      </w:r>
      <w:r w:rsidR="00CC52B9">
        <w:rPr>
          <w:rFonts w:eastAsia="Calibri"/>
          <w:lang w:val="sq-AL"/>
        </w:rPr>
        <w:t>ë</w:t>
      </w:r>
      <w:r>
        <w:rPr>
          <w:rFonts w:eastAsia="Calibri"/>
          <w:lang w:val="sq-AL"/>
        </w:rPr>
        <w:t xml:space="preserve"> </w:t>
      </w:r>
      <w:r w:rsidRPr="00E45953">
        <w:rPr>
          <w:rFonts w:eastAsia="Calibri"/>
          <w:lang w:val="sq-AL"/>
        </w:rPr>
        <w:t xml:space="preserve">arritjen e objektivave të përgjithshme të </w:t>
      </w:r>
      <w:r w:rsidR="00390F2C">
        <w:rPr>
          <w:rFonts w:eastAsia="Calibri"/>
          <w:lang w:val="sq-AL"/>
        </w:rPr>
        <w:t>o</w:t>
      </w:r>
      <w:r w:rsidR="001F607A">
        <w:rPr>
          <w:rFonts w:eastAsia="Calibri"/>
          <w:lang w:val="sq-AL"/>
        </w:rPr>
        <w:t>bjektiv</w:t>
      </w:r>
      <w:r w:rsidR="00390F2C">
        <w:rPr>
          <w:rFonts w:eastAsia="Calibri"/>
          <w:lang w:val="sq-AL"/>
        </w:rPr>
        <w:t>ave</w:t>
      </w:r>
      <w:r w:rsidR="001F607A">
        <w:rPr>
          <w:rFonts w:eastAsia="Calibri"/>
          <w:lang w:val="sq-AL"/>
        </w:rPr>
        <w:t xml:space="preserve"> Specifik</w:t>
      </w:r>
      <w:r w:rsidRPr="00E45953">
        <w:rPr>
          <w:rFonts w:eastAsia="Calibri"/>
          <w:lang w:val="sq-AL"/>
        </w:rPr>
        <w:t>e dhe komponentëve përbë</w:t>
      </w:r>
      <w:r>
        <w:rPr>
          <w:rFonts w:eastAsia="Calibri"/>
          <w:lang w:val="sq-AL"/>
        </w:rPr>
        <w:t>rës</w:t>
      </w:r>
      <w:r w:rsidRPr="00E45953">
        <w:rPr>
          <w:rFonts w:eastAsia="Calibri"/>
          <w:lang w:val="sq-AL"/>
        </w:rPr>
        <w:t>e të tyre. Risku dhe plani për zvogëlimin e riskut duhet të jetë një dokument i cili mund të ndryshohet dhe të jetë pjesë e raportit të përcaktuar tek seksioni i mësipërm. Drejtuesit e komponentëve do të monitorojnë rregullisht zbatimin e planeve të veprimit dhe do të përqendrohen te propozimet për aktivitete që zbusin/zvogëlojnë risqet kur ato materializohen. Tabela e mëposhtme vë në</w:t>
      </w:r>
      <w:r>
        <w:rPr>
          <w:rFonts w:eastAsia="Calibri"/>
          <w:lang w:val="sq-AL"/>
        </w:rPr>
        <w:t xml:space="preserve"> dukj</w:t>
      </w:r>
      <w:r w:rsidRPr="00E45953">
        <w:rPr>
          <w:rFonts w:eastAsia="Calibri"/>
          <w:lang w:val="sq-AL"/>
        </w:rPr>
        <w:t>e risqet potenciale të parashikuara në fazën e hartimit të strategjisë dhe do përbëjë bazën e monitorimit të risqeve. Siç u përmend më lart, Drejtori i reformë</w:t>
      </w:r>
      <w:r>
        <w:rPr>
          <w:rFonts w:eastAsia="Calibri"/>
          <w:lang w:val="sq-AL"/>
        </w:rPr>
        <w:t>s s</w:t>
      </w:r>
      <w:r w:rsidR="00CC52B9">
        <w:rPr>
          <w:rFonts w:eastAsia="Calibri"/>
          <w:lang w:val="sq-AL"/>
        </w:rPr>
        <w:t>ë</w:t>
      </w:r>
      <w:r>
        <w:rPr>
          <w:rFonts w:eastAsia="Calibri"/>
          <w:lang w:val="sq-AL"/>
        </w:rPr>
        <w:t xml:space="preserve"> </w:t>
      </w:r>
      <w:r w:rsidRPr="00E45953">
        <w:rPr>
          <w:rFonts w:eastAsia="Calibri"/>
          <w:lang w:val="sq-AL"/>
        </w:rPr>
        <w:t>MFP</w:t>
      </w:r>
      <w:r>
        <w:rPr>
          <w:rFonts w:eastAsia="Calibri"/>
          <w:lang w:val="sq-AL"/>
        </w:rPr>
        <w:t>-s</w:t>
      </w:r>
      <w:r w:rsidR="00CC52B9">
        <w:rPr>
          <w:rFonts w:eastAsia="Calibri"/>
          <w:lang w:val="sq-AL"/>
        </w:rPr>
        <w:t>ë</w:t>
      </w:r>
      <w:r w:rsidRPr="00E45953">
        <w:rPr>
          <w:rFonts w:eastAsia="Calibri"/>
          <w:lang w:val="sq-AL"/>
        </w:rPr>
        <w:t xml:space="preserve"> do të </w:t>
      </w:r>
      <w:r w:rsidR="009936F0">
        <w:rPr>
          <w:rFonts w:eastAsia="Calibri"/>
          <w:lang w:val="sq-AL"/>
        </w:rPr>
        <w:t>mb</w:t>
      </w:r>
      <w:r w:rsidR="00547B5A">
        <w:rPr>
          <w:rFonts w:eastAsia="Calibri"/>
          <w:lang w:val="sq-AL"/>
        </w:rPr>
        <w:t>ë</w:t>
      </w:r>
      <w:r w:rsidR="009936F0">
        <w:rPr>
          <w:rFonts w:eastAsia="Calibri"/>
          <w:lang w:val="sq-AL"/>
        </w:rPr>
        <w:t>shtes</w:t>
      </w:r>
      <w:r w:rsidR="00547B5A">
        <w:rPr>
          <w:rFonts w:eastAsia="Calibri"/>
          <w:lang w:val="sq-AL"/>
        </w:rPr>
        <w:t>ë</w:t>
      </w:r>
      <w:r w:rsidR="009936F0">
        <w:rPr>
          <w:rFonts w:eastAsia="Calibri"/>
          <w:lang w:val="sq-AL"/>
        </w:rPr>
        <w:t xml:space="preserve"> KD-n</w:t>
      </w:r>
      <w:r w:rsidR="00547B5A">
        <w:rPr>
          <w:rFonts w:eastAsia="Calibri"/>
          <w:lang w:val="sq-AL"/>
        </w:rPr>
        <w:t>ë</w:t>
      </w:r>
      <w:r w:rsidR="009936F0">
        <w:rPr>
          <w:rFonts w:eastAsia="Calibri"/>
          <w:lang w:val="sq-AL"/>
        </w:rPr>
        <w:t xml:space="preserve"> që të sigurohen</w:t>
      </w:r>
      <w:r w:rsidRPr="00E45953">
        <w:rPr>
          <w:rFonts w:eastAsia="Calibri"/>
          <w:lang w:val="sq-AL"/>
        </w:rPr>
        <w:t xml:space="preserve"> </w:t>
      </w:r>
      <w:r w:rsidR="009936F0">
        <w:rPr>
          <w:rFonts w:eastAsia="Calibri"/>
          <w:lang w:val="sq-AL"/>
        </w:rPr>
        <w:t>se</w:t>
      </w:r>
      <w:r w:rsidRPr="00E45953">
        <w:rPr>
          <w:rFonts w:eastAsia="Calibri"/>
          <w:lang w:val="sq-AL"/>
        </w:rPr>
        <w:t xml:space="preserve"> risqet monitorohen nga drejtuesit e </w:t>
      </w:r>
      <w:r w:rsidR="001F607A">
        <w:rPr>
          <w:rFonts w:eastAsia="Calibri"/>
          <w:lang w:val="sq-AL"/>
        </w:rPr>
        <w:t>Objektivi</w:t>
      </w:r>
      <w:r w:rsidR="009936F0">
        <w:rPr>
          <w:rFonts w:eastAsia="Calibri"/>
          <w:lang w:val="sq-AL"/>
        </w:rPr>
        <w:t>t</w:t>
      </w:r>
      <w:r w:rsidR="001F607A">
        <w:rPr>
          <w:rFonts w:eastAsia="Calibri"/>
          <w:lang w:val="sq-AL"/>
        </w:rPr>
        <w:t xml:space="preserve"> Specifik</w:t>
      </w:r>
      <w:r w:rsidRPr="00E45953">
        <w:rPr>
          <w:rFonts w:eastAsia="Calibri"/>
          <w:lang w:val="sq-AL"/>
        </w:rPr>
        <w:t xml:space="preserve"> përkatëse si dhe raportohen risqet dhe aktivitetet që bëhen për t’i zbutur apo zvogëluar ato. </w:t>
      </w:r>
    </w:p>
    <w:p w14:paraId="5C8E80F1" w14:textId="77777777" w:rsidR="00C339D2" w:rsidRPr="00E45953" w:rsidRDefault="00C339D2" w:rsidP="00C339D2">
      <w:pPr>
        <w:ind w:left="1080"/>
        <w:rPr>
          <w:rFonts w:ascii="Arial" w:hAnsi="Arial" w:cs="Arial"/>
          <w:bCs/>
          <w:color w:val="2E74B5"/>
          <w:sz w:val="24"/>
          <w:szCs w:val="24"/>
          <w:lang w:val="sq-AL"/>
        </w:rPr>
      </w:pPr>
    </w:p>
    <w:tbl>
      <w:tblPr>
        <w:tblStyle w:val="TableGrid1"/>
        <w:tblW w:w="11221" w:type="dxa"/>
        <w:jc w:val="center"/>
        <w:tblLayout w:type="fixed"/>
        <w:tblLook w:val="04A0" w:firstRow="1" w:lastRow="0" w:firstColumn="1" w:lastColumn="0" w:noHBand="0" w:noVBand="1"/>
      </w:tblPr>
      <w:tblGrid>
        <w:gridCol w:w="5049"/>
        <w:gridCol w:w="1065"/>
        <w:gridCol w:w="992"/>
        <w:gridCol w:w="861"/>
        <w:gridCol w:w="864"/>
        <w:gridCol w:w="864"/>
        <w:gridCol w:w="817"/>
        <w:gridCol w:w="709"/>
      </w:tblGrid>
      <w:tr w:rsidR="00C339D2" w:rsidRPr="00E45953" w14:paraId="27149E4F" w14:textId="77777777" w:rsidTr="00F82741">
        <w:trPr>
          <w:tblHeader/>
          <w:jc w:val="center"/>
        </w:trPr>
        <w:tc>
          <w:tcPr>
            <w:tcW w:w="5049" w:type="dxa"/>
            <w:vMerge w:val="restart"/>
          </w:tcPr>
          <w:p w14:paraId="61F5901D" w14:textId="77777777" w:rsidR="00C339D2" w:rsidRPr="00E45953" w:rsidRDefault="00C339D2" w:rsidP="00F82741">
            <w:pPr>
              <w:rPr>
                <w:lang w:val="sq-AL"/>
              </w:rPr>
            </w:pPr>
            <w:r w:rsidRPr="00E45953">
              <w:rPr>
                <w:rFonts w:ascii="Arial" w:hAnsi="Arial" w:cs="Arial"/>
                <w:b/>
                <w:color w:val="2E74B5"/>
                <w:sz w:val="24"/>
                <w:szCs w:val="24"/>
                <w:lang w:val="sq-AL"/>
              </w:rPr>
              <w:t>Tabela x: Risqet potenciale kyçe</w:t>
            </w:r>
          </w:p>
        </w:tc>
        <w:tc>
          <w:tcPr>
            <w:tcW w:w="6172" w:type="dxa"/>
            <w:gridSpan w:val="7"/>
          </w:tcPr>
          <w:p w14:paraId="24A69E53" w14:textId="77777777" w:rsidR="00C339D2" w:rsidRPr="00E45953" w:rsidRDefault="00C339D2" w:rsidP="00F82741">
            <w:pPr>
              <w:jc w:val="center"/>
              <w:rPr>
                <w:b/>
                <w:bCs/>
                <w:lang w:val="sq-AL"/>
              </w:rPr>
            </w:pPr>
            <w:r w:rsidRPr="00E45953">
              <w:rPr>
                <w:b/>
                <w:bCs/>
                <w:lang w:val="sq-AL"/>
              </w:rPr>
              <w:t xml:space="preserve">Faktorët e Riskut </w:t>
            </w:r>
          </w:p>
        </w:tc>
      </w:tr>
      <w:tr w:rsidR="00C339D2" w:rsidRPr="00E45953" w14:paraId="19809394" w14:textId="77777777" w:rsidTr="00F82741">
        <w:trPr>
          <w:cantSplit/>
          <w:trHeight w:val="1979"/>
          <w:tblHeader/>
          <w:jc w:val="center"/>
        </w:trPr>
        <w:tc>
          <w:tcPr>
            <w:tcW w:w="5049" w:type="dxa"/>
            <w:vMerge/>
          </w:tcPr>
          <w:p w14:paraId="5D0A1377" w14:textId="77777777" w:rsidR="00C339D2" w:rsidRPr="00E45953" w:rsidRDefault="00C339D2" w:rsidP="00F82741">
            <w:pPr>
              <w:rPr>
                <w:lang w:val="sq-AL"/>
              </w:rPr>
            </w:pPr>
          </w:p>
        </w:tc>
        <w:tc>
          <w:tcPr>
            <w:tcW w:w="1065" w:type="dxa"/>
            <w:textDirection w:val="btLr"/>
          </w:tcPr>
          <w:p w14:paraId="6699A31B" w14:textId="77777777" w:rsidR="00C339D2" w:rsidRPr="00E45953" w:rsidRDefault="00C339D2" w:rsidP="00F82741">
            <w:pPr>
              <w:ind w:left="113" w:right="113"/>
              <w:rPr>
                <w:sz w:val="20"/>
                <w:szCs w:val="20"/>
                <w:lang w:val="sq-AL"/>
              </w:rPr>
            </w:pPr>
            <w:r w:rsidRPr="00E45953">
              <w:rPr>
                <w:sz w:val="20"/>
                <w:szCs w:val="20"/>
                <w:lang w:val="sq-AL"/>
              </w:rPr>
              <w:t xml:space="preserve">Ndryshime ligjore/rregullatorë të vonuara </w:t>
            </w:r>
          </w:p>
        </w:tc>
        <w:tc>
          <w:tcPr>
            <w:tcW w:w="992" w:type="dxa"/>
            <w:textDirection w:val="btLr"/>
          </w:tcPr>
          <w:p w14:paraId="2F132BB6" w14:textId="77777777" w:rsidR="00C339D2" w:rsidRPr="00E45953" w:rsidRDefault="00C339D2" w:rsidP="00F82741">
            <w:pPr>
              <w:ind w:left="113" w:right="113"/>
              <w:rPr>
                <w:sz w:val="20"/>
                <w:szCs w:val="20"/>
                <w:lang w:val="sq-AL"/>
              </w:rPr>
            </w:pPr>
            <w:r w:rsidRPr="00E45953">
              <w:rPr>
                <w:sz w:val="20"/>
                <w:szCs w:val="20"/>
                <w:lang w:val="sq-AL"/>
              </w:rPr>
              <w:t xml:space="preserve">Parashikime financiare jo të duhura </w:t>
            </w:r>
          </w:p>
        </w:tc>
        <w:tc>
          <w:tcPr>
            <w:tcW w:w="861" w:type="dxa"/>
            <w:textDirection w:val="btLr"/>
          </w:tcPr>
          <w:p w14:paraId="0D80A3FC" w14:textId="77777777" w:rsidR="00C339D2" w:rsidRPr="00E45953" w:rsidRDefault="00C339D2" w:rsidP="00F82741">
            <w:pPr>
              <w:ind w:left="113" w:right="113"/>
              <w:rPr>
                <w:sz w:val="20"/>
                <w:szCs w:val="20"/>
                <w:lang w:val="sq-AL"/>
              </w:rPr>
            </w:pPr>
            <w:r w:rsidRPr="00E45953">
              <w:rPr>
                <w:sz w:val="20"/>
                <w:szCs w:val="20"/>
                <w:lang w:val="sq-AL"/>
              </w:rPr>
              <w:t xml:space="preserve">Trajnimi nuk është i qëndrueshëm </w:t>
            </w:r>
          </w:p>
        </w:tc>
        <w:tc>
          <w:tcPr>
            <w:tcW w:w="864" w:type="dxa"/>
            <w:textDirection w:val="btLr"/>
          </w:tcPr>
          <w:p w14:paraId="1B1FBD3C" w14:textId="77777777" w:rsidR="00C339D2" w:rsidRPr="00E45953" w:rsidRDefault="00C339D2" w:rsidP="00F82741">
            <w:pPr>
              <w:ind w:left="113" w:right="113"/>
              <w:rPr>
                <w:sz w:val="20"/>
                <w:szCs w:val="20"/>
                <w:lang w:val="sq-AL"/>
              </w:rPr>
            </w:pPr>
            <w:r w:rsidRPr="00E45953">
              <w:rPr>
                <w:sz w:val="20"/>
                <w:szCs w:val="20"/>
                <w:lang w:val="sq-AL"/>
              </w:rPr>
              <w:t xml:space="preserve">Burimet njerëzore të përshtatshme </w:t>
            </w:r>
          </w:p>
        </w:tc>
        <w:tc>
          <w:tcPr>
            <w:tcW w:w="864" w:type="dxa"/>
            <w:textDirection w:val="btLr"/>
          </w:tcPr>
          <w:p w14:paraId="2BAB739A" w14:textId="77777777" w:rsidR="00C339D2" w:rsidRPr="00E45953" w:rsidRDefault="00C339D2" w:rsidP="00F82741">
            <w:pPr>
              <w:ind w:left="113" w:right="113"/>
              <w:rPr>
                <w:sz w:val="20"/>
                <w:szCs w:val="20"/>
                <w:lang w:val="sq-AL"/>
              </w:rPr>
            </w:pPr>
            <w:r w:rsidRPr="00E45953">
              <w:rPr>
                <w:sz w:val="20"/>
                <w:szCs w:val="20"/>
                <w:lang w:val="sq-AL"/>
              </w:rPr>
              <w:t>Aftësitë për prokurime TI</w:t>
            </w:r>
          </w:p>
        </w:tc>
        <w:tc>
          <w:tcPr>
            <w:tcW w:w="817" w:type="dxa"/>
            <w:textDirection w:val="btLr"/>
          </w:tcPr>
          <w:p w14:paraId="6B7E9563" w14:textId="77777777" w:rsidR="00C339D2" w:rsidRPr="00E45953" w:rsidRDefault="00C339D2" w:rsidP="00F82741">
            <w:pPr>
              <w:ind w:left="113" w:right="113"/>
              <w:rPr>
                <w:sz w:val="20"/>
                <w:szCs w:val="20"/>
                <w:lang w:val="sq-AL"/>
              </w:rPr>
            </w:pPr>
            <w:r w:rsidRPr="00E45953">
              <w:rPr>
                <w:sz w:val="20"/>
                <w:szCs w:val="20"/>
                <w:lang w:val="sq-AL"/>
              </w:rPr>
              <w:t xml:space="preserve">Dhënia e asistencës teknike në kohë </w:t>
            </w:r>
          </w:p>
        </w:tc>
        <w:tc>
          <w:tcPr>
            <w:tcW w:w="709" w:type="dxa"/>
            <w:textDirection w:val="btLr"/>
          </w:tcPr>
          <w:p w14:paraId="7235EAE0" w14:textId="77777777" w:rsidR="00C339D2" w:rsidRPr="00E45953" w:rsidRDefault="00C339D2" w:rsidP="00F82741">
            <w:pPr>
              <w:ind w:left="113" w:right="113"/>
              <w:rPr>
                <w:sz w:val="20"/>
                <w:szCs w:val="20"/>
                <w:lang w:val="sq-AL"/>
              </w:rPr>
            </w:pPr>
            <w:r w:rsidRPr="00E45953">
              <w:rPr>
                <w:sz w:val="20"/>
                <w:szCs w:val="20"/>
                <w:lang w:val="sq-AL"/>
              </w:rPr>
              <w:t xml:space="preserve">Koordinimi jo i duhur </w:t>
            </w:r>
          </w:p>
        </w:tc>
      </w:tr>
      <w:tr w:rsidR="00C339D2" w:rsidRPr="00E45953" w14:paraId="2B8AF02C" w14:textId="77777777" w:rsidTr="00F82741">
        <w:trPr>
          <w:jc w:val="center"/>
        </w:trPr>
        <w:tc>
          <w:tcPr>
            <w:tcW w:w="5049" w:type="dxa"/>
            <w:shd w:val="clear" w:color="auto" w:fill="D0CECE" w:themeFill="background2" w:themeFillShade="E6"/>
          </w:tcPr>
          <w:p w14:paraId="74AA6682" w14:textId="77777777" w:rsidR="00C339D2" w:rsidRPr="00E45953" w:rsidRDefault="001F607A" w:rsidP="00F82741">
            <w:pPr>
              <w:ind w:right="-109"/>
              <w:rPr>
                <w:b/>
                <w:bCs/>
                <w:lang w:val="sq-AL"/>
              </w:rPr>
            </w:pPr>
            <w:r>
              <w:rPr>
                <w:b/>
                <w:bCs/>
                <w:lang w:val="sq-AL"/>
              </w:rPr>
              <w:t>Objektivi Specifik</w:t>
            </w:r>
            <w:r w:rsidR="00C339D2" w:rsidRPr="00E45953">
              <w:rPr>
                <w:b/>
                <w:bCs/>
                <w:lang w:val="sq-AL"/>
              </w:rPr>
              <w:t xml:space="preserve"> 1 – Kuadër fiskal i qëndrueshëm dhe I kujdesshëm </w:t>
            </w:r>
          </w:p>
        </w:tc>
        <w:tc>
          <w:tcPr>
            <w:tcW w:w="4646" w:type="dxa"/>
            <w:gridSpan w:val="5"/>
            <w:shd w:val="clear" w:color="auto" w:fill="D0CECE" w:themeFill="background2" w:themeFillShade="E6"/>
          </w:tcPr>
          <w:p w14:paraId="482B8FF3" w14:textId="77777777" w:rsidR="00C339D2" w:rsidRPr="00E45953" w:rsidRDefault="00C339D2" w:rsidP="00F82741">
            <w:pPr>
              <w:rPr>
                <w:b/>
                <w:bCs/>
                <w:lang w:val="sq-AL"/>
              </w:rPr>
            </w:pPr>
          </w:p>
        </w:tc>
        <w:tc>
          <w:tcPr>
            <w:tcW w:w="817" w:type="dxa"/>
            <w:shd w:val="clear" w:color="auto" w:fill="D0CECE" w:themeFill="background2" w:themeFillShade="E6"/>
          </w:tcPr>
          <w:p w14:paraId="4A3E2788" w14:textId="77777777" w:rsidR="00C339D2" w:rsidRPr="00E45953" w:rsidRDefault="00C339D2" w:rsidP="00F82741">
            <w:pPr>
              <w:rPr>
                <w:b/>
                <w:bCs/>
                <w:lang w:val="sq-AL"/>
              </w:rPr>
            </w:pPr>
          </w:p>
        </w:tc>
        <w:tc>
          <w:tcPr>
            <w:tcW w:w="709" w:type="dxa"/>
            <w:shd w:val="clear" w:color="auto" w:fill="D0CECE" w:themeFill="background2" w:themeFillShade="E6"/>
          </w:tcPr>
          <w:p w14:paraId="4D7F6678" w14:textId="77777777" w:rsidR="00C339D2" w:rsidRPr="00E45953" w:rsidRDefault="00C339D2" w:rsidP="00F82741">
            <w:pPr>
              <w:rPr>
                <w:b/>
                <w:bCs/>
                <w:lang w:val="sq-AL"/>
              </w:rPr>
            </w:pPr>
          </w:p>
        </w:tc>
      </w:tr>
      <w:tr w:rsidR="00C339D2" w:rsidRPr="00E45953" w14:paraId="789C9DDF" w14:textId="77777777" w:rsidTr="00F82741">
        <w:trPr>
          <w:jc w:val="center"/>
        </w:trPr>
        <w:tc>
          <w:tcPr>
            <w:tcW w:w="5049" w:type="dxa"/>
          </w:tcPr>
          <w:p w14:paraId="0C2C9504" w14:textId="77777777" w:rsidR="00C339D2" w:rsidRPr="00E45953" w:rsidRDefault="00C339D2" w:rsidP="00F82741">
            <w:pPr>
              <w:ind w:right="-109"/>
              <w:rPr>
                <w:lang w:val="sq-AL"/>
              </w:rPr>
            </w:pPr>
            <w:r w:rsidRPr="00E45953">
              <w:rPr>
                <w:lang w:val="sq-AL"/>
              </w:rPr>
              <w:t xml:space="preserve">1.1 Rregullat fiskale </w:t>
            </w:r>
          </w:p>
        </w:tc>
        <w:tc>
          <w:tcPr>
            <w:tcW w:w="1065" w:type="dxa"/>
          </w:tcPr>
          <w:p w14:paraId="255D6371" w14:textId="77777777" w:rsidR="00C339D2" w:rsidRPr="00E45953" w:rsidRDefault="00C339D2" w:rsidP="00F82741">
            <w:pPr>
              <w:jc w:val="center"/>
              <w:rPr>
                <w:lang w:val="sq-AL"/>
              </w:rPr>
            </w:pPr>
          </w:p>
        </w:tc>
        <w:tc>
          <w:tcPr>
            <w:tcW w:w="992" w:type="dxa"/>
          </w:tcPr>
          <w:p w14:paraId="0ABCA73E" w14:textId="77777777" w:rsidR="00C339D2" w:rsidRPr="00E45953" w:rsidRDefault="00C339D2" w:rsidP="00F82741">
            <w:pPr>
              <w:jc w:val="center"/>
              <w:rPr>
                <w:lang w:val="sq-AL"/>
              </w:rPr>
            </w:pPr>
          </w:p>
        </w:tc>
        <w:tc>
          <w:tcPr>
            <w:tcW w:w="861" w:type="dxa"/>
          </w:tcPr>
          <w:p w14:paraId="0268AA0D" w14:textId="77777777" w:rsidR="00C339D2" w:rsidRPr="00E45953" w:rsidRDefault="00C339D2" w:rsidP="00F82741">
            <w:pPr>
              <w:jc w:val="center"/>
              <w:rPr>
                <w:lang w:val="sq-AL"/>
              </w:rPr>
            </w:pPr>
          </w:p>
        </w:tc>
        <w:tc>
          <w:tcPr>
            <w:tcW w:w="864" w:type="dxa"/>
          </w:tcPr>
          <w:p w14:paraId="045074DE" w14:textId="77777777" w:rsidR="00C339D2" w:rsidRPr="00E45953" w:rsidRDefault="00C339D2" w:rsidP="00F82741">
            <w:pPr>
              <w:jc w:val="center"/>
              <w:rPr>
                <w:lang w:val="sq-AL"/>
              </w:rPr>
            </w:pPr>
            <w:r w:rsidRPr="00E45953">
              <w:rPr>
                <w:lang w:val="sq-AL"/>
              </w:rPr>
              <w:sym w:font="Wingdings" w:char="F0FC"/>
            </w:r>
          </w:p>
        </w:tc>
        <w:tc>
          <w:tcPr>
            <w:tcW w:w="864" w:type="dxa"/>
          </w:tcPr>
          <w:p w14:paraId="1DA00859" w14:textId="77777777" w:rsidR="00C339D2" w:rsidRPr="00E45953" w:rsidRDefault="00C339D2" w:rsidP="00F82741">
            <w:pPr>
              <w:jc w:val="center"/>
              <w:rPr>
                <w:lang w:val="sq-AL"/>
              </w:rPr>
            </w:pPr>
            <w:r w:rsidRPr="00E45953">
              <w:rPr>
                <w:lang w:val="sq-AL"/>
              </w:rPr>
              <w:sym w:font="Wingdings" w:char="F0FC"/>
            </w:r>
          </w:p>
        </w:tc>
        <w:tc>
          <w:tcPr>
            <w:tcW w:w="817" w:type="dxa"/>
          </w:tcPr>
          <w:p w14:paraId="1F6D026F" w14:textId="77777777" w:rsidR="00C339D2" w:rsidRPr="00E45953" w:rsidRDefault="00C339D2" w:rsidP="00F82741">
            <w:pPr>
              <w:jc w:val="center"/>
              <w:rPr>
                <w:lang w:val="sq-AL"/>
              </w:rPr>
            </w:pPr>
          </w:p>
        </w:tc>
        <w:tc>
          <w:tcPr>
            <w:tcW w:w="709" w:type="dxa"/>
          </w:tcPr>
          <w:p w14:paraId="34032B30" w14:textId="77777777" w:rsidR="00C339D2" w:rsidRPr="00E45953" w:rsidRDefault="00C339D2" w:rsidP="00F82741">
            <w:pPr>
              <w:jc w:val="center"/>
              <w:rPr>
                <w:lang w:val="sq-AL"/>
              </w:rPr>
            </w:pPr>
          </w:p>
        </w:tc>
      </w:tr>
      <w:tr w:rsidR="00C339D2" w:rsidRPr="00E45953" w14:paraId="2F03740D" w14:textId="77777777" w:rsidTr="00F82741">
        <w:trPr>
          <w:jc w:val="center"/>
        </w:trPr>
        <w:tc>
          <w:tcPr>
            <w:tcW w:w="5049" w:type="dxa"/>
          </w:tcPr>
          <w:p w14:paraId="2B617CDF" w14:textId="77777777" w:rsidR="00C339D2" w:rsidRPr="00E45953" w:rsidRDefault="00C339D2" w:rsidP="00F82741">
            <w:pPr>
              <w:ind w:right="-109"/>
              <w:rPr>
                <w:lang w:val="sq-AL"/>
              </w:rPr>
            </w:pPr>
            <w:r w:rsidRPr="00E45953">
              <w:rPr>
                <w:lang w:val="sq-AL"/>
              </w:rPr>
              <w:t xml:space="preserve">1.2 Rregullat fiskale </w:t>
            </w:r>
          </w:p>
        </w:tc>
        <w:tc>
          <w:tcPr>
            <w:tcW w:w="1065" w:type="dxa"/>
          </w:tcPr>
          <w:p w14:paraId="560034D4" w14:textId="77777777" w:rsidR="00C339D2" w:rsidRPr="00E45953" w:rsidRDefault="00C339D2" w:rsidP="00F82741">
            <w:pPr>
              <w:jc w:val="center"/>
              <w:rPr>
                <w:lang w:val="sq-AL"/>
              </w:rPr>
            </w:pPr>
          </w:p>
        </w:tc>
        <w:tc>
          <w:tcPr>
            <w:tcW w:w="992" w:type="dxa"/>
          </w:tcPr>
          <w:p w14:paraId="60F77D3C" w14:textId="77777777" w:rsidR="00C339D2" w:rsidRPr="00E45953" w:rsidRDefault="00C339D2" w:rsidP="00F82741">
            <w:pPr>
              <w:jc w:val="center"/>
              <w:rPr>
                <w:lang w:val="sq-AL"/>
              </w:rPr>
            </w:pPr>
          </w:p>
        </w:tc>
        <w:tc>
          <w:tcPr>
            <w:tcW w:w="861" w:type="dxa"/>
          </w:tcPr>
          <w:p w14:paraId="118C46EF" w14:textId="77777777" w:rsidR="00C339D2" w:rsidRPr="00E45953" w:rsidRDefault="00C339D2" w:rsidP="00F82741">
            <w:pPr>
              <w:jc w:val="center"/>
              <w:rPr>
                <w:lang w:val="sq-AL"/>
              </w:rPr>
            </w:pPr>
          </w:p>
        </w:tc>
        <w:tc>
          <w:tcPr>
            <w:tcW w:w="864" w:type="dxa"/>
          </w:tcPr>
          <w:p w14:paraId="4D89F406" w14:textId="77777777" w:rsidR="00C339D2" w:rsidRPr="00E45953" w:rsidRDefault="00C339D2" w:rsidP="00F82741">
            <w:pPr>
              <w:jc w:val="center"/>
              <w:rPr>
                <w:lang w:val="sq-AL"/>
              </w:rPr>
            </w:pPr>
            <w:r w:rsidRPr="00E45953">
              <w:rPr>
                <w:lang w:val="sq-AL"/>
              </w:rPr>
              <w:sym w:font="Wingdings" w:char="F0FC"/>
            </w:r>
          </w:p>
        </w:tc>
        <w:tc>
          <w:tcPr>
            <w:tcW w:w="864" w:type="dxa"/>
          </w:tcPr>
          <w:p w14:paraId="406362AC" w14:textId="77777777" w:rsidR="00C339D2" w:rsidRPr="00E45953" w:rsidRDefault="00C339D2" w:rsidP="00F82741">
            <w:pPr>
              <w:jc w:val="center"/>
              <w:rPr>
                <w:lang w:val="sq-AL"/>
              </w:rPr>
            </w:pPr>
          </w:p>
        </w:tc>
        <w:tc>
          <w:tcPr>
            <w:tcW w:w="817" w:type="dxa"/>
          </w:tcPr>
          <w:p w14:paraId="3FCD27D1" w14:textId="77777777" w:rsidR="00C339D2" w:rsidRPr="00E45953" w:rsidRDefault="00C339D2" w:rsidP="00F82741">
            <w:pPr>
              <w:jc w:val="center"/>
              <w:rPr>
                <w:lang w:val="sq-AL"/>
              </w:rPr>
            </w:pPr>
            <w:r w:rsidRPr="00E45953">
              <w:rPr>
                <w:lang w:val="sq-AL"/>
              </w:rPr>
              <w:sym w:font="Wingdings" w:char="F0FC"/>
            </w:r>
          </w:p>
        </w:tc>
        <w:tc>
          <w:tcPr>
            <w:tcW w:w="709" w:type="dxa"/>
          </w:tcPr>
          <w:p w14:paraId="3C7D53C5" w14:textId="77777777" w:rsidR="00C339D2" w:rsidRPr="00E45953" w:rsidRDefault="00C339D2" w:rsidP="00F82741">
            <w:pPr>
              <w:jc w:val="center"/>
              <w:rPr>
                <w:lang w:val="sq-AL"/>
              </w:rPr>
            </w:pPr>
            <w:r w:rsidRPr="00E45953">
              <w:rPr>
                <w:lang w:val="sq-AL"/>
              </w:rPr>
              <w:sym w:font="Wingdings" w:char="F0FC"/>
            </w:r>
          </w:p>
        </w:tc>
      </w:tr>
      <w:tr w:rsidR="00C339D2" w:rsidRPr="00E45953" w14:paraId="01EF59F5" w14:textId="77777777" w:rsidTr="00F82741">
        <w:trPr>
          <w:jc w:val="center"/>
        </w:trPr>
        <w:tc>
          <w:tcPr>
            <w:tcW w:w="5049" w:type="dxa"/>
            <w:shd w:val="clear" w:color="auto" w:fill="D0CECE" w:themeFill="background2" w:themeFillShade="E6"/>
          </w:tcPr>
          <w:p w14:paraId="3287D524" w14:textId="77777777" w:rsidR="00C339D2" w:rsidRPr="00E45953" w:rsidRDefault="001F607A" w:rsidP="00F82741">
            <w:pPr>
              <w:ind w:right="-109"/>
              <w:rPr>
                <w:b/>
                <w:bCs/>
                <w:lang w:val="sq-AL"/>
              </w:rPr>
            </w:pPr>
            <w:r>
              <w:rPr>
                <w:b/>
                <w:bCs/>
                <w:lang w:val="sq-AL"/>
              </w:rPr>
              <w:t>Objektivi Specifik</w:t>
            </w:r>
            <w:r w:rsidR="00C339D2" w:rsidRPr="00E45953">
              <w:rPr>
                <w:b/>
                <w:bCs/>
                <w:lang w:val="sq-AL"/>
              </w:rPr>
              <w:t xml:space="preserve"> 2:  Planifikim dhe buxhetim i mirë-integruar dhe efikas i shpenzimeve publike </w:t>
            </w:r>
          </w:p>
        </w:tc>
        <w:tc>
          <w:tcPr>
            <w:tcW w:w="6172" w:type="dxa"/>
            <w:gridSpan w:val="7"/>
            <w:shd w:val="clear" w:color="auto" w:fill="D0CECE" w:themeFill="background2" w:themeFillShade="E6"/>
          </w:tcPr>
          <w:p w14:paraId="20088552" w14:textId="77777777" w:rsidR="00C339D2" w:rsidRPr="00E45953" w:rsidRDefault="00C339D2" w:rsidP="00F82741">
            <w:pPr>
              <w:jc w:val="center"/>
              <w:rPr>
                <w:b/>
                <w:bCs/>
                <w:lang w:val="sq-AL"/>
              </w:rPr>
            </w:pPr>
          </w:p>
        </w:tc>
      </w:tr>
      <w:tr w:rsidR="00C339D2" w:rsidRPr="00E45953" w14:paraId="2695385F" w14:textId="77777777" w:rsidTr="00F82741">
        <w:trPr>
          <w:jc w:val="center"/>
        </w:trPr>
        <w:tc>
          <w:tcPr>
            <w:tcW w:w="5049" w:type="dxa"/>
          </w:tcPr>
          <w:p w14:paraId="565AC433" w14:textId="77777777" w:rsidR="00C339D2" w:rsidRPr="00E45953" w:rsidRDefault="00C339D2" w:rsidP="00F82741">
            <w:pPr>
              <w:ind w:right="-109"/>
              <w:rPr>
                <w:lang w:val="sq-AL"/>
              </w:rPr>
            </w:pPr>
            <w:r w:rsidRPr="00E45953">
              <w:rPr>
                <w:lang w:val="sq-AL"/>
              </w:rPr>
              <w:t xml:space="preserve">2.1 Zhvillimi dhe rishikimi  politikave strategjike  </w:t>
            </w:r>
          </w:p>
        </w:tc>
        <w:tc>
          <w:tcPr>
            <w:tcW w:w="1065" w:type="dxa"/>
          </w:tcPr>
          <w:p w14:paraId="7325BB35" w14:textId="77777777" w:rsidR="00C339D2" w:rsidRPr="00E45953" w:rsidRDefault="00C339D2" w:rsidP="00F82741">
            <w:pPr>
              <w:jc w:val="center"/>
              <w:rPr>
                <w:lang w:val="sq-AL"/>
              </w:rPr>
            </w:pPr>
            <w:r w:rsidRPr="00E45953">
              <w:rPr>
                <w:lang w:val="sq-AL"/>
              </w:rPr>
              <w:sym w:font="Wingdings" w:char="F0FC"/>
            </w:r>
          </w:p>
        </w:tc>
        <w:tc>
          <w:tcPr>
            <w:tcW w:w="992" w:type="dxa"/>
          </w:tcPr>
          <w:p w14:paraId="098BD991" w14:textId="77777777" w:rsidR="00C339D2" w:rsidRPr="00E45953" w:rsidRDefault="00C339D2" w:rsidP="00F82741">
            <w:pPr>
              <w:jc w:val="center"/>
              <w:rPr>
                <w:lang w:val="sq-AL"/>
              </w:rPr>
            </w:pPr>
          </w:p>
        </w:tc>
        <w:tc>
          <w:tcPr>
            <w:tcW w:w="861" w:type="dxa"/>
          </w:tcPr>
          <w:p w14:paraId="55264626" w14:textId="77777777" w:rsidR="00C339D2" w:rsidRPr="00E45953" w:rsidRDefault="00C339D2" w:rsidP="00F82741">
            <w:pPr>
              <w:jc w:val="center"/>
              <w:rPr>
                <w:lang w:val="sq-AL"/>
              </w:rPr>
            </w:pPr>
          </w:p>
        </w:tc>
        <w:tc>
          <w:tcPr>
            <w:tcW w:w="864" w:type="dxa"/>
          </w:tcPr>
          <w:p w14:paraId="385DFBAB" w14:textId="77777777" w:rsidR="00C339D2" w:rsidRPr="00E45953" w:rsidRDefault="00C339D2" w:rsidP="00F82741">
            <w:pPr>
              <w:jc w:val="center"/>
              <w:rPr>
                <w:lang w:val="sq-AL"/>
              </w:rPr>
            </w:pPr>
            <w:r w:rsidRPr="00E45953">
              <w:rPr>
                <w:lang w:val="sq-AL"/>
              </w:rPr>
              <w:sym w:font="Wingdings" w:char="F0FC"/>
            </w:r>
          </w:p>
        </w:tc>
        <w:tc>
          <w:tcPr>
            <w:tcW w:w="864" w:type="dxa"/>
          </w:tcPr>
          <w:p w14:paraId="088C9D20" w14:textId="77777777" w:rsidR="00C339D2" w:rsidRPr="00E45953" w:rsidRDefault="00C339D2" w:rsidP="00F82741">
            <w:pPr>
              <w:jc w:val="center"/>
              <w:rPr>
                <w:lang w:val="sq-AL"/>
              </w:rPr>
            </w:pPr>
            <w:r w:rsidRPr="00E45953">
              <w:rPr>
                <w:lang w:val="sq-AL"/>
              </w:rPr>
              <w:sym w:font="Wingdings" w:char="F0FC"/>
            </w:r>
          </w:p>
        </w:tc>
        <w:tc>
          <w:tcPr>
            <w:tcW w:w="817" w:type="dxa"/>
          </w:tcPr>
          <w:p w14:paraId="15748B7A" w14:textId="77777777" w:rsidR="00C339D2" w:rsidRPr="00E45953" w:rsidRDefault="00C339D2" w:rsidP="00F82741">
            <w:pPr>
              <w:jc w:val="center"/>
              <w:rPr>
                <w:lang w:val="sq-AL"/>
              </w:rPr>
            </w:pPr>
          </w:p>
        </w:tc>
        <w:tc>
          <w:tcPr>
            <w:tcW w:w="709" w:type="dxa"/>
          </w:tcPr>
          <w:p w14:paraId="3317794C" w14:textId="77777777" w:rsidR="00C339D2" w:rsidRPr="00E45953" w:rsidRDefault="00C339D2" w:rsidP="00F82741">
            <w:pPr>
              <w:jc w:val="center"/>
              <w:rPr>
                <w:lang w:val="sq-AL"/>
              </w:rPr>
            </w:pPr>
            <w:r w:rsidRPr="00E45953">
              <w:rPr>
                <w:lang w:val="sq-AL"/>
              </w:rPr>
              <w:sym w:font="Wingdings" w:char="F0FC"/>
            </w:r>
          </w:p>
        </w:tc>
      </w:tr>
      <w:tr w:rsidR="00C339D2" w:rsidRPr="00E45953" w14:paraId="74AB9E94" w14:textId="77777777" w:rsidTr="00F82741">
        <w:trPr>
          <w:jc w:val="center"/>
        </w:trPr>
        <w:tc>
          <w:tcPr>
            <w:tcW w:w="5049" w:type="dxa"/>
          </w:tcPr>
          <w:p w14:paraId="45A04D3B" w14:textId="77777777" w:rsidR="00C339D2" w:rsidRPr="00E45953" w:rsidRDefault="00C339D2" w:rsidP="00F82741">
            <w:pPr>
              <w:ind w:right="-109"/>
              <w:rPr>
                <w:lang w:val="sq-AL"/>
              </w:rPr>
            </w:pPr>
            <w:r w:rsidRPr="00E45953">
              <w:rPr>
                <w:lang w:val="sq-AL"/>
              </w:rPr>
              <w:t xml:space="preserve">2.2 Programi i Buxhetit Afatmesëm </w:t>
            </w:r>
          </w:p>
        </w:tc>
        <w:tc>
          <w:tcPr>
            <w:tcW w:w="1065" w:type="dxa"/>
          </w:tcPr>
          <w:p w14:paraId="31BFBD88" w14:textId="77777777" w:rsidR="00C339D2" w:rsidRPr="00E45953" w:rsidRDefault="00C339D2" w:rsidP="00F82741">
            <w:pPr>
              <w:jc w:val="center"/>
              <w:rPr>
                <w:lang w:val="sq-AL"/>
              </w:rPr>
            </w:pPr>
          </w:p>
        </w:tc>
        <w:tc>
          <w:tcPr>
            <w:tcW w:w="992" w:type="dxa"/>
          </w:tcPr>
          <w:p w14:paraId="23D6CFDE" w14:textId="77777777" w:rsidR="00C339D2" w:rsidRPr="00E45953" w:rsidRDefault="00C339D2" w:rsidP="00F82741">
            <w:pPr>
              <w:jc w:val="center"/>
              <w:rPr>
                <w:lang w:val="sq-AL"/>
              </w:rPr>
            </w:pPr>
          </w:p>
        </w:tc>
        <w:tc>
          <w:tcPr>
            <w:tcW w:w="861" w:type="dxa"/>
          </w:tcPr>
          <w:p w14:paraId="02F139BD" w14:textId="77777777" w:rsidR="00C339D2" w:rsidRPr="00E45953" w:rsidRDefault="00C339D2" w:rsidP="00F82741">
            <w:pPr>
              <w:jc w:val="center"/>
              <w:rPr>
                <w:lang w:val="sq-AL"/>
              </w:rPr>
            </w:pPr>
          </w:p>
        </w:tc>
        <w:tc>
          <w:tcPr>
            <w:tcW w:w="864" w:type="dxa"/>
          </w:tcPr>
          <w:p w14:paraId="7B40C313" w14:textId="77777777" w:rsidR="00C339D2" w:rsidRPr="00E45953" w:rsidRDefault="00C339D2" w:rsidP="00F82741">
            <w:pPr>
              <w:jc w:val="center"/>
              <w:rPr>
                <w:lang w:val="sq-AL"/>
              </w:rPr>
            </w:pPr>
          </w:p>
        </w:tc>
        <w:tc>
          <w:tcPr>
            <w:tcW w:w="864" w:type="dxa"/>
          </w:tcPr>
          <w:p w14:paraId="7E88B1AD" w14:textId="77777777" w:rsidR="00C339D2" w:rsidRPr="00E45953" w:rsidRDefault="00C339D2" w:rsidP="00F82741">
            <w:pPr>
              <w:jc w:val="center"/>
              <w:rPr>
                <w:lang w:val="sq-AL"/>
              </w:rPr>
            </w:pPr>
            <w:r w:rsidRPr="00E45953">
              <w:rPr>
                <w:lang w:val="sq-AL"/>
              </w:rPr>
              <w:sym w:font="Wingdings" w:char="F0FC"/>
            </w:r>
          </w:p>
        </w:tc>
        <w:tc>
          <w:tcPr>
            <w:tcW w:w="817" w:type="dxa"/>
          </w:tcPr>
          <w:p w14:paraId="5D1541D7" w14:textId="77777777" w:rsidR="00C339D2" w:rsidRPr="00E45953" w:rsidRDefault="00C339D2" w:rsidP="00F82741">
            <w:pPr>
              <w:jc w:val="center"/>
              <w:rPr>
                <w:lang w:val="sq-AL"/>
              </w:rPr>
            </w:pPr>
            <w:r w:rsidRPr="00E45953">
              <w:rPr>
                <w:lang w:val="sq-AL"/>
              </w:rPr>
              <w:sym w:font="Wingdings" w:char="F0FC"/>
            </w:r>
          </w:p>
        </w:tc>
        <w:tc>
          <w:tcPr>
            <w:tcW w:w="709" w:type="dxa"/>
          </w:tcPr>
          <w:p w14:paraId="138BC906" w14:textId="77777777" w:rsidR="00C339D2" w:rsidRPr="00E45953" w:rsidRDefault="00C339D2" w:rsidP="00F82741">
            <w:pPr>
              <w:jc w:val="center"/>
              <w:rPr>
                <w:lang w:val="sq-AL"/>
              </w:rPr>
            </w:pPr>
            <w:r w:rsidRPr="00E45953">
              <w:rPr>
                <w:lang w:val="sq-AL"/>
              </w:rPr>
              <w:sym w:font="Wingdings" w:char="F0FC"/>
            </w:r>
          </w:p>
        </w:tc>
      </w:tr>
      <w:tr w:rsidR="00C339D2" w:rsidRPr="00E45953" w14:paraId="659F2D4F" w14:textId="77777777" w:rsidTr="00F82741">
        <w:trPr>
          <w:jc w:val="center"/>
        </w:trPr>
        <w:tc>
          <w:tcPr>
            <w:tcW w:w="5049" w:type="dxa"/>
          </w:tcPr>
          <w:p w14:paraId="76EF84D4" w14:textId="77777777" w:rsidR="00C339D2" w:rsidRPr="00E45953" w:rsidRDefault="00C339D2" w:rsidP="00F82741">
            <w:pPr>
              <w:ind w:left="3600" w:right="-109" w:hanging="3600"/>
              <w:rPr>
                <w:lang w:val="sq-AL"/>
              </w:rPr>
            </w:pPr>
            <w:r w:rsidRPr="00E45953">
              <w:rPr>
                <w:lang w:val="sq-AL"/>
              </w:rPr>
              <w:t xml:space="preserve">2.3 Planifikimi dhe mbikëqyrja e investimeve publike </w:t>
            </w:r>
          </w:p>
        </w:tc>
        <w:tc>
          <w:tcPr>
            <w:tcW w:w="1065" w:type="dxa"/>
          </w:tcPr>
          <w:p w14:paraId="5DC7BCF6"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52A924A0" w14:textId="77777777" w:rsidR="00C339D2" w:rsidRPr="00E45953" w:rsidRDefault="00C339D2" w:rsidP="00F82741">
            <w:pPr>
              <w:ind w:left="1440" w:hanging="1440"/>
              <w:jc w:val="center"/>
              <w:rPr>
                <w:lang w:val="sq-AL"/>
              </w:rPr>
            </w:pPr>
          </w:p>
        </w:tc>
        <w:tc>
          <w:tcPr>
            <w:tcW w:w="861" w:type="dxa"/>
          </w:tcPr>
          <w:p w14:paraId="3DEEE03F" w14:textId="77777777" w:rsidR="00C339D2" w:rsidRPr="00E45953" w:rsidRDefault="00C339D2" w:rsidP="00F82741">
            <w:pPr>
              <w:ind w:left="1440" w:hanging="1440"/>
              <w:jc w:val="center"/>
              <w:rPr>
                <w:lang w:val="sq-AL"/>
              </w:rPr>
            </w:pPr>
          </w:p>
        </w:tc>
        <w:tc>
          <w:tcPr>
            <w:tcW w:w="864" w:type="dxa"/>
          </w:tcPr>
          <w:p w14:paraId="101DADBA" w14:textId="77777777" w:rsidR="00C339D2" w:rsidRPr="00E45953" w:rsidRDefault="00C339D2" w:rsidP="00F82741">
            <w:pPr>
              <w:ind w:left="1440" w:hanging="1440"/>
              <w:jc w:val="center"/>
              <w:rPr>
                <w:lang w:val="sq-AL"/>
              </w:rPr>
            </w:pPr>
          </w:p>
        </w:tc>
        <w:tc>
          <w:tcPr>
            <w:tcW w:w="864" w:type="dxa"/>
          </w:tcPr>
          <w:p w14:paraId="5D9E6E11" w14:textId="77777777" w:rsidR="00C339D2" w:rsidRPr="00E45953" w:rsidRDefault="00C339D2" w:rsidP="00F82741">
            <w:pPr>
              <w:ind w:left="1440" w:hanging="1440"/>
              <w:jc w:val="center"/>
              <w:rPr>
                <w:lang w:val="sq-AL"/>
              </w:rPr>
            </w:pPr>
          </w:p>
        </w:tc>
        <w:tc>
          <w:tcPr>
            <w:tcW w:w="817" w:type="dxa"/>
          </w:tcPr>
          <w:p w14:paraId="21F1768B" w14:textId="77777777" w:rsidR="00C339D2" w:rsidRPr="00E45953" w:rsidRDefault="00C339D2" w:rsidP="00F82741">
            <w:pPr>
              <w:ind w:left="1440" w:hanging="1440"/>
              <w:jc w:val="center"/>
              <w:rPr>
                <w:lang w:val="sq-AL"/>
              </w:rPr>
            </w:pPr>
          </w:p>
        </w:tc>
        <w:tc>
          <w:tcPr>
            <w:tcW w:w="709" w:type="dxa"/>
          </w:tcPr>
          <w:p w14:paraId="475D6958"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389C1E3E" w14:textId="77777777" w:rsidTr="00F82741">
        <w:trPr>
          <w:jc w:val="center"/>
        </w:trPr>
        <w:tc>
          <w:tcPr>
            <w:tcW w:w="5049" w:type="dxa"/>
          </w:tcPr>
          <w:p w14:paraId="269A0F76" w14:textId="77777777" w:rsidR="00C339D2" w:rsidRPr="00E45953" w:rsidRDefault="00C339D2" w:rsidP="00F82741">
            <w:pPr>
              <w:ind w:left="3600" w:right="-109" w:hanging="3600"/>
              <w:rPr>
                <w:lang w:val="sq-AL"/>
              </w:rPr>
            </w:pPr>
            <w:r w:rsidRPr="00E45953">
              <w:rPr>
                <w:lang w:val="sq-AL"/>
              </w:rPr>
              <w:lastRenderedPageBreak/>
              <w:t xml:space="preserve">2.4 MFP në qeverinë vendore </w:t>
            </w:r>
          </w:p>
        </w:tc>
        <w:tc>
          <w:tcPr>
            <w:tcW w:w="1065" w:type="dxa"/>
          </w:tcPr>
          <w:p w14:paraId="7F4FDA96" w14:textId="77777777" w:rsidR="00C339D2" w:rsidRPr="00E45953" w:rsidRDefault="00C339D2" w:rsidP="00F82741">
            <w:pPr>
              <w:ind w:left="1440" w:hanging="1440"/>
              <w:jc w:val="center"/>
              <w:rPr>
                <w:lang w:val="sq-AL"/>
              </w:rPr>
            </w:pPr>
          </w:p>
        </w:tc>
        <w:tc>
          <w:tcPr>
            <w:tcW w:w="992" w:type="dxa"/>
          </w:tcPr>
          <w:p w14:paraId="35819997" w14:textId="77777777" w:rsidR="00C339D2" w:rsidRPr="00E45953" w:rsidRDefault="00C339D2" w:rsidP="00F82741">
            <w:pPr>
              <w:ind w:left="1440" w:hanging="1440"/>
              <w:jc w:val="center"/>
              <w:rPr>
                <w:lang w:val="sq-AL"/>
              </w:rPr>
            </w:pPr>
          </w:p>
        </w:tc>
        <w:tc>
          <w:tcPr>
            <w:tcW w:w="861" w:type="dxa"/>
          </w:tcPr>
          <w:p w14:paraId="47EDFB50"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0FCF1484" w14:textId="77777777" w:rsidR="00C339D2" w:rsidRPr="00E45953" w:rsidRDefault="00C339D2" w:rsidP="00F82741">
            <w:pPr>
              <w:ind w:left="1440" w:hanging="1440"/>
              <w:jc w:val="center"/>
              <w:rPr>
                <w:lang w:val="sq-AL"/>
              </w:rPr>
            </w:pPr>
          </w:p>
        </w:tc>
        <w:tc>
          <w:tcPr>
            <w:tcW w:w="864" w:type="dxa"/>
          </w:tcPr>
          <w:p w14:paraId="1652C760"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00B762EE" w14:textId="77777777" w:rsidR="00C339D2" w:rsidRPr="00E45953" w:rsidRDefault="00C339D2" w:rsidP="00F82741">
            <w:pPr>
              <w:ind w:left="1440" w:hanging="1440"/>
              <w:jc w:val="center"/>
              <w:rPr>
                <w:lang w:val="sq-AL"/>
              </w:rPr>
            </w:pPr>
          </w:p>
        </w:tc>
        <w:tc>
          <w:tcPr>
            <w:tcW w:w="709" w:type="dxa"/>
          </w:tcPr>
          <w:p w14:paraId="165AE8A7"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7A666A6A" w14:textId="77777777" w:rsidTr="00F82741">
        <w:trPr>
          <w:jc w:val="center"/>
        </w:trPr>
        <w:tc>
          <w:tcPr>
            <w:tcW w:w="5049" w:type="dxa"/>
            <w:shd w:val="clear" w:color="auto" w:fill="D0CECE" w:themeFill="background2" w:themeFillShade="E6"/>
          </w:tcPr>
          <w:p w14:paraId="5841121E" w14:textId="77777777" w:rsidR="00C339D2" w:rsidRPr="00E45953" w:rsidRDefault="001F607A" w:rsidP="00F82741">
            <w:pPr>
              <w:ind w:left="1440" w:right="-109" w:hanging="1440"/>
              <w:rPr>
                <w:b/>
                <w:bCs/>
                <w:lang w:val="sq-AL"/>
              </w:rPr>
            </w:pPr>
            <w:r>
              <w:rPr>
                <w:b/>
                <w:bCs/>
                <w:lang w:val="sq-AL"/>
              </w:rPr>
              <w:t>Objektivi Specifik</w:t>
            </w:r>
            <w:r w:rsidR="00C339D2" w:rsidRPr="00E45953">
              <w:rPr>
                <w:b/>
                <w:bCs/>
                <w:lang w:val="sq-AL"/>
              </w:rPr>
              <w:t xml:space="preserve"> 3: Mobilizimi i të ardhurave (Administrimi i të ardhurave nga tatimet dhe doganat) </w:t>
            </w:r>
          </w:p>
        </w:tc>
        <w:tc>
          <w:tcPr>
            <w:tcW w:w="4646" w:type="dxa"/>
            <w:gridSpan w:val="5"/>
            <w:shd w:val="clear" w:color="auto" w:fill="D0CECE" w:themeFill="background2" w:themeFillShade="E6"/>
          </w:tcPr>
          <w:p w14:paraId="5360E61C" w14:textId="77777777" w:rsidR="00C339D2" w:rsidRPr="00E45953" w:rsidRDefault="00C339D2" w:rsidP="00F82741">
            <w:pPr>
              <w:ind w:left="1440" w:hanging="1440"/>
              <w:jc w:val="center"/>
              <w:rPr>
                <w:lang w:val="sq-AL"/>
              </w:rPr>
            </w:pPr>
          </w:p>
        </w:tc>
        <w:tc>
          <w:tcPr>
            <w:tcW w:w="817" w:type="dxa"/>
            <w:shd w:val="clear" w:color="auto" w:fill="D0CECE" w:themeFill="background2" w:themeFillShade="E6"/>
          </w:tcPr>
          <w:p w14:paraId="47689883" w14:textId="77777777" w:rsidR="00C339D2" w:rsidRPr="00E45953" w:rsidRDefault="00C339D2" w:rsidP="00F82741">
            <w:pPr>
              <w:ind w:left="1440" w:hanging="1440"/>
              <w:jc w:val="center"/>
              <w:rPr>
                <w:b/>
                <w:bCs/>
                <w:lang w:val="sq-AL"/>
              </w:rPr>
            </w:pPr>
          </w:p>
        </w:tc>
        <w:tc>
          <w:tcPr>
            <w:tcW w:w="709" w:type="dxa"/>
            <w:shd w:val="clear" w:color="auto" w:fill="D0CECE" w:themeFill="background2" w:themeFillShade="E6"/>
          </w:tcPr>
          <w:p w14:paraId="12AFB95A" w14:textId="77777777" w:rsidR="00C339D2" w:rsidRPr="00E45953" w:rsidRDefault="00C339D2" w:rsidP="00F82741">
            <w:pPr>
              <w:ind w:left="1440" w:hanging="1440"/>
              <w:jc w:val="center"/>
              <w:rPr>
                <w:b/>
                <w:bCs/>
                <w:lang w:val="sq-AL"/>
              </w:rPr>
            </w:pPr>
          </w:p>
        </w:tc>
      </w:tr>
      <w:tr w:rsidR="00C339D2" w:rsidRPr="00E45953" w14:paraId="122DC471" w14:textId="77777777" w:rsidTr="00F82741">
        <w:trPr>
          <w:jc w:val="center"/>
        </w:trPr>
        <w:tc>
          <w:tcPr>
            <w:tcW w:w="5049" w:type="dxa"/>
          </w:tcPr>
          <w:p w14:paraId="460D519A" w14:textId="77777777" w:rsidR="00C339D2" w:rsidRPr="00E45953" w:rsidRDefault="00C339D2" w:rsidP="00F82741">
            <w:pPr>
              <w:ind w:right="-109"/>
              <w:rPr>
                <w:lang w:val="sq-AL"/>
              </w:rPr>
            </w:pPr>
            <w:r w:rsidRPr="00E45953">
              <w:rPr>
                <w:lang w:val="sq-AL"/>
              </w:rPr>
              <w:t xml:space="preserve">3.1 Administrimi i tatimeve </w:t>
            </w:r>
          </w:p>
        </w:tc>
        <w:tc>
          <w:tcPr>
            <w:tcW w:w="1065" w:type="dxa"/>
          </w:tcPr>
          <w:p w14:paraId="08006CC5" w14:textId="77777777" w:rsidR="00C339D2" w:rsidRPr="00E45953" w:rsidRDefault="00C339D2" w:rsidP="00F82741">
            <w:pPr>
              <w:ind w:left="1440" w:hanging="1440"/>
              <w:jc w:val="center"/>
              <w:rPr>
                <w:lang w:val="sq-AL"/>
              </w:rPr>
            </w:pPr>
          </w:p>
        </w:tc>
        <w:tc>
          <w:tcPr>
            <w:tcW w:w="992" w:type="dxa"/>
          </w:tcPr>
          <w:p w14:paraId="135983A8" w14:textId="77777777" w:rsidR="00C339D2" w:rsidRPr="00E45953" w:rsidRDefault="00C339D2" w:rsidP="00F82741">
            <w:pPr>
              <w:ind w:left="1440" w:hanging="1440"/>
              <w:jc w:val="center"/>
              <w:rPr>
                <w:lang w:val="sq-AL"/>
              </w:rPr>
            </w:pPr>
          </w:p>
        </w:tc>
        <w:tc>
          <w:tcPr>
            <w:tcW w:w="861" w:type="dxa"/>
          </w:tcPr>
          <w:p w14:paraId="6C1C7F72"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1C523A31" w14:textId="77777777" w:rsidR="00C339D2" w:rsidRPr="00E45953" w:rsidRDefault="00C339D2" w:rsidP="00F82741">
            <w:pPr>
              <w:ind w:left="1440" w:hanging="1440"/>
              <w:jc w:val="center"/>
              <w:rPr>
                <w:lang w:val="sq-AL"/>
              </w:rPr>
            </w:pPr>
          </w:p>
        </w:tc>
        <w:tc>
          <w:tcPr>
            <w:tcW w:w="864" w:type="dxa"/>
          </w:tcPr>
          <w:p w14:paraId="198F345B" w14:textId="77777777" w:rsidR="00C339D2" w:rsidRPr="00E45953" w:rsidRDefault="00C339D2" w:rsidP="00F82741">
            <w:pPr>
              <w:ind w:left="1440" w:hanging="1440"/>
              <w:jc w:val="center"/>
              <w:rPr>
                <w:lang w:val="sq-AL"/>
              </w:rPr>
            </w:pPr>
          </w:p>
        </w:tc>
        <w:tc>
          <w:tcPr>
            <w:tcW w:w="817" w:type="dxa"/>
          </w:tcPr>
          <w:p w14:paraId="25D856A2" w14:textId="77777777" w:rsidR="00C339D2" w:rsidRPr="00E45953" w:rsidRDefault="00C339D2" w:rsidP="00F82741">
            <w:pPr>
              <w:ind w:left="1440" w:hanging="1440"/>
              <w:jc w:val="center"/>
              <w:rPr>
                <w:lang w:val="sq-AL"/>
              </w:rPr>
            </w:pPr>
          </w:p>
        </w:tc>
        <w:tc>
          <w:tcPr>
            <w:tcW w:w="709" w:type="dxa"/>
          </w:tcPr>
          <w:p w14:paraId="77805AF1"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3EDBD4BB" w14:textId="77777777" w:rsidTr="00F82741">
        <w:trPr>
          <w:jc w:val="center"/>
        </w:trPr>
        <w:tc>
          <w:tcPr>
            <w:tcW w:w="5049" w:type="dxa"/>
          </w:tcPr>
          <w:p w14:paraId="00D5E451" w14:textId="45AE99BB" w:rsidR="00C339D2" w:rsidRPr="00E45953" w:rsidRDefault="00C339D2">
            <w:pPr>
              <w:ind w:right="-109"/>
              <w:rPr>
                <w:lang w:val="sq-AL"/>
              </w:rPr>
            </w:pPr>
            <w:r w:rsidRPr="00E45953">
              <w:rPr>
                <w:lang w:val="sq-AL"/>
              </w:rPr>
              <w:t xml:space="preserve">3.2 Kadastra fiskale e </w:t>
            </w:r>
            <w:r w:rsidR="00CE14A9" w:rsidRPr="00E45953">
              <w:rPr>
                <w:lang w:val="sq-AL"/>
              </w:rPr>
              <w:t>p</w:t>
            </w:r>
            <w:r w:rsidR="00CE14A9">
              <w:rPr>
                <w:lang w:val="sq-AL"/>
              </w:rPr>
              <w:t>asurisë</w:t>
            </w:r>
            <w:r w:rsidR="00CE14A9" w:rsidRPr="00E45953">
              <w:rPr>
                <w:lang w:val="sq-AL"/>
              </w:rPr>
              <w:t xml:space="preserve"> </w:t>
            </w:r>
          </w:p>
        </w:tc>
        <w:tc>
          <w:tcPr>
            <w:tcW w:w="1065" w:type="dxa"/>
          </w:tcPr>
          <w:p w14:paraId="28A4B2EC"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5170C3C1" w14:textId="77777777" w:rsidR="00C339D2" w:rsidRPr="00E45953" w:rsidRDefault="00C339D2" w:rsidP="00F82741">
            <w:pPr>
              <w:ind w:left="1440" w:hanging="1440"/>
              <w:jc w:val="center"/>
              <w:rPr>
                <w:lang w:val="sq-AL"/>
              </w:rPr>
            </w:pPr>
            <w:r w:rsidRPr="00E45953">
              <w:rPr>
                <w:lang w:val="sq-AL"/>
              </w:rPr>
              <w:sym w:font="Wingdings" w:char="F0FC"/>
            </w:r>
          </w:p>
        </w:tc>
        <w:tc>
          <w:tcPr>
            <w:tcW w:w="861" w:type="dxa"/>
          </w:tcPr>
          <w:p w14:paraId="6E12950B"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59ECCBEB" w14:textId="77777777" w:rsidR="00C339D2" w:rsidRPr="00E45953" w:rsidRDefault="00C339D2" w:rsidP="00F82741">
            <w:pPr>
              <w:ind w:left="1440" w:hanging="1440"/>
              <w:jc w:val="center"/>
              <w:rPr>
                <w:lang w:val="sq-AL"/>
              </w:rPr>
            </w:pPr>
          </w:p>
        </w:tc>
        <w:tc>
          <w:tcPr>
            <w:tcW w:w="864" w:type="dxa"/>
          </w:tcPr>
          <w:p w14:paraId="6C57D933"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013469C6" w14:textId="77777777" w:rsidR="00C339D2" w:rsidRPr="00E45953" w:rsidRDefault="00C339D2" w:rsidP="00F82741">
            <w:pPr>
              <w:ind w:left="1440" w:hanging="1440"/>
              <w:jc w:val="center"/>
              <w:rPr>
                <w:lang w:val="sq-AL"/>
              </w:rPr>
            </w:pPr>
          </w:p>
        </w:tc>
        <w:tc>
          <w:tcPr>
            <w:tcW w:w="709" w:type="dxa"/>
          </w:tcPr>
          <w:p w14:paraId="52CA884D" w14:textId="77777777" w:rsidR="00C339D2" w:rsidRPr="00E45953" w:rsidRDefault="00C339D2" w:rsidP="00F82741">
            <w:pPr>
              <w:ind w:left="1440" w:hanging="1440"/>
              <w:jc w:val="center"/>
              <w:rPr>
                <w:lang w:val="sq-AL"/>
              </w:rPr>
            </w:pPr>
          </w:p>
        </w:tc>
      </w:tr>
      <w:tr w:rsidR="00C339D2" w:rsidRPr="00E45953" w14:paraId="6C43682E" w14:textId="77777777" w:rsidTr="00F82741">
        <w:trPr>
          <w:jc w:val="center"/>
        </w:trPr>
        <w:tc>
          <w:tcPr>
            <w:tcW w:w="5049" w:type="dxa"/>
          </w:tcPr>
          <w:p w14:paraId="127CD850" w14:textId="77777777" w:rsidR="00C339D2" w:rsidRPr="00E45953" w:rsidRDefault="00C339D2" w:rsidP="00F82741">
            <w:pPr>
              <w:ind w:right="-109"/>
              <w:rPr>
                <w:lang w:val="sq-AL"/>
              </w:rPr>
            </w:pPr>
            <w:r w:rsidRPr="00E45953">
              <w:rPr>
                <w:lang w:val="sq-AL"/>
              </w:rPr>
              <w:t xml:space="preserve">3.3 Menaxhimi i doganave </w:t>
            </w:r>
          </w:p>
        </w:tc>
        <w:tc>
          <w:tcPr>
            <w:tcW w:w="1065" w:type="dxa"/>
          </w:tcPr>
          <w:p w14:paraId="5A832863" w14:textId="77777777" w:rsidR="00C339D2" w:rsidRPr="00E45953" w:rsidRDefault="00C339D2" w:rsidP="00F82741">
            <w:pPr>
              <w:ind w:left="1440" w:hanging="1440"/>
              <w:jc w:val="center"/>
              <w:rPr>
                <w:lang w:val="sq-AL"/>
              </w:rPr>
            </w:pPr>
          </w:p>
        </w:tc>
        <w:tc>
          <w:tcPr>
            <w:tcW w:w="992" w:type="dxa"/>
          </w:tcPr>
          <w:p w14:paraId="74B1480F" w14:textId="77777777" w:rsidR="00C339D2" w:rsidRPr="00E45953" w:rsidRDefault="00C339D2" w:rsidP="00F82741">
            <w:pPr>
              <w:ind w:left="1440" w:hanging="1440"/>
              <w:jc w:val="center"/>
              <w:rPr>
                <w:lang w:val="sq-AL"/>
              </w:rPr>
            </w:pPr>
            <w:r w:rsidRPr="00E45953">
              <w:rPr>
                <w:lang w:val="sq-AL"/>
              </w:rPr>
              <w:sym w:font="Wingdings" w:char="F0FC"/>
            </w:r>
          </w:p>
        </w:tc>
        <w:tc>
          <w:tcPr>
            <w:tcW w:w="861" w:type="dxa"/>
          </w:tcPr>
          <w:p w14:paraId="50266F72" w14:textId="77777777" w:rsidR="00C339D2" w:rsidRPr="00E45953" w:rsidRDefault="00C339D2" w:rsidP="00F82741">
            <w:pPr>
              <w:ind w:left="1440" w:hanging="1440"/>
              <w:jc w:val="center"/>
              <w:rPr>
                <w:lang w:val="sq-AL"/>
              </w:rPr>
            </w:pPr>
          </w:p>
        </w:tc>
        <w:tc>
          <w:tcPr>
            <w:tcW w:w="864" w:type="dxa"/>
          </w:tcPr>
          <w:p w14:paraId="6D8E35F6" w14:textId="77777777" w:rsidR="00C339D2" w:rsidRPr="00E45953" w:rsidRDefault="00C339D2" w:rsidP="00F82741">
            <w:pPr>
              <w:ind w:left="1440" w:hanging="1440"/>
              <w:jc w:val="center"/>
              <w:rPr>
                <w:lang w:val="sq-AL"/>
              </w:rPr>
            </w:pPr>
          </w:p>
        </w:tc>
        <w:tc>
          <w:tcPr>
            <w:tcW w:w="864" w:type="dxa"/>
          </w:tcPr>
          <w:p w14:paraId="03B91E80"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6FD3B8FD" w14:textId="77777777" w:rsidR="00C339D2" w:rsidRPr="00E45953" w:rsidRDefault="00C339D2" w:rsidP="00F82741">
            <w:pPr>
              <w:ind w:left="1440" w:hanging="1440"/>
              <w:jc w:val="center"/>
              <w:rPr>
                <w:lang w:val="sq-AL"/>
              </w:rPr>
            </w:pPr>
          </w:p>
        </w:tc>
        <w:tc>
          <w:tcPr>
            <w:tcW w:w="709" w:type="dxa"/>
          </w:tcPr>
          <w:p w14:paraId="286CAD5C" w14:textId="77777777" w:rsidR="00C339D2" w:rsidRPr="00E45953" w:rsidRDefault="00C339D2" w:rsidP="00F82741">
            <w:pPr>
              <w:ind w:left="1440" w:hanging="1440"/>
              <w:jc w:val="center"/>
              <w:rPr>
                <w:lang w:val="sq-AL"/>
              </w:rPr>
            </w:pPr>
          </w:p>
        </w:tc>
      </w:tr>
      <w:tr w:rsidR="00C339D2" w:rsidRPr="00E45953" w14:paraId="49723267" w14:textId="77777777" w:rsidTr="00F82741">
        <w:trPr>
          <w:jc w:val="center"/>
        </w:trPr>
        <w:tc>
          <w:tcPr>
            <w:tcW w:w="5049" w:type="dxa"/>
            <w:shd w:val="clear" w:color="auto" w:fill="D0CECE" w:themeFill="background2" w:themeFillShade="E6"/>
          </w:tcPr>
          <w:p w14:paraId="71008AAB" w14:textId="77777777" w:rsidR="00C339D2" w:rsidRPr="00E45953" w:rsidRDefault="001F607A" w:rsidP="00F82741">
            <w:pPr>
              <w:ind w:right="-109"/>
              <w:rPr>
                <w:b/>
                <w:bCs/>
                <w:lang w:val="sq-AL"/>
              </w:rPr>
            </w:pPr>
            <w:r>
              <w:rPr>
                <w:b/>
                <w:bCs/>
                <w:lang w:val="sq-AL"/>
              </w:rPr>
              <w:t>Objektivi Specifik</w:t>
            </w:r>
            <w:r w:rsidR="00C339D2" w:rsidRPr="00E45953">
              <w:rPr>
                <w:b/>
                <w:bCs/>
                <w:lang w:val="sq-AL"/>
              </w:rPr>
              <w:t xml:space="preserve"> 4: Ekzekutimi efikas i buxhetit </w:t>
            </w:r>
          </w:p>
        </w:tc>
        <w:tc>
          <w:tcPr>
            <w:tcW w:w="4646" w:type="dxa"/>
            <w:gridSpan w:val="5"/>
            <w:shd w:val="clear" w:color="auto" w:fill="D0CECE" w:themeFill="background2" w:themeFillShade="E6"/>
          </w:tcPr>
          <w:p w14:paraId="3CD4B9EF" w14:textId="77777777" w:rsidR="00C339D2" w:rsidRPr="00E45953" w:rsidRDefault="00C339D2" w:rsidP="00F82741">
            <w:pPr>
              <w:jc w:val="center"/>
              <w:rPr>
                <w:lang w:val="sq-AL"/>
              </w:rPr>
            </w:pPr>
          </w:p>
        </w:tc>
        <w:tc>
          <w:tcPr>
            <w:tcW w:w="817" w:type="dxa"/>
            <w:shd w:val="clear" w:color="auto" w:fill="D0CECE" w:themeFill="background2" w:themeFillShade="E6"/>
          </w:tcPr>
          <w:p w14:paraId="47EDCA62" w14:textId="77777777" w:rsidR="00C339D2" w:rsidRPr="00E45953" w:rsidRDefault="00C339D2" w:rsidP="00F82741">
            <w:pPr>
              <w:jc w:val="center"/>
              <w:rPr>
                <w:b/>
                <w:bCs/>
                <w:lang w:val="sq-AL"/>
              </w:rPr>
            </w:pPr>
          </w:p>
        </w:tc>
        <w:tc>
          <w:tcPr>
            <w:tcW w:w="709" w:type="dxa"/>
            <w:shd w:val="clear" w:color="auto" w:fill="D0CECE" w:themeFill="background2" w:themeFillShade="E6"/>
          </w:tcPr>
          <w:p w14:paraId="0879F329" w14:textId="77777777" w:rsidR="00C339D2" w:rsidRPr="00E45953" w:rsidRDefault="00C339D2" w:rsidP="00F82741">
            <w:pPr>
              <w:jc w:val="center"/>
              <w:rPr>
                <w:b/>
                <w:bCs/>
                <w:lang w:val="sq-AL"/>
              </w:rPr>
            </w:pPr>
          </w:p>
        </w:tc>
      </w:tr>
      <w:tr w:rsidR="00C339D2" w:rsidRPr="00E45953" w14:paraId="6E32A2E1" w14:textId="77777777" w:rsidTr="00F82741">
        <w:trPr>
          <w:jc w:val="center"/>
        </w:trPr>
        <w:tc>
          <w:tcPr>
            <w:tcW w:w="5049" w:type="dxa"/>
          </w:tcPr>
          <w:p w14:paraId="3D047056" w14:textId="77777777" w:rsidR="00C339D2" w:rsidRPr="00E45953" w:rsidRDefault="00C339D2" w:rsidP="00F82741">
            <w:pPr>
              <w:ind w:right="-109"/>
              <w:rPr>
                <w:lang w:val="sq-AL"/>
              </w:rPr>
            </w:pPr>
            <w:r w:rsidRPr="00E45953">
              <w:rPr>
                <w:lang w:val="sq-AL"/>
              </w:rPr>
              <w:t>4.1 Zgjerimi i përdorimit të SIFQ</w:t>
            </w:r>
          </w:p>
        </w:tc>
        <w:tc>
          <w:tcPr>
            <w:tcW w:w="1065" w:type="dxa"/>
          </w:tcPr>
          <w:p w14:paraId="6E5661B1" w14:textId="77777777" w:rsidR="00C339D2" w:rsidRPr="00E45953" w:rsidRDefault="00C339D2" w:rsidP="00F82741">
            <w:pPr>
              <w:ind w:left="1440" w:hanging="1440"/>
              <w:jc w:val="center"/>
              <w:rPr>
                <w:lang w:val="sq-AL"/>
              </w:rPr>
            </w:pPr>
          </w:p>
        </w:tc>
        <w:tc>
          <w:tcPr>
            <w:tcW w:w="992" w:type="dxa"/>
          </w:tcPr>
          <w:p w14:paraId="02EEA3F6" w14:textId="77777777" w:rsidR="00C339D2" w:rsidRPr="00E45953" w:rsidRDefault="00C339D2" w:rsidP="00F82741">
            <w:pPr>
              <w:ind w:left="1440" w:hanging="1440"/>
              <w:jc w:val="center"/>
              <w:rPr>
                <w:lang w:val="sq-AL"/>
              </w:rPr>
            </w:pPr>
          </w:p>
        </w:tc>
        <w:tc>
          <w:tcPr>
            <w:tcW w:w="861" w:type="dxa"/>
          </w:tcPr>
          <w:p w14:paraId="1814D422" w14:textId="77777777" w:rsidR="00C339D2" w:rsidRPr="00E45953" w:rsidRDefault="00C339D2" w:rsidP="00F82741">
            <w:pPr>
              <w:ind w:left="1440" w:hanging="1440"/>
              <w:jc w:val="center"/>
              <w:rPr>
                <w:lang w:val="sq-AL"/>
              </w:rPr>
            </w:pPr>
          </w:p>
        </w:tc>
        <w:tc>
          <w:tcPr>
            <w:tcW w:w="864" w:type="dxa"/>
          </w:tcPr>
          <w:p w14:paraId="721AE5EE" w14:textId="77777777" w:rsidR="00C339D2" w:rsidRPr="00E45953" w:rsidRDefault="00C339D2" w:rsidP="00F82741">
            <w:pPr>
              <w:ind w:left="1440" w:hanging="1440"/>
              <w:jc w:val="center"/>
              <w:rPr>
                <w:lang w:val="sq-AL"/>
              </w:rPr>
            </w:pPr>
          </w:p>
        </w:tc>
        <w:tc>
          <w:tcPr>
            <w:tcW w:w="864" w:type="dxa"/>
          </w:tcPr>
          <w:p w14:paraId="0CF3DA8B"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0213BC60" w14:textId="77777777" w:rsidR="00C339D2" w:rsidRPr="00E45953" w:rsidRDefault="00C339D2" w:rsidP="00F82741">
            <w:pPr>
              <w:ind w:left="1440" w:hanging="1440"/>
              <w:jc w:val="center"/>
              <w:rPr>
                <w:lang w:val="sq-AL"/>
              </w:rPr>
            </w:pPr>
          </w:p>
        </w:tc>
        <w:tc>
          <w:tcPr>
            <w:tcW w:w="709" w:type="dxa"/>
          </w:tcPr>
          <w:p w14:paraId="4A2E52FD"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2ACE0A5A" w14:textId="77777777" w:rsidTr="00F82741">
        <w:trPr>
          <w:jc w:val="center"/>
        </w:trPr>
        <w:tc>
          <w:tcPr>
            <w:tcW w:w="5049" w:type="dxa"/>
          </w:tcPr>
          <w:p w14:paraId="279F82F5" w14:textId="77777777" w:rsidR="00C339D2" w:rsidRPr="00E45953" w:rsidRDefault="00C339D2" w:rsidP="00F82741">
            <w:pPr>
              <w:ind w:right="-109"/>
              <w:rPr>
                <w:lang w:val="sq-AL"/>
              </w:rPr>
            </w:pPr>
            <w:r w:rsidRPr="00E45953">
              <w:rPr>
                <w:lang w:val="sq-AL"/>
              </w:rPr>
              <w:t>4.2 Kontrolli i angazhimeve shumëvjeçare dhe  detyrimeve të mundshme (accounts payable)</w:t>
            </w:r>
          </w:p>
        </w:tc>
        <w:tc>
          <w:tcPr>
            <w:tcW w:w="1065" w:type="dxa"/>
          </w:tcPr>
          <w:p w14:paraId="2D6FB62A"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31AC35D6" w14:textId="77777777" w:rsidR="00C339D2" w:rsidRPr="00E45953" w:rsidRDefault="00C339D2" w:rsidP="00F82741">
            <w:pPr>
              <w:ind w:left="1440" w:hanging="1440"/>
              <w:jc w:val="center"/>
              <w:rPr>
                <w:lang w:val="sq-AL"/>
              </w:rPr>
            </w:pPr>
          </w:p>
        </w:tc>
        <w:tc>
          <w:tcPr>
            <w:tcW w:w="861" w:type="dxa"/>
          </w:tcPr>
          <w:p w14:paraId="369A1EA5" w14:textId="77777777" w:rsidR="00C339D2" w:rsidRPr="00E45953" w:rsidRDefault="00C339D2" w:rsidP="00F82741">
            <w:pPr>
              <w:ind w:left="1440" w:hanging="1440"/>
              <w:jc w:val="center"/>
              <w:rPr>
                <w:lang w:val="sq-AL"/>
              </w:rPr>
            </w:pPr>
          </w:p>
        </w:tc>
        <w:tc>
          <w:tcPr>
            <w:tcW w:w="864" w:type="dxa"/>
          </w:tcPr>
          <w:p w14:paraId="519679DB" w14:textId="77777777" w:rsidR="00C339D2" w:rsidRPr="00E45953" w:rsidRDefault="00C339D2" w:rsidP="00F82741">
            <w:pPr>
              <w:ind w:left="1440" w:hanging="1440"/>
              <w:jc w:val="center"/>
              <w:rPr>
                <w:lang w:val="sq-AL"/>
              </w:rPr>
            </w:pPr>
          </w:p>
        </w:tc>
        <w:tc>
          <w:tcPr>
            <w:tcW w:w="864" w:type="dxa"/>
          </w:tcPr>
          <w:p w14:paraId="14CD9F34"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2F613CCC" w14:textId="77777777" w:rsidR="00C339D2" w:rsidRPr="00E45953" w:rsidRDefault="00C339D2" w:rsidP="00F82741">
            <w:pPr>
              <w:ind w:left="1440" w:hanging="1440"/>
              <w:jc w:val="center"/>
              <w:rPr>
                <w:lang w:val="sq-AL"/>
              </w:rPr>
            </w:pPr>
          </w:p>
        </w:tc>
        <w:tc>
          <w:tcPr>
            <w:tcW w:w="709" w:type="dxa"/>
          </w:tcPr>
          <w:p w14:paraId="40662CB6"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42DDBF95" w14:textId="77777777" w:rsidTr="00F82741">
        <w:trPr>
          <w:jc w:val="center"/>
        </w:trPr>
        <w:tc>
          <w:tcPr>
            <w:tcW w:w="5049" w:type="dxa"/>
          </w:tcPr>
          <w:p w14:paraId="3D6FD611" w14:textId="77777777" w:rsidR="00C339D2" w:rsidRPr="00E45953" w:rsidRDefault="00C339D2" w:rsidP="00F82741">
            <w:pPr>
              <w:ind w:right="-109"/>
              <w:rPr>
                <w:lang w:val="sq-AL"/>
              </w:rPr>
            </w:pPr>
            <w:r w:rsidRPr="00E45953">
              <w:rPr>
                <w:lang w:val="sq-AL"/>
              </w:rPr>
              <w:t xml:space="preserve">4.3 Menaxhimi i borxhit dhe Kesh </w:t>
            </w:r>
          </w:p>
        </w:tc>
        <w:tc>
          <w:tcPr>
            <w:tcW w:w="1065" w:type="dxa"/>
          </w:tcPr>
          <w:p w14:paraId="06742CEF" w14:textId="77777777" w:rsidR="00C339D2" w:rsidRPr="00E45953" w:rsidRDefault="00C339D2" w:rsidP="00F82741">
            <w:pPr>
              <w:ind w:left="1440" w:hanging="1440"/>
              <w:jc w:val="center"/>
              <w:rPr>
                <w:lang w:val="sq-AL"/>
              </w:rPr>
            </w:pPr>
          </w:p>
        </w:tc>
        <w:tc>
          <w:tcPr>
            <w:tcW w:w="992" w:type="dxa"/>
          </w:tcPr>
          <w:p w14:paraId="31EC8FBD" w14:textId="77777777" w:rsidR="00C339D2" w:rsidRPr="00E45953" w:rsidRDefault="00C339D2" w:rsidP="00F82741">
            <w:pPr>
              <w:ind w:left="1440" w:hanging="1440"/>
              <w:jc w:val="center"/>
              <w:rPr>
                <w:lang w:val="sq-AL"/>
              </w:rPr>
            </w:pPr>
          </w:p>
        </w:tc>
        <w:tc>
          <w:tcPr>
            <w:tcW w:w="861" w:type="dxa"/>
          </w:tcPr>
          <w:p w14:paraId="5B530101" w14:textId="77777777" w:rsidR="00C339D2" w:rsidRPr="00E45953" w:rsidRDefault="00C339D2" w:rsidP="00F82741">
            <w:pPr>
              <w:ind w:left="1440" w:hanging="1440"/>
              <w:jc w:val="center"/>
              <w:rPr>
                <w:lang w:val="sq-AL"/>
              </w:rPr>
            </w:pPr>
          </w:p>
        </w:tc>
        <w:tc>
          <w:tcPr>
            <w:tcW w:w="864" w:type="dxa"/>
          </w:tcPr>
          <w:p w14:paraId="1A5A57CF"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16E76EE0"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47955693" w14:textId="77777777" w:rsidR="00C339D2" w:rsidRPr="00E45953" w:rsidRDefault="00C339D2" w:rsidP="00F82741">
            <w:pPr>
              <w:ind w:left="1440" w:hanging="1440"/>
              <w:jc w:val="center"/>
              <w:rPr>
                <w:lang w:val="sq-AL"/>
              </w:rPr>
            </w:pPr>
          </w:p>
        </w:tc>
        <w:tc>
          <w:tcPr>
            <w:tcW w:w="709" w:type="dxa"/>
          </w:tcPr>
          <w:p w14:paraId="47271F04"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178CEA40" w14:textId="77777777" w:rsidTr="00F82741">
        <w:trPr>
          <w:jc w:val="center"/>
        </w:trPr>
        <w:tc>
          <w:tcPr>
            <w:tcW w:w="5049" w:type="dxa"/>
          </w:tcPr>
          <w:p w14:paraId="500B9CE2" w14:textId="77777777" w:rsidR="00C339D2" w:rsidRPr="00E45953" w:rsidRDefault="00C339D2" w:rsidP="00F82741">
            <w:pPr>
              <w:ind w:right="-109"/>
              <w:rPr>
                <w:lang w:val="sq-AL"/>
              </w:rPr>
            </w:pPr>
            <w:r w:rsidRPr="00E45953">
              <w:rPr>
                <w:lang w:val="sq-AL"/>
              </w:rPr>
              <w:t xml:space="preserve">4.4 Prokurimi publik </w:t>
            </w:r>
          </w:p>
        </w:tc>
        <w:tc>
          <w:tcPr>
            <w:tcW w:w="1065" w:type="dxa"/>
          </w:tcPr>
          <w:p w14:paraId="688E5733"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37B43C35" w14:textId="77777777" w:rsidR="00C339D2" w:rsidRPr="00E45953" w:rsidRDefault="00C339D2" w:rsidP="00F82741">
            <w:pPr>
              <w:ind w:left="1440" w:hanging="1440"/>
              <w:jc w:val="center"/>
              <w:rPr>
                <w:lang w:val="sq-AL"/>
              </w:rPr>
            </w:pPr>
            <w:r w:rsidRPr="00E45953">
              <w:rPr>
                <w:lang w:val="sq-AL"/>
              </w:rPr>
              <w:sym w:font="Wingdings" w:char="F0FC"/>
            </w:r>
          </w:p>
        </w:tc>
        <w:tc>
          <w:tcPr>
            <w:tcW w:w="861" w:type="dxa"/>
          </w:tcPr>
          <w:p w14:paraId="1876A0B0" w14:textId="77777777" w:rsidR="00C339D2" w:rsidRPr="00E45953" w:rsidRDefault="00C339D2" w:rsidP="00F82741">
            <w:pPr>
              <w:ind w:left="1440" w:hanging="1440"/>
              <w:jc w:val="center"/>
              <w:rPr>
                <w:lang w:val="sq-AL"/>
              </w:rPr>
            </w:pPr>
          </w:p>
        </w:tc>
        <w:tc>
          <w:tcPr>
            <w:tcW w:w="864" w:type="dxa"/>
          </w:tcPr>
          <w:p w14:paraId="19FF34D7"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6E9AD8B8"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45790906" w14:textId="77777777" w:rsidR="00C339D2" w:rsidRPr="00E45953" w:rsidRDefault="00C339D2" w:rsidP="00F82741">
            <w:pPr>
              <w:ind w:left="1440" w:hanging="1440"/>
              <w:jc w:val="center"/>
              <w:rPr>
                <w:lang w:val="sq-AL"/>
              </w:rPr>
            </w:pPr>
          </w:p>
        </w:tc>
        <w:tc>
          <w:tcPr>
            <w:tcW w:w="709" w:type="dxa"/>
          </w:tcPr>
          <w:p w14:paraId="4F5C0086" w14:textId="77777777" w:rsidR="00C339D2" w:rsidRPr="00E45953" w:rsidRDefault="00C339D2" w:rsidP="00F82741">
            <w:pPr>
              <w:ind w:left="1440" w:hanging="1440"/>
              <w:jc w:val="center"/>
              <w:rPr>
                <w:lang w:val="sq-AL"/>
              </w:rPr>
            </w:pPr>
          </w:p>
        </w:tc>
      </w:tr>
      <w:tr w:rsidR="00C339D2" w:rsidRPr="00E45953" w14:paraId="09E59EFD" w14:textId="77777777" w:rsidTr="00F82741">
        <w:trPr>
          <w:jc w:val="center"/>
        </w:trPr>
        <w:tc>
          <w:tcPr>
            <w:tcW w:w="5049" w:type="dxa"/>
          </w:tcPr>
          <w:p w14:paraId="14035D5D" w14:textId="77777777" w:rsidR="00C339D2" w:rsidRPr="00E45953" w:rsidRDefault="00C339D2" w:rsidP="00F82741">
            <w:pPr>
              <w:ind w:right="-109"/>
              <w:rPr>
                <w:lang w:val="sq-AL"/>
              </w:rPr>
            </w:pPr>
            <w:r w:rsidRPr="00E45953">
              <w:rPr>
                <w:lang w:val="sq-AL"/>
              </w:rPr>
              <w:t xml:space="preserve">4.5 Menaxhimi i Fondeve të Jashtme </w:t>
            </w:r>
          </w:p>
        </w:tc>
        <w:tc>
          <w:tcPr>
            <w:tcW w:w="1065" w:type="dxa"/>
          </w:tcPr>
          <w:p w14:paraId="60217088" w14:textId="77777777" w:rsidR="00C339D2" w:rsidRPr="00E45953" w:rsidRDefault="00C339D2" w:rsidP="00F82741">
            <w:pPr>
              <w:ind w:left="1440" w:hanging="1440"/>
              <w:jc w:val="center"/>
              <w:rPr>
                <w:lang w:val="sq-AL"/>
              </w:rPr>
            </w:pPr>
          </w:p>
        </w:tc>
        <w:tc>
          <w:tcPr>
            <w:tcW w:w="992" w:type="dxa"/>
          </w:tcPr>
          <w:p w14:paraId="7DE6F0A3" w14:textId="77777777" w:rsidR="00C339D2" w:rsidRPr="00E45953" w:rsidRDefault="00C339D2" w:rsidP="00F82741">
            <w:pPr>
              <w:ind w:left="1440" w:hanging="1440"/>
              <w:jc w:val="center"/>
              <w:rPr>
                <w:lang w:val="sq-AL"/>
              </w:rPr>
            </w:pPr>
          </w:p>
        </w:tc>
        <w:tc>
          <w:tcPr>
            <w:tcW w:w="861" w:type="dxa"/>
          </w:tcPr>
          <w:p w14:paraId="1FAA9840" w14:textId="77777777" w:rsidR="00C339D2" w:rsidRPr="00E45953" w:rsidRDefault="00C339D2" w:rsidP="00F82741">
            <w:pPr>
              <w:ind w:left="1440" w:hanging="1440"/>
              <w:jc w:val="center"/>
              <w:rPr>
                <w:lang w:val="sq-AL"/>
              </w:rPr>
            </w:pPr>
          </w:p>
        </w:tc>
        <w:tc>
          <w:tcPr>
            <w:tcW w:w="864" w:type="dxa"/>
          </w:tcPr>
          <w:p w14:paraId="6E9F8C9D" w14:textId="77777777" w:rsidR="00C339D2" w:rsidRPr="00E45953" w:rsidRDefault="00C339D2" w:rsidP="00F82741">
            <w:pPr>
              <w:ind w:left="1440" w:hanging="1440"/>
              <w:jc w:val="center"/>
              <w:rPr>
                <w:lang w:val="sq-AL"/>
              </w:rPr>
            </w:pPr>
          </w:p>
        </w:tc>
        <w:tc>
          <w:tcPr>
            <w:tcW w:w="864" w:type="dxa"/>
          </w:tcPr>
          <w:p w14:paraId="79E25A2B"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7BAA1CA1" w14:textId="77777777" w:rsidR="00C339D2" w:rsidRPr="00E45953" w:rsidRDefault="00C339D2" w:rsidP="00F82741">
            <w:pPr>
              <w:ind w:left="1440" w:hanging="1440"/>
              <w:jc w:val="center"/>
              <w:rPr>
                <w:lang w:val="sq-AL"/>
              </w:rPr>
            </w:pPr>
          </w:p>
        </w:tc>
        <w:tc>
          <w:tcPr>
            <w:tcW w:w="709" w:type="dxa"/>
          </w:tcPr>
          <w:p w14:paraId="481933D0"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502C20DF" w14:textId="77777777" w:rsidTr="00F82741">
        <w:trPr>
          <w:jc w:val="center"/>
        </w:trPr>
        <w:tc>
          <w:tcPr>
            <w:tcW w:w="5049" w:type="dxa"/>
          </w:tcPr>
          <w:p w14:paraId="4910FD04" w14:textId="77777777" w:rsidR="00C339D2" w:rsidRPr="00E45953" w:rsidRDefault="00C339D2" w:rsidP="00F82741">
            <w:pPr>
              <w:ind w:right="-109"/>
              <w:rPr>
                <w:lang w:val="sq-AL"/>
              </w:rPr>
            </w:pPr>
            <w:r w:rsidRPr="00E45953">
              <w:rPr>
                <w:lang w:val="sq-AL"/>
              </w:rPr>
              <w:t xml:space="preserve">4.6 Kontabiliteti </w:t>
            </w:r>
          </w:p>
        </w:tc>
        <w:tc>
          <w:tcPr>
            <w:tcW w:w="1065" w:type="dxa"/>
          </w:tcPr>
          <w:p w14:paraId="2BC769A2"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1C2C23E7" w14:textId="77777777" w:rsidR="00C339D2" w:rsidRPr="00E45953" w:rsidRDefault="00C339D2" w:rsidP="00F82741">
            <w:pPr>
              <w:ind w:left="1440" w:hanging="1440"/>
              <w:jc w:val="center"/>
              <w:rPr>
                <w:lang w:val="sq-AL"/>
              </w:rPr>
            </w:pPr>
          </w:p>
        </w:tc>
        <w:tc>
          <w:tcPr>
            <w:tcW w:w="861" w:type="dxa"/>
          </w:tcPr>
          <w:p w14:paraId="646A034C"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520D6528" w14:textId="77777777" w:rsidR="00C339D2" w:rsidRPr="00E45953" w:rsidRDefault="00C339D2" w:rsidP="00F82741">
            <w:pPr>
              <w:ind w:left="1440" w:hanging="1440"/>
              <w:jc w:val="center"/>
              <w:rPr>
                <w:lang w:val="sq-AL"/>
              </w:rPr>
            </w:pPr>
          </w:p>
        </w:tc>
        <w:tc>
          <w:tcPr>
            <w:tcW w:w="864" w:type="dxa"/>
          </w:tcPr>
          <w:p w14:paraId="66EE949C"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69C7FFC8" w14:textId="77777777" w:rsidR="00C339D2" w:rsidRPr="00E45953" w:rsidRDefault="00C339D2" w:rsidP="00F82741">
            <w:pPr>
              <w:ind w:left="1440" w:hanging="1440"/>
              <w:jc w:val="center"/>
              <w:rPr>
                <w:lang w:val="sq-AL"/>
              </w:rPr>
            </w:pPr>
          </w:p>
        </w:tc>
        <w:tc>
          <w:tcPr>
            <w:tcW w:w="709" w:type="dxa"/>
          </w:tcPr>
          <w:p w14:paraId="38AC9710" w14:textId="77777777" w:rsidR="00C339D2" w:rsidRPr="00E45953" w:rsidRDefault="00C339D2" w:rsidP="00F82741">
            <w:pPr>
              <w:ind w:left="1440" w:hanging="1440"/>
              <w:jc w:val="center"/>
              <w:rPr>
                <w:lang w:val="sq-AL"/>
              </w:rPr>
            </w:pPr>
          </w:p>
        </w:tc>
      </w:tr>
      <w:tr w:rsidR="00C339D2" w:rsidRPr="00E45953" w14:paraId="752ACBD3" w14:textId="77777777" w:rsidTr="00F82741">
        <w:trPr>
          <w:jc w:val="center"/>
        </w:trPr>
        <w:tc>
          <w:tcPr>
            <w:tcW w:w="5049" w:type="dxa"/>
          </w:tcPr>
          <w:p w14:paraId="47F5DF9B" w14:textId="77777777" w:rsidR="00C339D2" w:rsidRPr="00E45953" w:rsidRDefault="00C339D2" w:rsidP="00F82741">
            <w:pPr>
              <w:ind w:right="-109"/>
              <w:rPr>
                <w:lang w:val="sq-AL"/>
              </w:rPr>
            </w:pPr>
            <w:r w:rsidRPr="00E45953">
              <w:rPr>
                <w:lang w:val="sq-AL"/>
              </w:rPr>
              <w:t xml:space="preserve">4.7 Menaxhimi i pëmirësuar i aseteve </w:t>
            </w:r>
          </w:p>
        </w:tc>
        <w:tc>
          <w:tcPr>
            <w:tcW w:w="1065" w:type="dxa"/>
          </w:tcPr>
          <w:p w14:paraId="3E9019EC" w14:textId="77777777" w:rsidR="00C339D2" w:rsidRPr="00E45953" w:rsidRDefault="00C339D2" w:rsidP="00F82741">
            <w:pPr>
              <w:ind w:left="1440" w:hanging="1440"/>
              <w:jc w:val="center"/>
              <w:rPr>
                <w:lang w:val="sq-AL"/>
              </w:rPr>
            </w:pPr>
          </w:p>
        </w:tc>
        <w:tc>
          <w:tcPr>
            <w:tcW w:w="992" w:type="dxa"/>
          </w:tcPr>
          <w:p w14:paraId="393F39B1" w14:textId="77777777" w:rsidR="00C339D2" w:rsidRPr="00E45953" w:rsidRDefault="00C339D2" w:rsidP="00F82741">
            <w:pPr>
              <w:ind w:left="1440" w:hanging="1440"/>
              <w:jc w:val="center"/>
              <w:rPr>
                <w:lang w:val="sq-AL"/>
              </w:rPr>
            </w:pPr>
          </w:p>
        </w:tc>
        <w:tc>
          <w:tcPr>
            <w:tcW w:w="861" w:type="dxa"/>
          </w:tcPr>
          <w:p w14:paraId="499515AA" w14:textId="77777777" w:rsidR="00C339D2" w:rsidRPr="00E45953" w:rsidRDefault="00C339D2" w:rsidP="00F82741">
            <w:pPr>
              <w:ind w:left="1440" w:hanging="1440"/>
              <w:jc w:val="center"/>
              <w:rPr>
                <w:lang w:val="sq-AL"/>
              </w:rPr>
            </w:pPr>
          </w:p>
        </w:tc>
        <w:tc>
          <w:tcPr>
            <w:tcW w:w="864" w:type="dxa"/>
          </w:tcPr>
          <w:p w14:paraId="776CF6D7" w14:textId="77777777" w:rsidR="00C339D2" w:rsidRPr="00E45953" w:rsidRDefault="00C339D2" w:rsidP="00F82741">
            <w:pPr>
              <w:ind w:left="1440" w:hanging="1440"/>
              <w:jc w:val="center"/>
              <w:rPr>
                <w:lang w:val="sq-AL"/>
              </w:rPr>
            </w:pPr>
          </w:p>
        </w:tc>
        <w:tc>
          <w:tcPr>
            <w:tcW w:w="864" w:type="dxa"/>
          </w:tcPr>
          <w:p w14:paraId="2A469F60"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725CF6B8" w14:textId="77777777" w:rsidR="00C339D2" w:rsidRPr="00E45953" w:rsidRDefault="00C339D2" w:rsidP="00F82741">
            <w:pPr>
              <w:ind w:left="1440" w:hanging="1440"/>
              <w:jc w:val="center"/>
              <w:rPr>
                <w:lang w:val="sq-AL"/>
              </w:rPr>
            </w:pPr>
          </w:p>
        </w:tc>
        <w:tc>
          <w:tcPr>
            <w:tcW w:w="709" w:type="dxa"/>
          </w:tcPr>
          <w:p w14:paraId="7371F0AB" w14:textId="77777777" w:rsidR="00C339D2" w:rsidRPr="00E45953" w:rsidRDefault="00C339D2" w:rsidP="00F82741">
            <w:pPr>
              <w:ind w:left="1440" w:hanging="1440"/>
              <w:jc w:val="center"/>
              <w:rPr>
                <w:lang w:val="sq-AL"/>
              </w:rPr>
            </w:pPr>
          </w:p>
        </w:tc>
      </w:tr>
      <w:tr w:rsidR="00C339D2" w:rsidRPr="00E45953" w14:paraId="5393A2D1" w14:textId="77777777" w:rsidTr="00F82741">
        <w:trPr>
          <w:jc w:val="center"/>
        </w:trPr>
        <w:tc>
          <w:tcPr>
            <w:tcW w:w="5049" w:type="dxa"/>
            <w:shd w:val="clear" w:color="auto" w:fill="D0CECE" w:themeFill="background2" w:themeFillShade="E6"/>
          </w:tcPr>
          <w:p w14:paraId="05DA59AA" w14:textId="77777777" w:rsidR="00C339D2" w:rsidRPr="00E45953" w:rsidRDefault="001F607A" w:rsidP="00F82741">
            <w:pPr>
              <w:ind w:left="3600" w:right="-109" w:hanging="3600"/>
              <w:rPr>
                <w:b/>
                <w:bCs/>
                <w:lang w:val="sq-AL"/>
              </w:rPr>
            </w:pPr>
            <w:r>
              <w:rPr>
                <w:b/>
                <w:bCs/>
                <w:lang w:val="sq-AL"/>
              </w:rPr>
              <w:t>Objektivi Specifik</w:t>
            </w:r>
            <w:r w:rsidR="00C339D2" w:rsidRPr="00E45953">
              <w:rPr>
                <w:b/>
                <w:bCs/>
                <w:lang w:val="sq-AL"/>
              </w:rPr>
              <w:t xml:space="preserve"> 5: Transparenca e Financave Publike </w:t>
            </w:r>
          </w:p>
        </w:tc>
        <w:tc>
          <w:tcPr>
            <w:tcW w:w="6172" w:type="dxa"/>
            <w:gridSpan w:val="7"/>
            <w:shd w:val="clear" w:color="auto" w:fill="D0CECE" w:themeFill="background2" w:themeFillShade="E6"/>
          </w:tcPr>
          <w:p w14:paraId="24AE738D" w14:textId="77777777" w:rsidR="00C339D2" w:rsidRPr="00E45953" w:rsidRDefault="00C339D2" w:rsidP="00F82741">
            <w:pPr>
              <w:ind w:left="1440" w:hanging="1440"/>
              <w:jc w:val="center"/>
              <w:rPr>
                <w:b/>
                <w:bCs/>
                <w:lang w:val="sq-AL"/>
              </w:rPr>
            </w:pPr>
          </w:p>
        </w:tc>
      </w:tr>
      <w:tr w:rsidR="00C339D2" w:rsidRPr="00E45953" w14:paraId="4228641D" w14:textId="77777777" w:rsidTr="00F82741">
        <w:trPr>
          <w:jc w:val="center"/>
        </w:trPr>
        <w:tc>
          <w:tcPr>
            <w:tcW w:w="5049" w:type="dxa"/>
          </w:tcPr>
          <w:p w14:paraId="61DA0769" w14:textId="77777777" w:rsidR="00C339D2" w:rsidRPr="00E45953" w:rsidRDefault="00C339D2" w:rsidP="00F82741">
            <w:pPr>
              <w:ind w:right="-109"/>
              <w:rPr>
                <w:lang w:val="sq-AL"/>
              </w:rPr>
            </w:pPr>
            <w:r w:rsidRPr="00E45953">
              <w:rPr>
                <w:lang w:val="sq-AL"/>
              </w:rPr>
              <w:t xml:space="preserve">5.1 Llogaritë Kombëtare </w:t>
            </w:r>
          </w:p>
        </w:tc>
        <w:tc>
          <w:tcPr>
            <w:tcW w:w="1065" w:type="dxa"/>
          </w:tcPr>
          <w:p w14:paraId="045B3F09" w14:textId="77777777" w:rsidR="00C339D2" w:rsidRPr="00E45953" w:rsidRDefault="00C339D2" w:rsidP="00F82741">
            <w:pPr>
              <w:ind w:left="1440" w:hanging="1440"/>
              <w:jc w:val="center"/>
              <w:rPr>
                <w:lang w:val="sq-AL"/>
              </w:rPr>
            </w:pPr>
          </w:p>
        </w:tc>
        <w:tc>
          <w:tcPr>
            <w:tcW w:w="992" w:type="dxa"/>
          </w:tcPr>
          <w:p w14:paraId="3B8DE15C" w14:textId="77777777" w:rsidR="00C339D2" w:rsidRPr="00E45953" w:rsidRDefault="00C339D2" w:rsidP="00F82741">
            <w:pPr>
              <w:ind w:left="1440" w:hanging="1440"/>
              <w:jc w:val="center"/>
              <w:rPr>
                <w:lang w:val="sq-AL"/>
              </w:rPr>
            </w:pPr>
          </w:p>
        </w:tc>
        <w:tc>
          <w:tcPr>
            <w:tcW w:w="861" w:type="dxa"/>
          </w:tcPr>
          <w:p w14:paraId="4D0B5CE3" w14:textId="77777777" w:rsidR="00C339D2" w:rsidRPr="00E45953" w:rsidRDefault="00C339D2" w:rsidP="00F82741">
            <w:pPr>
              <w:ind w:left="1440" w:hanging="1440"/>
              <w:jc w:val="center"/>
              <w:rPr>
                <w:lang w:val="sq-AL"/>
              </w:rPr>
            </w:pPr>
          </w:p>
        </w:tc>
        <w:tc>
          <w:tcPr>
            <w:tcW w:w="864" w:type="dxa"/>
          </w:tcPr>
          <w:p w14:paraId="47F761D5" w14:textId="77777777" w:rsidR="00C339D2" w:rsidRPr="00E45953" w:rsidRDefault="00C339D2" w:rsidP="00F82741">
            <w:pPr>
              <w:ind w:left="1440" w:hanging="1440"/>
              <w:jc w:val="center"/>
              <w:rPr>
                <w:lang w:val="sq-AL"/>
              </w:rPr>
            </w:pPr>
          </w:p>
        </w:tc>
        <w:tc>
          <w:tcPr>
            <w:tcW w:w="864" w:type="dxa"/>
          </w:tcPr>
          <w:p w14:paraId="7870FB65" w14:textId="77777777" w:rsidR="00C339D2" w:rsidRPr="00E45953" w:rsidRDefault="00C339D2" w:rsidP="00F82741">
            <w:pPr>
              <w:ind w:left="1440" w:hanging="1440"/>
              <w:jc w:val="center"/>
              <w:rPr>
                <w:lang w:val="sq-AL"/>
              </w:rPr>
            </w:pPr>
          </w:p>
        </w:tc>
        <w:tc>
          <w:tcPr>
            <w:tcW w:w="817" w:type="dxa"/>
          </w:tcPr>
          <w:p w14:paraId="21695BC9" w14:textId="77777777" w:rsidR="00C339D2" w:rsidRPr="00E45953" w:rsidRDefault="00C339D2" w:rsidP="00F82741">
            <w:pPr>
              <w:ind w:left="1440" w:hanging="1440"/>
              <w:jc w:val="center"/>
              <w:rPr>
                <w:lang w:val="sq-AL"/>
              </w:rPr>
            </w:pPr>
            <w:r w:rsidRPr="00E45953">
              <w:rPr>
                <w:lang w:val="sq-AL"/>
              </w:rPr>
              <w:sym w:font="Wingdings" w:char="F0FC"/>
            </w:r>
          </w:p>
        </w:tc>
        <w:tc>
          <w:tcPr>
            <w:tcW w:w="709" w:type="dxa"/>
          </w:tcPr>
          <w:p w14:paraId="61F2FEDE"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48559F55" w14:textId="77777777" w:rsidTr="00F82741">
        <w:trPr>
          <w:jc w:val="center"/>
        </w:trPr>
        <w:tc>
          <w:tcPr>
            <w:tcW w:w="5049" w:type="dxa"/>
          </w:tcPr>
          <w:p w14:paraId="229581BB" w14:textId="77777777" w:rsidR="00C339D2" w:rsidRPr="00E45953" w:rsidRDefault="00C339D2" w:rsidP="00F82741">
            <w:pPr>
              <w:ind w:right="-109"/>
              <w:rPr>
                <w:lang w:val="sq-AL"/>
              </w:rPr>
            </w:pPr>
            <w:r w:rsidRPr="00E45953">
              <w:rPr>
                <w:lang w:val="sq-AL"/>
              </w:rPr>
              <w:t xml:space="preserve">5.2 Monitorimi dhe Raportimi Financiar dhe i Performancës </w:t>
            </w:r>
          </w:p>
        </w:tc>
        <w:tc>
          <w:tcPr>
            <w:tcW w:w="1065" w:type="dxa"/>
          </w:tcPr>
          <w:p w14:paraId="5C9EAA90" w14:textId="77777777" w:rsidR="00C339D2" w:rsidRPr="00E45953" w:rsidRDefault="00C339D2" w:rsidP="00F82741">
            <w:pPr>
              <w:ind w:left="1440" w:hanging="1440"/>
              <w:jc w:val="center"/>
              <w:rPr>
                <w:lang w:val="sq-AL"/>
              </w:rPr>
            </w:pPr>
          </w:p>
        </w:tc>
        <w:tc>
          <w:tcPr>
            <w:tcW w:w="992" w:type="dxa"/>
          </w:tcPr>
          <w:p w14:paraId="4E024907" w14:textId="77777777" w:rsidR="00C339D2" w:rsidRPr="00E45953" w:rsidRDefault="00C339D2" w:rsidP="00F82741">
            <w:pPr>
              <w:ind w:left="1440" w:hanging="1440"/>
              <w:jc w:val="center"/>
              <w:rPr>
                <w:lang w:val="sq-AL"/>
              </w:rPr>
            </w:pPr>
          </w:p>
        </w:tc>
        <w:tc>
          <w:tcPr>
            <w:tcW w:w="861" w:type="dxa"/>
          </w:tcPr>
          <w:p w14:paraId="48B86EE7" w14:textId="77777777" w:rsidR="00C339D2" w:rsidRPr="00E45953" w:rsidRDefault="00C339D2" w:rsidP="00F82741">
            <w:pPr>
              <w:ind w:left="1440" w:hanging="1440"/>
              <w:jc w:val="center"/>
              <w:rPr>
                <w:lang w:val="sq-AL"/>
              </w:rPr>
            </w:pPr>
          </w:p>
        </w:tc>
        <w:tc>
          <w:tcPr>
            <w:tcW w:w="864" w:type="dxa"/>
          </w:tcPr>
          <w:p w14:paraId="66837A31" w14:textId="77777777" w:rsidR="00C339D2" w:rsidRPr="00E45953" w:rsidRDefault="00C339D2" w:rsidP="00F82741">
            <w:pPr>
              <w:ind w:left="1440" w:hanging="1440"/>
              <w:jc w:val="center"/>
              <w:rPr>
                <w:lang w:val="sq-AL"/>
              </w:rPr>
            </w:pPr>
          </w:p>
        </w:tc>
        <w:tc>
          <w:tcPr>
            <w:tcW w:w="864" w:type="dxa"/>
          </w:tcPr>
          <w:p w14:paraId="5CF3A7AE" w14:textId="77777777" w:rsidR="00C339D2" w:rsidRPr="00E45953" w:rsidRDefault="00C339D2" w:rsidP="00F82741">
            <w:pPr>
              <w:ind w:left="1440" w:hanging="1440"/>
              <w:jc w:val="center"/>
              <w:rPr>
                <w:lang w:val="sq-AL"/>
              </w:rPr>
            </w:pPr>
          </w:p>
        </w:tc>
        <w:tc>
          <w:tcPr>
            <w:tcW w:w="817" w:type="dxa"/>
          </w:tcPr>
          <w:p w14:paraId="0A749E0C" w14:textId="77777777" w:rsidR="00C339D2" w:rsidRPr="00E45953" w:rsidRDefault="00C339D2" w:rsidP="00F82741">
            <w:pPr>
              <w:ind w:left="1440" w:hanging="1440"/>
              <w:jc w:val="center"/>
              <w:rPr>
                <w:lang w:val="sq-AL"/>
              </w:rPr>
            </w:pPr>
          </w:p>
        </w:tc>
        <w:tc>
          <w:tcPr>
            <w:tcW w:w="709" w:type="dxa"/>
          </w:tcPr>
          <w:p w14:paraId="36DFF20D"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530814DA" w14:textId="77777777" w:rsidTr="00F82741">
        <w:trPr>
          <w:jc w:val="center"/>
        </w:trPr>
        <w:tc>
          <w:tcPr>
            <w:tcW w:w="5049" w:type="dxa"/>
          </w:tcPr>
          <w:p w14:paraId="17CE6C14" w14:textId="77777777" w:rsidR="00C339D2" w:rsidRPr="00E45953" w:rsidRDefault="00C339D2" w:rsidP="00F82741">
            <w:pPr>
              <w:ind w:right="-109"/>
              <w:rPr>
                <w:lang w:val="sq-AL"/>
              </w:rPr>
            </w:pPr>
            <w:r w:rsidRPr="00E45953">
              <w:rPr>
                <w:lang w:val="sq-AL"/>
              </w:rPr>
              <w:t xml:space="preserve">5.3 Përfshirja e qytetarëve </w:t>
            </w:r>
          </w:p>
        </w:tc>
        <w:tc>
          <w:tcPr>
            <w:tcW w:w="1065" w:type="dxa"/>
          </w:tcPr>
          <w:p w14:paraId="6514F9D4" w14:textId="77777777" w:rsidR="00C339D2" w:rsidRPr="00E45953" w:rsidRDefault="00C339D2" w:rsidP="00F82741">
            <w:pPr>
              <w:ind w:left="1440" w:hanging="1440"/>
              <w:jc w:val="center"/>
              <w:rPr>
                <w:lang w:val="sq-AL"/>
              </w:rPr>
            </w:pPr>
          </w:p>
        </w:tc>
        <w:tc>
          <w:tcPr>
            <w:tcW w:w="992" w:type="dxa"/>
          </w:tcPr>
          <w:p w14:paraId="70C12D8D" w14:textId="77777777" w:rsidR="00C339D2" w:rsidRPr="00E45953" w:rsidRDefault="00C339D2" w:rsidP="00F82741">
            <w:pPr>
              <w:ind w:left="1440" w:hanging="1440"/>
              <w:jc w:val="center"/>
              <w:rPr>
                <w:lang w:val="sq-AL"/>
              </w:rPr>
            </w:pPr>
          </w:p>
        </w:tc>
        <w:tc>
          <w:tcPr>
            <w:tcW w:w="861" w:type="dxa"/>
          </w:tcPr>
          <w:p w14:paraId="3DFD7DDF"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40D2B365" w14:textId="77777777" w:rsidR="00C339D2" w:rsidRPr="00E45953" w:rsidRDefault="00C339D2" w:rsidP="00F82741">
            <w:pPr>
              <w:ind w:left="1440" w:hanging="1440"/>
              <w:jc w:val="center"/>
              <w:rPr>
                <w:lang w:val="sq-AL"/>
              </w:rPr>
            </w:pPr>
          </w:p>
        </w:tc>
        <w:tc>
          <w:tcPr>
            <w:tcW w:w="864" w:type="dxa"/>
          </w:tcPr>
          <w:p w14:paraId="6E390C4B" w14:textId="77777777" w:rsidR="00C339D2" w:rsidRPr="00E45953" w:rsidRDefault="00C339D2" w:rsidP="00F82741">
            <w:pPr>
              <w:ind w:left="1440" w:hanging="1440"/>
              <w:jc w:val="center"/>
              <w:rPr>
                <w:lang w:val="sq-AL"/>
              </w:rPr>
            </w:pPr>
          </w:p>
        </w:tc>
        <w:tc>
          <w:tcPr>
            <w:tcW w:w="817" w:type="dxa"/>
          </w:tcPr>
          <w:p w14:paraId="1D999AF3" w14:textId="77777777" w:rsidR="00C339D2" w:rsidRPr="00E45953" w:rsidRDefault="00C339D2" w:rsidP="00F82741">
            <w:pPr>
              <w:ind w:left="1440" w:hanging="1440"/>
              <w:jc w:val="center"/>
              <w:rPr>
                <w:lang w:val="sq-AL"/>
              </w:rPr>
            </w:pPr>
            <w:r w:rsidRPr="00E45953">
              <w:rPr>
                <w:lang w:val="sq-AL"/>
              </w:rPr>
              <w:sym w:font="Wingdings" w:char="F0FC"/>
            </w:r>
          </w:p>
        </w:tc>
        <w:tc>
          <w:tcPr>
            <w:tcW w:w="709" w:type="dxa"/>
          </w:tcPr>
          <w:p w14:paraId="28DA1FF0" w14:textId="77777777" w:rsidR="00C339D2" w:rsidRPr="00E45953" w:rsidRDefault="00C339D2" w:rsidP="00F82741">
            <w:pPr>
              <w:ind w:left="1440" w:hanging="1440"/>
              <w:jc w:val="center"/>
              <w:rPr>
                <w:lang w:val="sq-AL"/>
              </w:rPr>
            </w:pPr>
            <w:r w:rsidRPr="00E45953">
              <w:rPr>
                <w:lang w:val="sq-AL"/>
              </w:rPr>
              <w:sym w:font="Wingdings" w:char="F0FC"/>
            </w:r>
          </w:p>
        </w:tc>
      </w:tr>
      <w:tr w:rsidR="00C339D2" w:rsidRPr="00E45953" w14:paraId="3F0789F8" w14:textId="77777777" w:rsidTr="00F82741">
        <w:trPr>
          <w:jc w:val="center"/>
        </w:trPr>
        <w:tc>
          <w:tcPr>
            <w:tcW w:w="5049" w:type="dxa"/>
            <w:shd w:val="clear" w:color="auto" w:fill="D0CECE" w:themeFill="background2" w:themeFillShade="E6"/>
          </w:tcPr>
          <w:p w14:paraId="7814C0CA" w14:textId="77777777" w:rsidR="00C339D2" w:rsidRPr="00E45953" w:rsidRDefault="001F607A" w:rsidP="00F82741">
            <w:pPr>
              <w:ind w:left="3600" w:right="-109" w:hanging="3600"/>
              <w:rPr>
                <w:b/>
                <w:bCs/>
                <w:lang w:val="sq-AL"/>
              </w:rPr>
            </w:pPr>
            <w:r>
              <w:rPr>
                <w:b/>
                <w:bCs/>
                <w:lang w:val="sq-AL"/>
              </w:rPr>
              <w:t>Objektivi Specifik</w:t>
            </w:r>
            <w:r w:rsidR="00C339D2" w:rsidRPr="00E45953">
              <w:rPr>
                <w:b/>
                <w:bCs/>
                <w:lang w:val="sq-AL"/>
              </w:rPr>
              <w:t xml:space="preserve"> 6: Kontroll i brendshëm efektiv </w:t>
            </w:r>
          </w:p>
        </w:tc>
        <w:tc>
          <w:tcPr>
            <w:tcW w:w="6172" w:type="dxa"/>
            <w:gridSpan w:val="7"/>
            <w:shd w:val="clear" w:color="auto" w:fill="D0CECE" w:themeFill="background2" w:themeFillShade="E6"/>
          </w:tcPr>
          <w:p w14:paraId="4F34FE2B" w14:textId="77777777" w:rsidR="00C339D2" w:rsidRPr="00E45953" w:rsidRDefault="00C339D2" w:rsidP="00F82741">
            <w:pPr>
              <w:ind w:left="1440" w:hanging="1440"/>
              <w:jc w:val="center"/>
              <w:rPr>
                <w:b/>
                <w:bCs/>
                <w:lang w:val="sq-AL"/>
              </w:rPr>
            </w:pPr>
          </w:p>
        </w:tc>
      </w:tr>
      <w:tr w:rsidR="00C339D2" w:rsidRPr="00E45953" w14:paraId="0FE48BC1" w14:textId="77777777" w:rsidTr="00F82741">
        <w:trPr>
          <w:jc w:val="center"/>
        </w:trPr>
        <w:tc>
          <w:tcPr>
            <w:tcW w:w="5049" w:type="dxa"/>
          </w:tcPr>
          <w:p w14:paraId="1F44BA79" w14:textId="77777777" w:rsidR="00C339D2" w:rsidRPr="00E45953" w:rsidRDefault="00C339D2" w:rsidP="00F82741">
            <w:pPr>
              <w:ind w:right="-109"/>
              <w:rPr>
                <w:lang w:val="sq-AL"/>
              </w:rPr>
            </w:pPr>
            <w:r w:rsidRPr="00E45953">
              <w:rPr>
                <w:lang w:val="sq-AL"/>
              </w:rPr>
              <w:t xml:space="preserve">6.1 Menaxhimi financiar dhe kontrolli në të gjitha institucionet publike </w:t>
            </w:r>
          </w:p>
        </w:tc>
        <w:tc>
          <w:tcPr>
            <w:tcW w:w="1065" w:type="dxa"/>
          </w:tcPr>
          <w:p w14:paraId="2AB28375"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1D69EEA1" w14:textId="77777777" w:rsidR="00C339D2" w:rsidRPr="00E45953" w:rsidRDefault="00C339D2" w:rsidP="00F82741">
            <w:pPr>
              <w:ind w:left="1440" w:hanging="1440"/>
              <w:jc w:val="center"/>
              <w:rPr>
                <w:lang w:val="sq-AL"/>
              </w:rPr>
            </w:pPr>
          </w:p>
        </w:tc>
        <w:tc>
          <w:tcPr>
            <w:tcW w:w="861" w:type="dxa"/>
          </w:tcPr>
          <w:p w14:paraId="03F46923" w14:textId="77777777" w:rsidR="00C339D2" w:rsidRPr="00E45953" w:rsidRDefault="00C339D2" w:rsidP="00F82741">
            <w:pPr>
              <w:ind w:left="1440" w:hanging="1440"/>
              <w:jc w:val="center"/>
              <w:rPr>
                <w:lang w:val="sq-AL"/>
              </w:rPr>
            </w:pPr>
          </w:p>
        </w:tc>
        <w:tc>
          <w:tcPr>
            <w:tcW w:w="864" w:type="dxa"/>
          </w:tcPr>
          <w:p w14:paraId="5272249A" w14:textId="77777777" w:rsidR="00C339D2" w:rsidRPr="00E45953" w:rsidRDefault="00C339D2" w:rsidP="00F82741">
            <w:pPr>
              <w:ind w:left="1440" w:hanging="1440"/>
              <w:jc w:val="center"/>
              <w:rPr>
                <w:lang w:val="sq-AL"/>
              </w:rPr>
            </w:pPr>
          </w:p>
        </w:tc>
        <w:tc>
          <w:tcPr>
            <w:tcW w:w="864" w:type="dxa"/>
          </w:tcPr>
          <w:p w14:paraId="7FF30D52" w14:textId="77777777" w:rsidR="00C339D2" w:rsidRPr="00E45953" w:rsidRDefault="00C339D2" w:rsidP="00F82741">
            <w:pPr>
              <w:ind w:left="1440" w:hanging="1440"/>
              <w:jc w:val="center"/>
              <w:rPr>
                <w:lang w:val="sq-AL"/>
              </w:rPr>
            </w:pPr>
            <w:r w:rsidRPr="00E45953">
              <w:rPr>
                <w:lang w:val="sq-AL"/>
              </w:rPr>
              <w:sym w:font="Wingdings" w:char="F0FC"/>
            </w:r>
          </w:p>
        </w:tc>
        <w:tc>
          <w:tcPr>
            <w:tcW w:w="817" w:type="dxa"/>
          </w:tcPr>
          <w:p w14:paraId="2A52F9C7" w14:textId="77777777" w:rsidR="00C339D2" w:rsidRPr="00E45953" w:rsidRDefault="00C339D2" w:rsidP="00F82741">
            <w:pPr>
              <w:ind w:left="1440" w:hanging="1440"/>
              <w:jc w:val="center"/>
              <w:rPr>
                <w:lang w:val="sq-AL"/>
              </w:rPr>
            </w:pPr>
          </w:p>
        </w:tc>
        <w:tc>
          <w:tcPr>
            <w:tcW w:w="709" w:type="dxa"/>
          </w:tcPr>
          <w:p w14:paraId="4C450BDA" w14:textId="77777777" w:rsidR="00C339D2" w:rsidRPr="00E45953" w:rsidRDefault="00C339D2" w:rsidP="00F82741">
            <w:pPr>
              <w:ind w:left="1440" w:hanging="1440"/>
              <w:jc w:val="center"/>
              <w:rPr>
                <w:lang w:val="sq-AL"/>
              </w:rPr>
            </w:pPr>
          </w:p>
        </w:tc>
      </w:tr>
      <w:tr w:rsidR="00C339D2" w:rsidRPr="00E45953" w14:paraId="40AA6A0A" w14:textId="77777777" w:rsidTr="00F82741">
        <w:trPr>
          <w:jc w:val="center"/>
        </w:trPr>
        <w:tc>
          <w:tcPr>
            <w:tcW w:w="5049" w:type="dxa"/>
          </w:tcPr>
          <w:p w14:paraId="4DD2319F" w14:textId="77777777" w:rsidR="00C339D2" w:rsidRPr="00E45953" w:rsidRDefault="00C339D2" w:rsidP="00F82741">
            <w:pPr>
              <w:ind w:right="-109"/>
              <w:rPr>
                <w:lang w:val="sq-AL"/>
              </w:rPr>
            </w:pPr>
            <w:r w:rsidRPr="00E45953">
              <w:rPr>
                <w:lang w:val="sq-AL"/>
              </w:rPr>
              <w:t xml:space="preserve">6.2 Auditimi i brendshëm </w:t>
            </w:r>
          </w:p>
        </w:tc>
        <w:tc>
          <w:tcPr>
            <w:tcW w:w="1065" w:type="dxa"/>
          </w:tcPr>
          <w:p w14:paraId="13C677AE" w14:textId="77777777" w:rsidR="00C339D2" w:rsidRPr="00E45953" w:rsidRDefault="00C339D2" w:rsidP="00F82741">
            <w:pPr>
              <w:ind w:left="1440" w:hanging="1440"/>
              <w:jc w:val="center"/>
              <w:rPr>
                <w:lang w:val="sq-AL"/>
              </w:rPr>
            </w:pPr>
          </w:p>
        </w:tc>
        <w:tc>
          <w:tcPr>
            <w:tcW w:w="992" w:type="dxa"/>
          </w:tcPr>
          <w:p w14:paraId="3FEA1CA9" w14:textId="77777777" w:rsidR="00C339D2" w:rsidRPr="00E45953" w:rsidRDefault="00C339D2" w:rsidP="00F82741">
            <w:pPr>
              <w:ind w:left="1440" w:hanging="1440"/>
              <w:jc w:val="center"/>
              <w:rPr>
                <w:lang w:val="sq-AL"/>
              </w:rPr>
            </w:pPr>
          </w:p>
        </w:tc>
        <w:tc>
          <w:tcPr>
            <w:tcW w:w="861" w:type="dxa"/>
          </w:tcPr>
          <w:p w14:paraId="135A600E"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0D23B8B4"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2E718D09" w14:textId="77777777" w:rsidR="00C339D2" w:rsidRPr="00E45953" w:rsidRDefault="00C339D2" w:rsidP="00F82741">
            <w:pPr>
              <w:ind w:left="1440" w:hanging="1440"/>
              <w:jc w:val="center"/>
              <w:rPr>
                <w:lang w:val="sq-AL"/>
              </w:rPr>
            </w:pPr>
          </w:p>
        </w:tc>
        <w:tc>
          <w:tcPr>
            <w:tcW w:w="817" w:type="dxa"/>
          </w:tcPr>
          <w:p w14:paraId="553C5C39" w14:textId="77777777" w:rsidR="00C339D2" w:rsidRPr="00E45953" w:rsidRDefault="00C339D2" w:rsidP="00F82741">
            <w:pPr>
              <w:ind w:left="1440" w:hanging="1440"/>
              <w:jc w:val="center"/>
              <w:rPr>
                <w:lang w:val="sq-AL"/>
              </w:rPr>
            </w:pPr>
          </w:p>
        </w:tc>
        <w:tc>
          <w:tcPr>
            <w:tcW w:w="709" w:type="dxa"/>
          </w:tcPr>
          <w:p w14:paraId="07AADB44" w14:textId="77777777" w:rsidR="00C339D2" w:rsidRPr="00E45953" w:rsidRDefault="00C339D2" w:rsidP="00F82741">
            <w:pPr>
              <w:ind w:left="1440" w:hanging="1440"/>
              <w:jc w:val="center"/>
              <w:rPr>
                <w:lang w:val="sq-AL"/>
              </w:rPr>
            </w:pPr>
          </w:p>
        </w:tc>
      </w:tr>
      <w:tr w:rsidR="00C339D2" w:rsidRPr="00E45953" w14:paraId="72767035" w14:textId="77777777" w:rsidTr="00F82741">
        <w:trPr>
          <w:jc w:val="center"/>
        </w:trPr>
        <w:tc>
          <w:tcPr>
            <w:tcW w:w="5049" w:type="dxa"/>
          </w:tcPr>
          <w:p w14:paraId="64B2CD29" w14:textId="77777777" w:rsidR="00C339D2" w:rsidRPr="00E45953" w:rsidRDefault="00C339D2" w:rsidP="00F82741">
            <w:pPr>
              <w:ind w:right="-109"/>
              <w:rPr>
                <w:lang w:val="sq-AL"/>
              </w:rPr>
            </w:pPr>
            <w:r w:rsidRPr="00E45953">
              <w:rPr>
                <w:lang w:val="sq-AL"/>
              </w:rPr>
              <w:t xml:space="preserve">6.3 Inspektimi i financave publike </w:t>
            </w:r>
          </w:p>
        </w:tc>
        <w:tc>
          <w:tcPr>
            <w:tcW w:w="1065" w:type="dxa"/>
          </w:tcPr>
          <w:p w14:paraId="3A757B55" w14:textId="77777777" w:rsidR="00C339D2" w:rsidRPr="00E45953" w:rsidRDefault="00C339D2" w:rsidP="00F82741">
            <w:pPr>
              <w:ind w:left="1440" w:hanging="1440"/>
              <w:jc w:val="center"/>
              <w:rPr>
                <w:lang w:val="sq-AL"/>
              </w:rPr>
            </w:pPr>
          </w:p>
        </w:tc>
        <w:tc>
          <w:tcPr>
            <w:tcW w:w="992" w:type="dxa"/>
          </w:tcPr>
          <w:p w14:paraId="480932C3" w14:textId="77777777" w:rsidR="00C339D2" w:rsidRPr="00E45953" w:rsidRDefault="00C339D2" w:rsidP="00F82741">
            <w:pPr>
              <w:ind w:left="1440" w:hanging="1440"/>
              <w:jc w:val="center"/>
              <w:rPr>
                <w:lang w:val="sq-AL"/>
              </w:rPr>
            </w:pPr>
          </w:p>
        </w:tc>
        <w:tc>
          <w:tcPr>
            <w:tcW w:w="861" w:type="dxa"/>
          </w:tcPr>
          <w:p w14:paraId="23ED363D" w14:textId="77777777" w:rsidR="00C339D2" w:rsidRPr="00E45953" w:rsidRDefault="00C339D2" w:rsidP="00F82741">
            <w:pPr>
              <w:ind w:left="1440" w:hanging="1440"/>
              <w:jc w:val="center"/>
              <w:rPr>
                <w:lang w:val="sq-AL"/>
              </w:rPr>
            </w:pPr>
          </w:p>
        </w:tc>
        <w:tc>
          <w:tcPr>
            <w:tcW w:w="864" w:type="dxa"/>
          </w:tcPr>
          <w:p w14:paraId="5E467C01" w14:textId="77777777" w:rsidR="00C339D2" w:rsidRPr="00E45953" w:rsidRDefault="00C339D2" w:rsidP="00F82741">
            <w:pPr>
              <w:ind w:left="1440" w:hanging="1440"/>
              <w:jc w:val="center"/>
              <w:rPr>
                <w:lang w:val="sq-AL"/>
              </w:rPr>
            </w:pPr>
          </w:p>
        </w:tc>
        <w:tc>
          <w:tcPr>
            <w:tcW w:w="864" w:type="dxa"/>
          </w:tcPr>
          <w:p w14:paraId="511014E5" w14:textId="77777777" w:rsidR="00C339D2" w:rsidRPr="00E45953" w:rsidRDefault="00C339D2" w:rsidP="00F82741">
            <w:pPr>
              <w:ind w:left="1440" w:hanging="1440"/>
              <w:jc w:val="center"/>
              <w:rPr>
                <w:lang w:val="sq-AL"/>
              </w:rPr>
            </w:pPr>
          </w:p>
        </w:tc>
        <w:tc>
          <w:tcPr>
            <w:tcW w:w="817" w:type="dxa"/>
          </w:tcPr>
          <w:p w14:paraId="70FE698F" w14:textId="77777777" w:rsidR="00C339D2" w:rsidRPr="00E45953" w:rsidRDefault="00C339D2" w:rsidP="00F82741">
            <w:pPr>
              <w:ind w:left="1440" w:hanging="1440"/>
              <w:jc w:val="center"/>
              <w:rPr>
                <w:lang w:val="sq-AL"/>
              </w:rPr>
            </w:pPr>
          </w:p>
        </w:tc>
        <w:tc>
          <w:tcPr>
            <w:tcW w:w="709" w:type="dxa"/>
          </w:tcPr>
          <w:p w14:paraId="6B248104" w14:textId="77777777" w:rsidR="00C339D2" w:rsidRPr="00E45953" w:rsidRDefault="00C339D2" w:rsidP="00F82741">
            <w:pPr>
              <w:ind w:left="1440" w:hanging="1440"/>
              <w:jc w:val="center"/>
              <w:rPr>
                <w:lang w:val="sq-AL"/>
              </w:rPr>
            </w:pPr>
          </w:p>
        </w:tc>
      </w:tr>
      <w:tr w:rsidR="00C339D2" w:rsidRPr="00E45953" w14:paraId="1E4F2535" w14:textId="77777777" w:rsidTr="00F82741">
        <w:trPr>
          <w:jc w:val="center"/>
        </w:trPr>
        <w:tc>
          <w:tcPr>
            <w:tcW w:w="5049" w:type="dxa"/>
            <w:shd w:val="clear" w:color="auto" w:fill="D0CECE" w:themeFill="background2" w:themeFillShade="E6"/>
          </w:tcPr>
          <w:p w14:paraId="44BBA7E6" w14:textId="77777777" w:rsidR="00C339D2" w:rsidRPr="00E45953" w:rsidRDefault="001F607A" w:rsidP="00F82741">
            <w:pPr>
              <w:ind w:right="-109"/>
              <w:rPr>
                <w:b/>
                <w:bCs/>
                <w:lang w:val="sq-AL"/>
              </w:rPr>
            </w:pPr>
            <w:r>
              <w:rPr>
                <w:b/>
                <w:bCs/>
                <w:lang w:val="sq-AL"/>
              </w:rPr>
              <w:t>Objektivi Specifik</w:t>
            </w:r>
            <w:r w:rsidR="00C339D2" w:rsidRPr="00E45953">
              <w:rPr>
                <w:b/>
                <w:bCs/>
                <w:lang w:val="sq-AL"/>
              </w:rPr>
              <w:t xml:space="preserve"> 7: Mbikqyrja parlamentare dhe llogaridhënia për shpenzimet publike </w:t>
            </w:r>
          </w:p>
        </w:tc>
        <w:tc>
          <w:tcPr>
            <w:tcW w:w="6172" w:type="dxa"/>
            <w:gridSpan w:val="7"/>
            <w:shd w:val="clear" w:color="auto" w:fill="D0CECE" w:themeFill="background2" w:themeFillShade="E6"/>
          </w:tcPr>
          <w:p w14:paraId="6E250C20" w14:textId="77777777" w:rsidR="00C339D2" w:rsidRPr="00E45953" w:rsidRDefault="00C339D2" w:rsidP="00F82741">
            <w:pPr>
              <w:ind w:left="1440" w:hanging="1440"/>
              <w:jc w:val="center"/>
              <w:rPr>
                <w:lang w:val="sq-AL"/>
              </w:rPr>
            </w:pPr>
          </w:p>
        </w:tc>
      </w:tr>
      <w:tr w:rsidR="00C339D2" w:rsidRPr="00E45953" w14:paraId="5C79B28D" w14:textId="77777777" w:rsidTr="00F82741">
        <w:trPr>
          <w:jc w:val="center"/>
        </w:trPr>
        <w:tc>
          <w:tcPr>
            <w:tcW w:w="5049" w:type="dxa"/>
          </w:tcPr>
          <w:p w14:paraId="5D532636" w14:textId="77777777" w:rsidR="00C339D2" w:rsidRPr="00E45953" w:rsidRDefault="00C339D2" w:rsidP="00F82741">
            <w:pPr>
              <w:ind w:right="-109"/>
              <w:rPr>
                <w:lang w:val="sq-AL"/>
              </w:rPr>
            </w:pPr>
            <w:r w:rsidRPr="00E45953">
              <w:rPr>
                <w:lang w:val="sq-AL"/>
              </w:rPr>
              <w:lastRenderedPageBreak/>
              <w:t xml:space="preserve">7.1 Auditim i jashtëm </w:t>
            </w:r>
          </w:p>
        </w:tc>
        <w:tc>
          <w:tcPr>
            <w:tcW w:w="1065" w:type="dxa"/>
          </w:tcPr>
          <w:p w14:paraId="59EDDC27" w14:textId="77777777" w:rsidR="00C339D2" w:rsidRPr="00E45953" w:rsidRDefault="00C339D2" w:rsidP="00F82741">
            <w:pPr>
              <w:ind w:left="1440" w:hanging="1440"/>
              <w:jc w:val="center"/>
              <w:rPr>
                <w:lang w:val="sq-AL"/>
              </w:rPr>
            </w:pPr>
            <w:r w:rsidRPr="00E45953">
              <w:rPr>
                <w:lang w:val="sq-AL"/>
              </w:rPr>
              <w:sym w:font="Wingdings" w:char="F0FC"/>
            </w:r>
          </w:p>
        </w:tc>
        <w:tc>
          <w:tcPr>
            <w:tcW w:w="992" w:type="dxa"/>
          </w:tcPr>
          <w:p w14:paraId="1523ABA6" w14:textId="77777777" w:rsidR="00C339D2" w:rsidRPr="00E45953" w:rsidRDefault="00C339D2" w:rsidP="00F82741">
            <w:pPr>
              <w:ind w:left="1440" w:hanging="1440"/>
              <w:jc w:val="center"/>
              <w:rPr>
                <w:lang w:val="sq-AL"/>
              </w:rPr>
            </w:pPr>
          </w:p>
        </w:tc>
        <w:tc>
          <w:tcPr>
            <w:tcW w:w="861" w:type="dxa"/>
          </w:tcPr>
          <w:p w14:paraId="147CACDD" w14:textId="77777777" w:rsidR="00C339D2" w:rsidRPr="00E45953" w:rsidRDefault="00C339D2" w:rsidP="00F82741">
            <w:pPr>
              <w:ind w:left="1440" w:hanging="1440"/>
              <w:jc w:val="center"/>
              <w:rPr>
                <w:lang w:val="sq-AL"/>
              </w:rPr>
            </w:pPr>
            <w:r w:rsidRPr="00E45953">
              <w:rPr>
                <w:lang w:val="sq-AL"/>
              </w:rPr>
              <w:sym w:font="Wingdings" w:char="F0FC"/>
            </w:r>
          </w:p>
        </w:tc>
        <w:tc>
          <w:tcPr>
            <w:tcW w:w="864" w:type="dxa"/>
          </w:tcPr>
          <w:p w14:paraId="0E005E8C" w14:textId="77777777" w:rsidR="00C339D2" w:rsidRPr="00E45953" w:rsidRDefault="00C339D2" w:rsidP="00F82741">
            <w:pPr>
              <w:ind w:left="1440" w:hanging="1440"/>
              <w:jc w:val="center"/>
              <w:rPr>
                <w:lang w:val="sq-AL"/>
              </w:rPr>
            </w:pPr>
          </w:p>
        </w:tc>
        <w:tc>
          <w:tcPr>
            <w:tcW w:w="864" w:type="dxa"/>
          </w:tcPr>
          <w:p w14:paraId="3F37E68B" w14:textId="77777777" w:rsidR="00C339D2" w:rsidRPr="00E45953" w:rsidRDefault="00C339D2" w:rsidP="00F82741">
            <w:pPr>
              <w:ind w:left="1440" w:hanging="1440"/>
              <w:jc w:val="center"/>
              <w:rPr>
                <w:lang w:val="sq-AL"/>
              </w:rPr>
            </w:pPr>
          </w:p>
        </w:tc>
        <w:tc>
          <w:tcPr>
            <w:tcW w:w="817" w:type="dxa"/>
          </w:tcPr>
          <w:p w14:paraId="5E94397C" w14:textId="77777777" w:rsidR="00C339D2" w:rsidRPr="00E45953" w:rsidRDefault="00C339D2" w:rsidP="00F82741">
            <w:pPr>
              <w:ind w:left="1440" w:hanging="1440"/>
              <w:jc w:val="center"/>
              <w:rPr>
                <w:lang w:val="sq-AL"/>
              </w:rPr>
            </w:pPr>
          </w:p>
        </w:tc>
        <w:tc>
          <w:tcPr>
            <w:tcW w:w="709" w:type="dxa"/>
          </w:tcPr>
          <w:p w14:paraId="776E45D3" w14:textId="77777777" w:rsidR="00C339D2" w:rsidRPr="00E45953" w:rsidRDefault="00C339D2" w:rsidP="00F82741">
            <w:pPr>
              <w:ind w:left="1440" w:hanging="1440"/>
              <w:jc w:val="center"/>
              <w:rPr>
                <w:lang w:val="sq-AL"/>
              </w:rPr>
            </w:pPr>
          </w:p>
        </w:tc>
      </w:tr>
      <w:tr w:rsidR="00C339D2" w:rsidRPr="00E45953" w14:paraId="722E31B9" w14:textId="77777777" w:rsidTr="00F82741">
        <w:trPr>
          <w:jc w:val="center"/>
        </w:trPr>
        <w:tc>
          <w:tcPr>
            <w:tcW w:w="5049" w:type="dxa"/>
          </w:tcPr>
          <w:p w14:paraId="43C3B1A6" w14:textId="77777777" w:rsidR="00C339D2" w:rsidRPr="00E45953" w:rsidRDefault="00C339D2" w:rsidP="00F82741">
            <w:pPr>
              <w:ind w:right="-109"/>
              <w:rPr>
                <w:lang w:val="sq-AL"/>
              </w:rPr>
            </w:pPr>
            <w:r w:rsidRPr="00E45953">
              <w:rPr>
                <w:lang w:val="sq-AL"/>
              </w:rPr>
              <w:t xml:space="preserve">7.2 Mbikqyrja parlamentare </w:t>
            </w:r>
          </w:p>
        </w:tc>
        <w:tc>
          <w:tcPr>
            <w:tcW w:w="1065" w:type="dxa"/>
          </w:tcPr>
          <w:p w14:paraId="458312C2" w14:textId="77777777" w:rsidR="00C339D2" w:rsidRPr="00E45953" w:rsidRDefault="00C339D2" w:rsidP="00F82741">
            <w:pPr>
              <w:ind w:left="1440" w:hanging="1440"/>
              <w:jc w:val="center"/>
              <w:rPr>
                <w:lang w:val="sq-AL"/>
              </w:rPr>
            </w:pPr>
          </w:p>
        </w:tc>
        <w:tc>
          <w:tcPr>
            <w:tcW w:w="992" w:type="dxa"/>
          </w:tcPr>
          <w:p w14:paraId="50737411" w14:textId="77777777" w:rsidR="00C339D2" w:rsidRPr="00E45953" w:rsidRDefault="00C339D2" w:rsidP="00F82741">
            <w:pPr>
              <w:ind w:left="1440" w:hanging="1440"/>
              <w:jc w:val="center"/>
              <w:rPr>
                <w:lang w:val="sq-AL"/>
              </w:rPr>
            </w:pPr>
            <w:r w:rsidRPr="00E45953">
              <w:rPr>
                <w:lang w:val="sq-AL"/>
              </w:rPr>
              <w:sym w:font="Wingdings" w:char="F0FC"/>
            </w:r>
          </w:p>
        </w:tc>
        <w:tc>
          <w:tcPr>
            <w:tcW w:w="861" w:type="dxa"/>
          </w:tcPr>
          <w:p w14:paraId="783896F9" w14:textId="77777777" w:rsidR="00C339D2" w:rsidRPr="00E45953" w:rsidRDefault="00C339D2" w:rsidP="00F82741">
            <w:pPr>
              <w:ind w:left="1440" w:hanging="1440"/>
              <w:jc w:val="center"/>
              <w:rPr>
                <w:lang w:val="sq-AL"/>
              </w:rPr>
            </w:pPr>
          </w:p>
        </w:tc>
        <w:tc>
          <w:tcPr>
            <w:tcW w:w="864" w:type="dxa"/>
          </w:tcPr>
          <w:p w14:paraId="2E04D6C1" w14:textId="77777777" w:rsidR="00C339D2" w:rsidRPr="00E45953" w:rsidRDefault="00C339D2" w:rsidP="00F82741">
            <w:pPr>
              <w:ind w:left="1440" w:hanging="1440"/>
              <w:jc w:val="center"/>
              <w:rPr>
                <w:lang w:val="sq-AL"/>
              </w:rPr>
            </w:pPr>
          </w:p>
        </w:tc>
        <w:tc>
          <w:tcPr>
            <w:tcW w:w="864" w:type="dxa"/>
          </w:tcPr>
          <w:p w14:paraId="0AAF6D2D" w14:textId="77777777" w:rsidR="00C339D2" w:rsidRPr="00E45953" w:rsidRDefault="00C339D2" w:rsidP="00F82741">
            <w:pPr>
              <w:ind w:left="1440" w:hanging="1440"/>
              <w:jc w:val="center"/>
              <w:rPr>
                <w:lang w:val="sq-AL"/>
              </w:rPr>
            </w:pPr>
          </w:p>
        </w:tc>
        <w:tc>
          <w:tcPr>
            <w:tcW w:w="817" w:type="dxa"/>
          </w:tcPr>
          <w:p w14:paraId="06FC20A2" w14:textId="77777777" w:rsidR="00C339D2" w:rsidRPr="00E45953" w:rsidRDefault="00C339D2" w:rsidP="00F82741">
            <w:pPr>
              <w:ind w:left="1440" w:hanging="1440"/>
              <w:jc w:val="center"/>
              <w:rPr>
                <w:lang w:val="sq-AL"/>
              </w:rPr>
            </w:pPr>
          </w:p>
        </w:tc>
        <w:tc>
          <w:tcPr>
            <w:tcW w:w="709" w:type="dxa"/>
          </w:tcPr>
          <w:p w14:paraId="117C8CB2" w14:textId="77777777" w:rsidR="00C339D2" w:rsidRPr="00E45953" w:rsidRDefault="00C339D2" w:rsidP="00F82741">
            <w:pPr>
              <w:ind w:left="1440" w:hanging="1440"/>
              <w:jc w:val="center"/>
              <w:rPr>
                <w:lang w:val="sq-AL"/>
              </w:rPr>
            </w:pPr>
            <w:r w:rsidRPr="00E45953">
              <w:rPr>
                <w:lang w:val="sq-AL"/>
              </w:rPr>
              <w:sym w:font="Wingdings" w:char="F0FC"/>
            </w:r>
          </w:p>
        </w:tc>
      </w:tr>
    </w:tbl>
    <w:p w14:paraId="713674B9" w14:textId="77777777" w:rsidR="00C339D2" w:rsidRPr="00E45953" w:rsidRDefault="00C339D2" w:rsidP="00C339D2">
      <w:pPr>
        <w:rPr>
          <w:lang w:val="sq-AL"/>
        </w:rPr>
      </w:pPr>
    </w:p>
    <w:p w14:paraId="5128DA69" w14:textId="77777777" w:rsidR="00C339D2" w:rsidRPr="00E45953" w:rsidRDefault="00C339D2" w:rsidP="00C339D2">
      <w:pPr>
        <w:spacing w:before="80" w:after="80" w:line="252" w:lineRule="auto"/>
        <w:rPr>
          <w:sz w:val="21"/>
          <w:szCs w:val="21"/>
          <w:lang w:val="sq-AL"/>
        </w:rPr>
      </w:pPr>
    </w:p>
    <w:p w14:paraId="274FDC11" w14:textId="77777777" w:rsidR="00C339D2" w:rsidRPr="00E45953" w:rsidRDefault="00C339D2" w:rsidP="00C339D2">
      <w:pPr>
        <w:rPr>
          <w:lang w:val="sq-AL"/>
        </w:rPr>
      </w:pPr>
    </w:p>
    <w:p w14:paraId="3DBA3D8F" w14:textId="77777777" w:rsidR="00C339D2" w:rsidRPr="008E3690" w:rsidRDefault="00C339D2" w:rsidP="00A27839">
      <w:pPr>
        <w:spacing w:after="200" w:line="240" w:lineRule="auto"/>
        <w:rPr>
          <w:szCs w:val="24"/>
          <w:lang w:val="sq-AL"/>
        </w:rPr>
      </w:pPr>
    </w:p>
    <w:p w14:paraId="2CD8786F" w14:textId="77777777" w:rsidR="00C81D64" w:rsidRPr="008E3690" w:rsidRDefault="00C81D64" w:rsidP="00671D55">
      <w:pPr>
        <w:pStyle w:val="NormalPFM1"/>
        <w:rPr>
          <w:lang w:val="sq-AL" w:eastAsia="en-US"/>
        </w:rPr>
      </w:pPr>
    </w:p>
    <w:p w14:paraId="0790F9DE" w14:textId="77777777" w:rsidR="001D408A" w:rsidRPr="008E3690" w:rsidRDefault="003C3317" w:rsidP="007C2838">
      <w:pPr>
        <w:pStyle w:val="Heading1"/>
        <w:rPr>
          <w:lang w:val="sq-AL"/>
        </w:rPr>
      </w:pPr>
      <w:bookmarkStart w:id="75" w:name="_Toc10119542"/>
      <w:r>
        <w:rPr>
          <w:lang w:val="sq-AL"/>
        </w:rPr>
        <w:lastRenderedPageBreak/>
        <w:t>Kapitulli</w:t>
      </w:r>
      <w:r w:rsidR="001D408A" w:rsidRPr="008E3690">
        <w:rPr>
          <w:lang w:val="sq-AL"/>
        </w:rPr>
        <w:t xml:space="preserve"> 4: </w:t>
      </w:r>
      <w:bookmarkEnd w:id="75"/>
      <w:r>
        <w:rPr>
          <w:lang w:val="sq-AL"/>
        </w:rPr>
        <w:t>Parashikimi i kostove dhe financimi</w:t>
      </w:r>
    </w:p>
    <w:p w14:paraId="5FCE6E52" w14:textId="77777777" w:rsidR="001D408A" w:rsidRPr="008E3690" w:rsidRDefault="003C3317" w:rsidP="007C2838">
      <w:pPr>
        <w:pStyle w:val="Heading1"/>
        <w:rPr>
          <w:lang w:val="sq-AL"/>
        </w:rPr>
      </w:pPr>
      <w:bookmarkStart w:id="76" w:name="_Toc10119544"/>
      <w:r>
        <w:rPr>
          <w:lang w:val="sq-AL"/>
        </w:rPr>
        <w:lastRenderedPageBreak/>
        <w:t>Shtojca</w:t>
      </w:r>
      <w:r w:rsidR="00D1678A" w:rsidRPr="008E3690">
        <w:rPr>
          <w:lang w:val="sq-AL"/>
        </w:rPr>
        <w:t xml:space="preserve"> 1</w:t>
      </w:r>
      <w:r w:rsidR="00A21661" w:rsidRPr="008E3690">
        <w:rPr>
          <w:lang w:val="sq-AL"/>
        </w:rPr>
        <w:t xml:space="preserve">: </w:t>
      </w:r>
      <w:bookmarkEnd w:id="76"/>
      <w:r>
        <w:rPr>
          <w:lang w:val="sq-AL"/>
        </w:rPr>
        <w:t>Tabela</w:t>
      </w:r>
    </w:p>
    <w:p w14:paraId="0D6B343B" w14:textId="77777777" w:rsidR="0046229D" w:rsidRPr="008E3690" w:rsidRDefault="0046229D" w:rsidP="0046229D">
      <w:pPr>
        <w:rPr>
          <w:lang w:val="sq-AL"/>
        </w:rPr>
      </w:pPr>
    </w:p>
    <w:p w14:paraId="64BF793F" w14:textId="77777777" w:rsidR="0046229D" w:rsidRPr="008E3690" w:rsidRDefault="003C3317" w:rsidP="0046229D">
      <w:pPr>
        <w:pStyle w:val="NormalPFM1"/>
        <w:rPr>
          <w:lang w:val="sq-AL" w:eastAsia="en-US"/>
        </w:rPr>
      </w:pPr>
      <w:r>
        <w:rPr>
          <w:lang w:val="sq-AL" w:eastAsia="en-US"/>
        </w:rPr>
        <w:t>DPB</w:t>
      </w:r>
      <w:r w:rsidR="00062913" w:rsidRPr="008E3690">
        <w:rPr>
          <w:lang w:val="sq-AL" w:eastAsia="en-US"/>
        </w:rPr>
        <w:tab/>
      </w:r>
      <w:r w:rsidR="00062913" w:rsidRPr="008E3690">
        <w:rPr>
          <w:lang w:val="sq-AL" w:eastAsia="en-US"/>
        </w:rPr>
        <w:tab/>
      </w:r>
      <w:r>
        <w:rPr>
          <w:lang w:val="sq-AL" w:eastAsia="en-US"/>
        </w:rPr>
        <w:t>Drejtoria e p</w:t>
      </w:r>
      <w:r w:rsidR="00547B5A">
        <w:rPr>
          <w:lang w:val="sq-AL" w:eastAsia="en-US"/>
        </w:rPr>
        <w:t>ë</w:t>
      </w:r>
      <w:r>
        <w:rPr>
          <w:lang w:val="sq-AL" w:eastAsia="en-US"/>
        </w:rPr>
        <w:t>rgjithshme e buxhetit</w:t>
      </w:r>
      <w:r w:rsidR="0046229D" w:rsidRPr="008E3690">
        <w:rPr>
          <w:lang w:val="sq-AL" w:eastAsia="en-US"/>
        </w:rPr>
        <w:t xml:space="preserve"> </w:t>
      </w:r>
    </w:p>
    <w:p w14:paraId="209B6079" w14:textId="77777777" w:rsidR="00062913" w:rsidRPr="008E3690" w:rsidRDefault="00062913" w:rsidP="00062913">
      <w:pPr>
        <w:pStyle w:val="NormalPFM1"/>
        <w:ind w:firstLine="720"/>
        <w:rPr>
          <w:lang w:val="sq-AL" w:eastAsia="en-US"/>
        </w:rPr>
      </w:pPr>
      <w:r w:rsidRPr="008E3690">
        <w:rPr>
          <w:lang w:val="sq-AL" w:eastAsia="en-US"/>
        </w:rPr>
        <w:t>DA</w:t>
      </w:r>
      <w:r w:rsidR="003C3317">
        <w:rPr>
          <w:lang w:val="sq-AL" w:eastAsia="en-US"/>
        </w:rPr>
        <w:t>PB</w:t>
      </w:r>
      <w:r w:rsidRPr="008E3690">
        <w:rPr>
          <w:lang w:val="sq-AL" w:eastAsia="en-US"/>
        </w:rPr>
        <w:tab/>
      </w:r>
      <w:r w:rsidRPr="008E3690">
        <w:rPr>
          <w:lang w:val="sq-AL" w:eastAsia="en-US"/>
        </w:rPr>
        <w:tab/>
      </w:r>
      <w:r w:rsidR="003C3317">
        <w:rPr>
          <w:lang w:val="sq-AL" w:eastAsia="en-US"/>
        </w:rPr>
        <w:t>Drejtoria e Analiz</w:t>
      </w:r>
      <w:r w:rsidR="00547B5A">
        <w:rPr>
          <w:lang w:val="sq-AL" w:eastAsia="en-US"/>
        </w:rPr>
        <w:t>ë</w:t>
      </w:r>
      <w:r w:rsidR="003C3317">
        <w:rPr>
          <w:lang w:val="sq-AL" w:eastAsia="en-US"/>
        </w:rPr>
        <w:t>s dhe programimit t</w:t>
      </w:r>
      <w:r w:rsidR="00547B5A">
        <w:rPr>
          <w:lang w:val="sq-AL" w:eastAsia="en-US"/>
        </w:rPr>
        <w:t>ë</w:t>
      </w:r>
      <w:r w:rsidR="003C3317">
        <w:rPr>
          <w:lang w:val="sq-AL" w:eastAsia="en-US"/>
        </w:rPr>
        <w:t xml:space="preserve"> buxhetit</w:t>
      </w:r>
      <w:r w:rsidRPr="008E3690">
        <w:rPr>
          <w:lang w:val="sq-AL" w:eastAsia="en-US"/>
        </w:rPr>
        <w:t xml:space="preserve"> </w:t>
      </w:r>
    </w:p>
    <w:p w14:paraId="03D0BBBB" w14:textId="77777777" w:rsidR="00062913" w:rsidRPr="008E3690" w:rsidRDefault="003C3317" w:rsidP="00062913">
      <w:pPr>
        <w:pStyle w:val="NormalPFM1"/>
        <w:rPr>
          <w:lang w:val="sq-AL" w:eastAsia="en-US"/>
        </w:rPr>
      </w:pPr>
      <w:r>
        <w:rPr>
          <w:lang w:val="sq-AL" w:eastAsia="en-US"/>
        </w:rPr>
        <w:tab/>
        <w:t>DMB</w:t>
      </w:r>
      <w:r w:rsidR="00062913" w:rsidRPr="008E3690">
        <w:rPr>
          <w:lang w:val="sq-AL" w:eastAsia="en-US"/>
        </w:rPr>
        <w:tab/>
      </w:r>
      <w:r w:rsidR="00062913" w:rsidRPr="008E3690">
        <w:rPr>
          <w:lang w:val="sq-AL" w:eastAsia="en-US"/>
        </w:rPr>
        <w:tab/>
      </w:r>
      <w:r>
        <w:rPr>
          <w:lang w:val="sq-AL" w:eastAsia="en-US"/>
        </w:rPr>
        <w:t>Drejtoria p</w:t>
      </w:r>
      <w:r w:rsidR="00547B5A">
        <w:rPr>
          <w:lang w:val="sq-AL" w:eastAsia="en-US"/>
        </w:rPr>
        <w:t>ë</w:t>
      </w:r>
      <w:r>
        <w:rPr>
          <w:lang w:val="sq-AL" w:eastAsia="en-US"/>
        </w:rPr>
        <w:t>r menaxhimin e buxhetit</w:t>
      </w:r>
      <w:r w:rsidR="00062913" w:rsidRPr="008E3690">
        <w:rPr>
          <w:lang w:val="sq-AL" w:eastAsia="en-US"/>
        </w:rPr>
        <w:t xml:space="preserve"> </w:t>
      </w:r>
    </w:p>
    <w:p w14:paraId="79BEAA21" w14:textId="77777777" w:rsidR="00062913" w:rsidRPr="008E3690" w:rsidRDefault="003C3317" w:rsidP="00062913">
      <w:pPr>
        <w:pStyle w:val="NormalPFM1"/>
        <w:rPr>
          <w:lang w:val="sq-AL" w:eastAsia="en-US"/>
        </w:rPr>
      </w:pPr>
      <w:r>
        <w:rPr>
          <w:lang w:val="sq-AL" w:eastAsia="en-US"/>
        </w:rPr>
        <w:tab/>
        <w:t>DMIP</w:t>
      </w:r>
      <w:r w:rsidR="00062913" w:rsidRPr="008E3690">
        <w:rPr>
          <w:lang w:val="sq-AL" w:eastAsia="en-US"/>
        </w:rPr>
        <w:tab/>
      </w:r>
      <w:r w:rsidR="00062913" w:rsidRPr="008E3690">
        <w:rPr>
          <w:lang w:val="sq-AL" w:eastAsia="en-US"/>
        </w:rPr>
        <w:tab/>
      </w:r>
      <w:r>
        <w:rPr>
          <w:lang w:val="sq-AL" w:eastAsia="en-US"/>
        </w:rPr>
        <w:t>Drejtoria p</w:t>
      </w:r>
      <w:r w:rsidR="00547B5A">
        <w:rPr>
          <w:lang w:val="sq-AL" w:eastAsia="en-US"/>
        </w:rPr>
        <w:t>ë</w:t>
      </w:r>
      <w:r>
        <w:rPr>
          <w:lang w:val="sq-AL" w:eastAsia="en-US"/>
        </w:rPr>
        <w:t>r menaxhimin e investimeve publike</w:t>
      </w:r>
      <w:r w:rsidR="00062913" w:rsidRPr="008E3690">
        <w:rPr>
          <w:lang w:val="sq-AL" w:eastAsia="en-US"/>
        </w:rPr>
        <w:t xml:space="preserve"> </w:t>
      </w:r>
    </w:p>
    <w:p w14:paraId="2291B2D8" w14:textId="77777777" w:rsidR="00062913" w:rsidRPr="008E3690" w:rsidRDefault="003C3317" w:rsidP="00062913">
      <w:pPr>
        <w:pStyle w:val="NormalPFM1"/>
        <w:rPr>
          <w:lang w:val="sq-AL" w:eastAsia="en-US"/>
        </w:rPr>
      </w:pPr>
      <w:r>
        <w:rPr>
          <w:lang w:val="sq-AL" w:eastAsia="en-US"/>
        </w:rPr>
        <w:tab/>
        <w:t>DQV</w:t>
      </w:r>
      <w:r w:rsidR="00062913" w:rsidRPr="008E3690">
        <w:rPr>
          <w:lang w:val="sq-AL" w:eastAsia="en-US"/>
        </w:rPr>
        <w:tab/>
      </w:r>
      <w:r w:rsidR="00062913" w:rsidRPr="008E3690">
        <w:rPr>
          <w:lang w:val="sq-AL" w:eastAsia="en-US"/>
        </w:rPr>
        <w:tab/>
      </w:r>
      <w:r>
        <w:rPr>
          <w:lang w:val="sq-AL" w:eastAsia="en-US"/>
        </w:rPr>
        <w:t>Drejtoria e Qeveris</w:t>
      </w:r>
      <w:r w:rsidR="00547B5A">
        <w:rPr>
          <w:lang w:val="sq-AL" w:eastAsia="en-US"/>
        </w:rPr>
        <w:t>ë</w:t>
      </w:r>
      <w:r>
        <w:rPr>
          <w:lang w:val="sq-AL" w:eastAsia="en-US"/>
        </w:rPr>
        <w:t xml:space="preserve"> Vendore</w:t>
      </w:r>
      <w:r w:rsidR="00062913" w:rsidRPr="008E3690">
        <w:rPr>
          <w:lang w:val="sq-AL" w:eastAsia="en-US"/>
        </w:rPr>
        <w:t xml:space="preserve"> </w:t>
      </w:r>
    </w:p>
    <w:p w14:paraId="4A86CFE0" w14:textId="77777777" w:rsidR="00062913" w:rsidRPr="008E3690" w:rsidRDefault="00062913" w:rsidP="00062913">
      <w:pPr>
        <w:pStyle w:val="NormalPFM1"/>
        <w:ind w:firstLine="720"/>
        <w:rPr>
          <w:lang w:val="sq-AL" w:eastAsia="en-US"/>
        </w:rPr>
      </w:pPr>
      <w:r w:rsidRPr="008E3690">
        <w:rPr>
          <w:lang w:val="sq-AL" w:eastAsia="en-US"/>
        </w:rPr>
        <w:t>D</w:t>
      </w:r>
      <w:r w:rsidR="003C3317">
        <w:rPr>
          <w:lang w:val="sq-AL" w:eastAsia="en-US"/>
        </w:rPr>
        <w:t>MSB</w:t>
      </w:r>
      <w:r w:rsidRPr="008E3690">
        <w:rPr>
          <w:lang w:val="sq-AL" w:eastAsia="en-US"/>
        </w:rPr>
        <w:tab/>
      </w:r>
      <w:r w:rsidRPr="008E3690">
        <w:rPr>
          <w:lang w:val="sq-AL" w:eastAsia="en-US"/>
        </w:rPr>
        <w:tab/>
        <w:t>D</w:t>
      </w:r>
      <w:r w:rsidR="003C3317">
        <w:rPr>
          <w:lang w:val="sq-AL" w:eastAsia="en-US"/>
        </w:rPr>
        <w:t>rejtoria p</w:t>
      </w:r>
      <w:r w:rsidR="00547B5A">
        <w:rPr>
          <w:lang w:val="sq-AL" w:eastAsia="en-US"/>
        </w:rPr>
        <w:t>ë</w:t>
      </w:r>
      <w:r w:rsidR="003C3317">
        <w:rPr>
          <w:lang w:val="sq-AL" w:eastAsia="en-US"/>
        </w:rPr>
        <w:t>r monitorimin e strategjis</w:t>
      </w:r>
      <w:r w:rsidR="00547B5A">
        <w:rPr>
          <w:lang w:val="sq-AL" w:eastAsia="en-US"/>
        </w:rPr>
        <w:t>ë</w:t>
      </w:r>
      <w:r w:rsidR="003C3317">
        <w:rPr>
          <w:lang w:val="sq-AL" w:eastAsia="en-US"/>
        </w:rPr>
        <w:t xml:space="preserve"> dhe t</w:t>
      </w:r>
      <w:r w:rsidR="00547B5A">
        <w:rPr>
          <w:lang w:val="sq-AL" w:eastAsia="en-US"/>
        </w:rPr>
        <w:t>ë</w:t>
      </w:r>
      <w:r w:rsidR="003C3317">
        <w:rPr>
          <w:lang w:val="sq-AL" w:eastAsia="en-US"/>
        </w:rPr>
        <w:t xml:space="preserve"> borxhit</w:t>
      </w:r>
      <w:r w:rsidRPr="008E3690">
        <w:rPr>
          <w:lang w:val="sq-AL" w:eastAsia="en-US"/>
        </w:rPr>
        <w:t xml:space="preserve"> </w:t>
      </w:r>
    </w:p>
    <w:p w14:paraId="30E1A230" w14:textId="77777777" w:rsidR="0046229D" w:rsidRPr="008E3690" w:rsidRDefault="0046229D" w:rsidP="0046229D">
      <w:pPr>
        <w:pStyle w:val="NormalPFM1"/>
        <w:rPr>
          <w:lang w:val="sq-AL" w:eastAsia="en-US"/>
        </w:rPr>
      </w:pPr>
    </w:p>
    <w:p w14:paraId="5B17CECC" w14:textId="77777777" w:rsidR="0046229D" w:rsidRPr="008E3690" w:rsidRDefault="003C3317" w:rsidP="0046229D">
      <w:pPr>
        <w:pStyle w:val="NormalPFM1"/>
        <w:rPr>
          <w:lang w:val="sq-AL" w:eastAsia="en-US"/>
        </w:rPr>
      </w:pPr>
      <w:r>
        <w:rPr>
          <w:lang w:val="sq-AL" w:eastAsia="en-US"/>
        </w:rPr>
        <w:t>DPPMCF</w:t>
      </w:r>
      <w:r w:rsidR="0046229D" w:rsidRPr="008E3690">
        <w:rPr>
          <w:lang w:val="sq-AL" w:eastAsia="en-US"/>
        </w:rPr>
        <w:tab/>
      </w:r>
      <w:r>
        <w:rPr>
          <w:lang w:val="sq-AL" w:eastAsia="en-US"/>
        </w:rPr>
        <w:t xml:space="preserve">  Drejtoria e P</w:t>
      </w:r>
      <w:r w:rsidR="00547B5A">
        <w:rPr>
          <w:lang w:val="sq-AL" w:eastAsia="en-US"/>
        </w:rPr>
        <w:t>ë</w:t>
      </w:r>
      <w:r>
        <w:rPr>
          <w:lang w:val="sq-AL" w:eastAsia="en-US"/>
        </w:rPr>
        <w:t>rgjithshme e Politikave Makroekonomike dhe Ç</w:t>
      </w:r>
      <w:r w:rsidR="00547B5A">
        <w:rPr>
          <w:lang w:val="sq-AL" w:eastAsia="en-US"/>
        </w:rPr>
        <w:t>ë</w:t>
      </w:r>
      <w:r>
        <w:rPr>
          <w:lang w:val="sq-AL" w:eastAsia="en-US"/>
        </w:rPr>
        <w:t>shtjeve Fiskale</w:t>
      </w:r>
      <w:r w:rsidR="0046229D" w:rsidRPr="008E3690">
        <w:rPr>
          <w:lang w:val="sq-AL" w:eastAsia="en-US"/>
        </w:rPr>
        <w:t xml:space="preserve"> </w:t>
      </w:r>
    </w:p>
    <w:p w14:paraId="3B654D43" w14:textId="77777777" w:rsidR="0046229D" w:rsidRPr="008E3690" w:rsidRDefault="00547B5A" w:rsidP="0046229D">
      <w:pPr>
        <w:pStyle w:val="NormalPFM1"/>
        <w:ind w:left="720"/>
        <w:rPr>
          <w:lang w:val="sq-AL" w:eastAsia="en-US"/>
        </w:rPr>
      </w:pPr>
      <w:r>
        <w:rPr>
          <w:lang w:val="sq-AL" w:eastAsia="en-US"/>
        </w:rPr>
        <w:t>DASM</w:t>
      </w:r>
      <w:r w:rsidR="0046229D" w:rsidRPr="008E3690">
        <w:rPr>
          <w:lang w:val="sq-AL" w:eastAsia="en-US"/>
        </w:rPr>
        <w:tab/>
      </w:r>
      <w:r w:rsidR="0046229D" w:rsidRPr="008E3690">
        <w:rPr>
          <w:lang w:val="sq-AL" w:eastAsia="en-US"/>
        </w:rPr>
        <w:tab/>
        <w:t>D</w:t>
      </w:r>
      <w:r>
        <w:rPr>
          <w:lang w:val="sq-AL" w:eastAsia="en-US"/>
        </w:rPr>
        <w:t>rejtoria e Analizës dhe Statistikave Makroekonomike</w:t>
      </w:r>
    </w:p>
    <w:p w14:paraId="3851E56C" w14:textId="77777777" w:rsidR="00482D0E" w:rsidRPr="008E3690" w:rsidRDefault="00547B5A" w:rsidP="00482D0E">
      <w:pPr>
        <w:pStyle w:val="NormalPFM1"/>
        <w:rPr>
          <w:lang w:val="sq-AL" w:eastAsia="en-US"/>
        </w:rPr>
      </w:pPr>
      <w:r>
        <w:rPr>
          <w:lang w:val="sq-AL" w:eastAsia="en-US"/>
        </w:rPr>
        <w:tab/>
        <w:t>DMRFP</w:t>
      </w:r>
      <w:r w:rsidR="00482D0E" w:rsidRPr="008E3690">
        <w:rPr>
          <w:lang w:val="sq-AL" w:eastAsia="en-US"/>
        </w:rPr>
        <w:tab/>
      </w:r>
      <w:r w:rsidR="00482D0E" w:rsidRPr="008E3690">
        <w:rPr>
          <w:lang w:val="sq-AL" w:eastAsia="en-US"/>
        </w:rPr>
        <w:tab/>
      </w:r>
      <w:r>
        <w:rPr>
          <w:lang w:val="sq-AL" w:eastAsia="en-US"/>
        </w:rPr>
        <w:t>Drejtoria për Menaxhimin e Reformës Financiare Publike</w:t>
      </w:r>
      <w:r w:rsidR="00482D0E" w:rsidRPr="008E3690">
        <w:rPr>
          <w:lang w:val="sq-AL" w:eastAsia="en-US"/>
        </w:rPr>
        <w:t xml:space="preserve"> </w:t>
      </w:r>
    </w:p>
    <w:p w14:paraId="38DB3128" w14:textId="77777777" w:rsidR="0046229D" w:rsidRPr="008E3690" w:rsidRDefault="0046229D" w:rsidP="0046229D">
      <w:pPr>
        <w:pStyle w:val="NormalPFM1"/>
        <w:rPr>
          <w:lang w:val="sq-AL" w:eastAsia="en-US"/>
        </w:rPr>
      </w:pPr>
    </w:p>
    <w:p w14:paraId="4BF9ABF7" w14:textId="77777777" w:rsidR="0046229D" w:rsidRPr="008E3690" w:rsidRDefault="0046229D" w:rsidP="0046229D">
      <w:pPr>
        <w:pStyle w:val="NormalPFM1"/>
        <w:rPr>
          <w:lang w:val="sq-AL" w:eastAsia="en-US"/>
        </w:rPr>
      </w:pPr>
      <w:r w:rsidRPr="008E3690">
        <w:rPr>
          <w:lang w:val="sq-AL" w:eastAsia="en-US"/>
        </w:rPr>
        <w:t>GDPDCFA</w:t>
      </w:r>
      <w:r w:rsidRPr="008E3690">
        <w:rPr>
          <w:lang w:val="sq-AL" w:eastAsia="en-US"/>
        </w:rPr>
        <w:tab/>
      </w:r>
      <w:r w:rsidR="003C3317">
        <w:rPr>
          <w:lang w:val="sq-AL" w:eastAsia="en-US"/>
        </w:rPr>
        <w:t>Drejtoria e P</w:t>
      </w:r>
      <w:r w:rsidR="00547B5A">
        <w:rPr>
          <w:lang w:val="sq-AL" w:eastAsia="en-US"/>
        </w:rPr>
        <w:t>ë</w:t>
      </w:r>
      <w:r w:rsidR="003C3317">
        <w:rPr>
          <w:lang w:val="sq-AL" w:eastAsia="en-US"/>
        </w:rPr>
        <w:t>rgjithshme e Borxhit Publik dhe Koordinimit t</w:t>
      </w:r>
      <w:r w:rsidR="00547B5A">
        <w:rPr>
          <w:lang w:val="sq-AL" w:eastAsia="en-US"/>
        </w:rPr>
        <w:t>ë</w:t>
      </w:r>
      <w:r w:rsidR="003C3317">
        <w:rPr>
          <w:lang w:val="sq-AL" w:eastAsia="en-US"/>
        </w:rPr>
        <w:t xml:space="preserve"> Ndihm</w:t>
      </w:r>
      <w:r w:rsidR="00547B5A">
        <w:rPr>
          <w:lang w:val="sq-AL" w:eastAsia="en-US"/>
        </w:rPr>
        <w:t>ë</w:t>
      </w:r>
      <w:r w:rsidR="003C3317">
        <w:rPr>
          <w:lang w:val="sq-AL" w:eastAsia="en-US"/>
        </w:rPr>
        <w:t>s s</w:t>
      </w:r>
      <w:r w:rsidR="00547B5A">
        <w:rPr>
          <w:lang w:val="sq-AL" w:eastAsia="en-US"/>
        </w:rPr>
        <w:t>ë</w:t>
      </w:r>
      <w:r w:rsidR="003C3317">
        <w:rPr>
          <w:lang w:val="sq-AL" w:eastAsia="en-US"/>
        </w:rPr>
        <w:t xml:space="preserve"> Huaj</w:t>
      </w:r>
      <w:r w:rsidRPr="008E3690">
        <w:rPr>
          <w:lang w:val="sq-AL" w:eastAsia="en-US"/>
        </w:rPr>
        <w:t xml:space="preserve"> </w:t>
      </w:r>
    </w:p>
    <w:p w14:paraId="4446F3CE" w14:textId="77777777" w:rsidR="00F82B84" w:rsidRPr="008E3690" w:rsidRDefault="003C3317" w:rsidP="00F82B84">
      <w:pPr>
        <w:pStyle w:val="NormalPFM1"/>
        <w:ind w:firstLine="720"/>
        <w:rPr>
          <w:lang w:val="sq-AL" w:eastAsia="en-US"/>
        </w:rPr>
      </w:pPr>
      <w:r>
        <w:rPr>
          <w:lang w:val="sq-AL" w:eastAsia="en-US"/>
        </w:rPr>
        <w:t>DH</w:t>
      </w:r>
      <w:r w:rsidR="00F82B84" w:rsidRPr="008E3690">
        <w:rPr>
          <w:lang w:val="sq-AL" w:eastAsia="en-US"/>
        </w:rPr>
        <w:t xml:space="preserve"> </w:t>
      </w:r>
      <w:r w:rsidR="00F82B84" w:rsidRPr="008E3690">
        <w:rPr>
          <w:lang w:val="sq-AL" w:eastAsia="en-US"/>
        </w:rPr>
        <w:tab/>
      </w:r>
      <w:r w:rsidR="00F82B84" w:rsidRPr="008E3690">
        <w:rPr>
          <w:lang w:val="sq-AL" w:eastAsia="en-US"/>
        </w:rPr>
        <w:tab/>
      </w:r>
      <w:r>
        <w:rPr>
          <w:lang w:val="sq-AL" w:eastAsia="en-US"/>
        </w:rPr>
        <w:t>Drejtoria e Huamarrjes</w:t>
      </w:r>
    </w:p>
    <w:p w14:paraId="7103EDD7" w14:textId="77777777" w:rsidR="00F82B84" w:rsidRPr="008E3690" w:rsidRDefault="00F82B84" w:rsidP="0046229D">
      <w:pPr>
        <w:pStyle w:val="NormalPFM1"/>
        <w:rPr>
          <w:lang w:val="sq-AL" w:eastAsia="en-US"/>
        </w:rPr>
      </w:pPr>
    </w:p>
    <w:p w14:paraId="3EC8404D" w14:textId="77777777" w:rsidR="0046229D" w:rsidRPr="008E3690" w:rsidRDefault="003C3317" w:rsidP="0046229D">
      <w:pPr>
        <w:pStyle w:val="NormalPFM1"/>
        <w:rPr>
          <w:lang w:val="sq-AL" w:eastAsia="en-US"/>
        </w:rPr>
      </w:pPr>
      <w:r>
        <w:rPr>
          <w:lang w:val="sq-AL" w:eastAsia="en-US"/>
        </w:rPr>
        <w:t>DPHKBFP</w:t>
      </w:r>
      <w:r w:rsidR="00482D0E" w:rsidRPr="008E3690">
        <w:rPr>
          <w:lang w:val="sq-AL" w:eastAsia="en-US"/>
        </w:rPr>
        <w:tab/>
      </w:r>
      <w:r>
        <w:rPr>
          <w:lang w:val="sq-AL" w:eastAsia="en-US"/>
        </w:rPr>
        <w:t>Drejtoria e P</w:t>
      </w:r>
      <w:r w:rsidR="00547B5A">
        <w:rPr>
          <w:lang w:val="sq-AL" w:eastAsia="en-US"/>
        </w:rPr>
        <w:t>ë</w:t>
      </w:r>
      <w:r>
        <w:rPr>
          <w:lang w:val="sq-AL" w:eastAsia="en-US"/>
        </w:rPr>
        <w:t>rgjithshme p</w:t>
      </w:r>
      <w:r w:rsidR="00547B5A">
        <w:rPr>
          <w:lang w:val="sq-AL" w:eastAsia="en-US"/>
        </w:rPr>
        <w:t>ë</w:t>
      </w:r>
      <w:r>
        <w:rPr>
          <w:lang w:val="sq-AL" w:eastAsia="en-US"/>
        </w:rPr>
        <w:t>r Harmonizimin e Kontrollit t</w:t>
      </w:r>
      <w:r w:rsidR="00547B5A">
        <w:rPr>
          <w:lang w:val="sq-AL" w:eastAsia="en-US"/>
        </w:rPr>
        <w:t>ë</w:t>
      </w:r>
      <w:r>
        <w:rPr>
          <w:lang w:val="sq-AL" w:eastAsia="en-US"/>
        </w:rPr>
        <w:t xml:space="preserve"> Brendhsh</w:t>
      </w:r>
      <w:r w:rsidR="00547B5A">
        <w:rPr>
          <w:lang w:val="sq-AL" w:eastAsia="en-US"/>
        </w:rPr>
        <w:t>ë</w:t>
      </w:r>
      <w:r>
        <w:rPr>
          <w:lang w:val="sq-AL" w:eastAsia="en-US"/>
        </w:rPr>
        <w:t xml:space="preserve">m Financiar Publik </w:t>
      </w:r>
    </w:p>
    <w:p w14:paraId="235792BB" w14:textId="77777777" w:rsidR="0046229D" w:rsidRPr="008E3690" w:rsidRDefault="003C3317" w:rsidP="00F82B84">
      <w:pPr>
        <w:pStyle w:val="NormalPFM1"/>
        <w:ind w:firstLine="720"/>
        <w:rPr>
          <w:lang w:val="sq-AL" w:eastAsia="en-US"/>
        </w:rPr>
      </w:pPr>
      <w:r>
        <w:rPr>
          <w:lang w:val="sq-AL" w:eastAsia="en-US"/>
        </w:rPr>
        <w:t>DHAB</w:t>
      </w:r>
      <w:r w:rsidR="00F82B84" w:rsidRPr="008E3690">
        <w:rPr>
          <w:lang w:val="sq-AL" w:eastAsia="en-US"/>
        </w:rPr>
        <w:tab/>
      </w:r>
      <w:r w:rsidR="00F82B84" w:rsidRPr="008E3690">
        <w:rPr>
          <w:lang w:val="sq-AL" w:eastAsia="en-US"/>
        </w:rPr>
        <w:tab/>
      </w:r>
      <w:r>
        <w:rPr>
          <w:lang w:val="sq-AL" w:eastAsia="en-US"/>
        </w:rPr>
        <w:t>Drejtoria p</w:t>
      </w:r>
      <w:r w:rsidR="00547B5A">
        <w:rPr>
          <w:lang w:val="sq-AL" w:eastAsia="en-US"/>
        </w:rPr>
        <w:t>ë</w:t>
      </w:r>
      <w:r>
        <w:rPr>
          <w:lang w:val="sq-AL" w:eastAsia="en-US"/>
        </w:rPr>
        <w:t>r Harmonizimin e Auditimit t</w:t>
      </w:r>
      <w:r w:rsidR="00547B5A">
        <w:rPr>
          <w:lang w:val="sq-AL" w:eastAsia="en-US"/>
        </w:rPr>
        <w:t>ë</w:t>
      </w:r>
      <w:r>
        <w:rPr>
          <w:lang w:val="sq-AL" w:eastAsia="en-US"/>
        </w:rPr>
        <w:t xml:space="preserve"> Brendsh</w:t>
      </w:r>
      <w:r w:rsidR="00547B5A">
        <w:rPr>
          <w:lang w:val="sq-AL" w:eastAsia="en-US"/>
        </w:rPr>
        <w:t>ë</w:t>
      </w:r>
      <w:r>
        <w:rPr>
          <w:lang w:val="sq-AL" w:eastAsia="en-US"/>
        </w:rPr>
        <w:t>m</w:t>
      </w:r>
      <w:r w:rsidR="0046229D" w:rsidRPr="008E3690">
        <w:rPr>
          <w:lang w:val="sq-AL" w:eastAsia="en-US"/>
        </w:rPr>
        <w:t xml:space="preserve"> </w:t>
      </w:r>
    </w:p>
    <w:p w14:paraId="71A4D1B8" w14:textId="77777777" w:rsidR="0046229D" w:rsidRPr="008E3690" w:rsidRDefault="00F82B84" w:rsidP="00F82B84">
      <w:pPr>
        <w:pStyle w:val="NormalPFM1"/>
        <w:ind w:firstLine="720"/>
        <w:rPr>
          <w:lang w:val="sq-AL" w:eastAsia="en-US"/>
        </w:rPr>
      </w:pPr>
      <w:r w:rsidRPr="008E3690">
        <w:rPr>
          <w:lang w:val="sq-AL" w:eastAsia="en-US"/>
        </w:rPr>
        <w:t>D</w:t>
      </w:r>
      <w:r w:rsidR="003C3317">
        <w:rPr>
          <w:lang w:val="sq-AL" w:eastAsia="en-US"/>
        </w:rPr>
        <w:t>HMFKK</w:t>
      </w:r>
      <w:r w:rsidRPr="008E3690">
        <w:rPr>
          <w:lang w:val="sq-AL" w:eastAsia="en-US"/>
        </w:rPr>
        <w:tab/>
      </w:r>
      <w:r w:rsidR="0046229D" w:rsidRPr="008E3690">
        <w:rPr>
          <w:lang w:val="sq-AL" w:eastAsia="en-US"/>
        </w:rPr>
        <w:t>D</w:t>
      </w:r>
      <w:r w:rsidR="003C3317">
        <w:rPr>
          <w:lang w:val="sq-AL" w:eastAsia="en-US"/>
        </w:rPr>
        <w:t>rejtoria p</w:t>
      </w:r>
      <w:r w:rsidR="00547B5A">
        <w:rPr>
          <w:lang w:val="sq-AL" w:eastAsia="en-US"/>
        </w:rPr>
        <w:t>ë</w:t>
      </w:r>
      <w:r w:rsidR="003C3317">
        <w:rPr>
          <w:lang w:val="sq-AL" w:eastAsia="en-US"/>
        </w:rPr>
        <w:t xml:space="preserve">r Harmonizimin e Menaxhimit Financiar, Kontrollit dhe Kontabilitetit </w:t>
      </w:r>
    </w:p>
    <w:p w14:paraId="5B0E6C1D" w14:textId="77777777" w:rsidR="00F82B84" w:rsidRPr="008E3690" w:rsidRDefault="00F82B84" w:rsidP="00F82B84">
      <w:pPr>
        <w:pStyle w:val="NormalPFM1"/>
        <w:ind w:firstLine="720"/>
        <w:rPr>
          <w:lang w:val="sq-AL" w:eastAsia="en-US"/>
        </w:rPr>
      </w:pPr>
    </w:p>
    <w:p w14:paraId="53568082" w14:textId="77777777" w:rsidR="00F82B84" w:rsidRPr="008E3690" w:rsidRDefault="003C3317" w:rsidP="00F82B84">
      <w:pPr>
        <w:pStyle w:val="NormalPFM1"/>
        <w:rPr>
          <w:lang w:val="sq-AL" w:eastAsia="en-US"/>
        </w:rPr>
      </w:pPr>
      <w:r>
        <w:rPr>
          <w:lang w:val="sq-AL" w:eastAsia="en-US"/>
        </w:rPr>
        <w:lastRenderedPageBreak/>
        <w:t>DHF</w:t>
      </w:r>
      <w:r w:rsidR="00F82B84" w:rsidRPr="008E3690">
        <w:rPr>
          <w:lang w:val="sq-AL" w:eastAsia="en-US"/>
        </w:rPr>
        <w:tab/>
      </w:r>
      <w:r w:rsidR="00F82B84" w:rsidRPr="008E3690">
        <w:rPr>
          <w:lang w:val="sq-AL" w:eastAsia="en-US"/>
        </w:rPr>
        <w:tab/>
      </w:r>
      <w:r>
        <w:rPr>
          <w:lang w:val="sq-AL" w:eastAsia="en-US"/>
        </w:rPr>
        <w:t>Drejtoria p</w:t>
      </w:r>
      <w:r w:rsidR="00547B5A">
        <w:rPr>
          <w:lang w:val="sq-AL" w:eastAsia="en-US"/>
        </w:rPr>
        <w:t>ë</w:t>
      </w:r>
      <w:r>
        <w:rPr>
          <w:lang w:val="sq-AL" w:eastAsia="en-US"/>
        </w:rPr>
        <w:t>r Harmonizimin Fiskal</w:t>
      </w:r>
      <w:r w:rsidR="00F82B84" w:rsidRPr="008E3690">
        <w:rPr>
          <w:lang w:val="sq-AL" w:eastAsia="en-US"/>
        </w:rPr>
        <w:t xml:space="preserve"> </w:t>
      </w:r>
    </w:p>
    <w:p w14:paraId="388CCB40" w14:textId="77777777" w:rsidR="00F82B84" w:rsidRPr="008E3690" w:rsidRDefault="003C3317" w:rsidP="00F82B84">
      <w:pPr>
        <w:pStyle w:val="NormalPFM1"/>
        <w:rPr>
          <w:lang w:val="sq-AL" w:eastAsia="en-US"/>
        </w:rPr>
      </w:pPr>
      <w:r>
        <w:rPr>
          <w:lang w:val="sq-AL" w:eastAsia="en-US"/>
        </w:rPr>
        <w:t>DK</w:t>
      </w:r>
      <w:r w:rsidR="00F82B84" w:rsidRPr="008E3690">
        <w:rPr>
          <w:lang w:val="sq-AL" w:eastAsia="en-US"/>
        </w:rPr>
        <w:tab/>
      </w:r>
      <w:r w:rsidR="00F82B84" w:rsidRPr="008E3690">
        <w:rPr>
          <w:lang w:val="sq-AL" w:eastAsia="en-US"/>
        </w:rPr>
        <w:tab/>
        <w:t>D</w:t>
      </w:r>
      <w:r>
        <w:rPr>
          <w:lang w:val="sq-AL" w:eastAsia="en-US"/>
        </w:rPr>
        <w:t>rejtoria e Koncensioneve</w:t>
      </w:r>
      <w:r w:rsidR="00F82B84" w:rsidRPr="008E3690">
        <w:rPr>
          <w:lang w:val="sq-AL" w:eastAsia="en-US"/>
        </w:rPr>
        <w:t xml:space="preserve"> </w:t>
      </w:r>
    </w:p>
    <w:p w14:paraId="0C5E2FCB" w14:textId="77777777" w:rsidR="00F82B84" w:rsidRPr="008E3690" w:rsidRDefault="003C3317" w:rsidP="00F82B84">
      <w:pPr>
        <w:pStyle w:val="NormalPFM1"/>
        <w:rPr>
          <w:lang w:val="sq-AL" w:eastAsia="en-US"/>
        </w:rPr>
      </w:pPr>
      <w:r>
        <w:rPr>
          <w:lang w:val="sq-AL" w:eastAsia="en-US"/>
        </w:rPr>
        <w:t>DIF</w:t>
      </w:r>
      <w:r w:rsidR="00F82B84" w:rsidRPr="008E3690">
        <w:rPr>
          <w:lang w:val="sq-AL" w:eastAsia="en-US"/>
        </w:rPr>
        <w:t xml:space="preserve"> </w:t>
      </w:r>
      <w:r w:rsidR="00F82B84" w:rsidRPr="008E3690">
        <w:rPr>
          <w:lang w:val="sq-AL" w:eastAsia="en-US"/>
        </w:rPr>
        <w:tab/>
      </w:r>
      <w:r w:rsidR="00F82B84" w:rsidRPr="008E3690">
        <w:rPr>
          <w:lang w:val="sq-AL" w:eastAsia="en-US"/>
        </w:rPr>
        <w:tab/>
      </w:r>
      <w:r>
        <w:rPr>
          <w:lang w:val="sq-AL" w:eastAsia="en-US"/>
        </w:rPr>
        <w:t>Drejtoria e Inspektimit Financiar</w:t>
      </w:r>
      <w:r w:rsidR="00F82B84" w:rsidRPr="008E3690">
        <w:rPr>
          <w:lang w:val="sq-AL" w:eastAsia="en-US"/>
        </w:rPr>
        <w:t xml:space="preserve"> </w:t>
      </w:r>
    </w:p>
    <w:p w14:paraId="145C348C" w14:textId="77777777" w:rsidR="00D10EE7" w:rsidRPr="008E3690" w:rsidRDefault="00D10EE7" w:rsidP="00F82B84">
      <w:pPr>
        <w:pStyle w:val="NormalPFM1"/>
        <w:rPr>
          <w:lang w:val="sq-AL" w:eastAsia="en-US"/>
        </w:rPr>
      </w:pPr>
    </w:p>
    <w:p w14:paraId="3058A25F" w14:textId="77777777" w:rsidR="00D10EE7" w:rsidRPr="008E3690" w:rsidRDefault="003C3317" w:rsidP="00F82B84">
      <w:pPr>
        <w:pStyle w:val="NormalPFM1"/>
        <w:rPr>
          <w:color w:val="FF0000"/>
          <w:lang w:val="sq-AL" w:eastAsia="en-US"/>
        </w:rPr>
      </w:pPr>
      <w:r>
        <w:rPr>
          <w:color w:val="FF0000"/>
          <w:lang w:val="sq-AL" w:eastAsia="en-US"/>
        </w:rPr>
        <w:t>NjRF</w:t>
      </w:r>
      <w:r w:rsidR="00E34F7D" w:rsidRPr="008E3690">
        <w:rPr>
          <w:color w:val="FF0000"/>
          <w:lang w:val="sq-AL" w:eastAsia="en-US"/>
        </w:rPr>
        <w:tab/>
      </w:r>
      <w:r w:rsidR="00E34F7D" w:rsidRPr="008E3690">
        <w:rPr>
          <w:color w:val="FF0000"/>
          <w:lang w:val="sq-AL" w:eastAsia="en-US"/>
        </w:rPr>
        <w:tab/>
      </w:r>
      <w:r>
        <w:rPr>
          <w:color w:val="FF0000"/>
          <w:lang w:val="sq-AL" w:eastAsia="en-US"/>
        </w:rPr>
        <w:t>Nj</w:t>
      </w:r>
      <w:r w:rsidR="00547B5A">
        <w:rPr>
          <w:color w:val="FF0000"/>
          <w:lang w:val="sq-AL" w:eastAsia="en-US"/>
        </w:rPr>
        <w:t>ë</w:t>
      </w:r>
      <w:r>
        <w:rPr>
          <w:color w:val="FF0000"/>
          <w:lang w:val="sq-AL" w:eastAsia="en-US"/>
        </w:rPr>
        <w:t>sia e riskut fiskal</w:t>
      </w:r>
    </w:p>
    <w:p w14:paraId="5359E33D" w14:textId="77777777" w:rsidR="00E34F7D" w:rsidRPr="008E3690" w:rsidRDefault="003C3317" w:rsidP="00F82B84">
      <w:pPr>
        <w:pStyle w:val="NormalPFM1"/>
        <w:rPr>
          <w:color w:val="FF0000"/>
          <w:lang w:val="sq-AL" w:eastAsia="en-US"/>
        </w:rPr>
      </w:pPr>
      <w:r>
        <w:rPr>
          <w:color w:val="FF0000"/>
          <w:lang w:val="sq-AL" w:eastAsia="en-US"/>
        </w:rPr>
        <w:t>KM</w:t>
      </w:r>
      <w:r w:rsidR="00E34F7D" w:rsidRPr="008E3690">
        <w:rPr>
          <w:color w:val="FF0000"/>
          <w:lang w:val="sq-AL" w:eastAsia="en-US"/>
        </w:rPr>
        <w:tab/>
      </w:r>
      <w:r w:rsidR="00E34F7D" w:rsidRPr="008E3690">
        <w:rPr>
          <w:color w:val="FF0000"/>
          <w:lang w:val="sq-AL" w:eastAsia="en-US"/>
        </w:rPr>
        <w:tab/>
      </w:r>
      <w:r>
        <w:rPr>
          <w:color w:val="FF0000"/>
          <w:lang w:val="sq-AL" w:eastAsia="en-US"/>
        </w:rPr>
        <w:t>Kryeministria</w:t>
      </w:r>
    </w:p>
    <w:p w14:paraId="3A6F7500" w14:textId="77777777" w:rsidR="00E34F7D" w:rsidRPr="008E3690" w:rsidRDefault="003C3317" w:rsidP="00F82B84">
      <w:pPr>
        <w:pStyle w:val="NormalPFM1"/>
        <w:rPr>
          <w:color w:val="FF0000"/>
          <w:lang w:val="sq-AL" w:eastAsia="en-US"/>
        </w:rPr>
      </w:pPr>
      <w:r>
        <w:rPr>
          <w:color w:val="FF0000"/>
          <w:lang w:val="sq-AL" w:eastAsia="en-US"/>
        </w:rPr>
        <w:t>KLSH</w:t>
      </w:r>
      <w:r w:rsidR="00E34F7D" w:rsidRPr="008E3690">
        <w:rPr>
          <w:color w:val="FF0000"/>
          <w:lang w:val="sq-AL" w:eastAsia="en-US"/>
        </w:rPr>
        <w:tab/>
      </w:r>
      <w:r w:rsidR="00E34F7D" w:rsidRPr="008E3690">
        <w:rPr>
          <w:color w:val="FF0000"/>
          <w:lang w:val="sq-AL" w:eastAsia="en-US"/>
        </w:rPr>
        <w:tab/>
      </w:r>
      <w:r w:rsidR="00DF65C5">
        <w:rPr>
          <w:color w:val="FF0000"/>
          <w:lang w:val="sq-AL" w:eastAsia="en-US"/>
        </w:rPr>
        <w:t>Kontrolli i Lartë i Shtetit</w:t>
      </w:r>
    </w:p>
    <w:p w14:paraId="60E852AC" w14:textId="77777777" w:rsidR="0038744A" w:rsidRPr="008E3690" w:rsidRDefault="0038744A" w:rsidP="00F82B84">
      <w:pPr>
        <w:pStyle w:val="NormalPFM1"/>
        <w:rPr>
          <w:color w:val="FF0000"/>
          <w:lang w:val="sq-AL" w:eastAsia="en-US"/>
        </w:rPr>
      </w:pPr>
      <w:r w:rsidRPr="008E3690">
        <w:rPr>
          <w:color w:val="FF0000"/>
          <w:lang w:val="sq-AL" w:eastAsia="en-US"/>
        </w:rPr>
        <w:t>MFE</w:t>
      </w:r>
      <w:r w:rsidRPr="008E3690">
        <w:rPr>
          <w:color w:val="FF0000"/>
          <w:lang w:val="sq-AL" w:eastAsia="en-US"/>
        </w:rPr>
        <w:tab/>
      </w:r>
      <w:r w:rsidRPr="008E3690">
        <w:rPr>
          <w:color w:val="FF0000"/>
          <w:lang w:val="sq-AL" w:eastAsia="en-US"/>
        </w:rPr>
        <w:tab/>
      </w:r>
      <w:r w:rsidR="00DF65C5">
        <w:rPr>
          <w:color w:val="FF0000"/>
          <w:lang w:val="sq-AL" w:eastAsia="en-US"/>
        </w:rPr>
        <w:t>Ministria e Financave dhe Ekonomisë</w:t>
      </w:r>
    </w:p>
    <w:p w14:paraId="4BB869E0" w14:textId="77777777" w:rsidR="0038744A" w:rsidRPr="008E3690" w:rsidRDefault="003C3317" w:rsidP="00F82B84">
      <w:pPr>
        <w:pStyle w:val="NormalPFM1"/>
        <w:rPr>
          <w:color w:val="FF0000"/>
          <w:lang w:val="sq-AL" w:eastAsia="en-US"/>
        </w:rPr>
      </w:pPr>
      <w:r>
        <w:rPr>
          <w:color w:val="FF0000"/>
          <w:lang w:val="sq-AL" w:eastAsia="en-US"/>
        </w:rPr>
        <w:t>DPT</w:t>
      </w:r>
      <w:r w:rsidR="0038744A" w:rsidRPr="008E3690">
        <w:rPr>
          <w:color w:val="FF0000"/>
          <w:lang w:val="sq-AL" w:eastAsia="en-US"/>
        </w:rPr>
        <w:tab/>
      </w:r>
      <w:r w:rsidR="0038744A" w:rsidRPr="008E3690">
        <w:rPr>
          <w:color w:val="FF0000"/>
          <w:lang w:val="sq-AL" w:eastAsia="en-US"/>
        </w:rPr>
        <w:tab/>
      </w:r>
      <w:r>
        <w:rPr>
          <w:color w:val="FF0000"/>
          <w:lang w:val="sq-AL" w:eastAsia="en-US"/>
        </w:rPr>
        <w:t>Drejtoria e p</w:t>
      </w:r>
      <w:r w:rsidR="00547B5A">
        <w:rPr>
          <w:color w:val="FF0000"/>
          <w:lang w:val="sq-AL" w:eastAsia="en-US"/>
        </w:rPr>
        <w:t>ë</w:t>
      </w:r>
      <w:r>
        <w:rPr>
          <w:color w:val="FF0000"/>
          <w:lang w:val="sq-AL" w:eastAsia="en-US"/>
        </w:rPr>
        <w:t>rgjithshme e tatimeve</w:t>
      </w:r>
    </w:p>
    <w:p w14:paraId="7CC28499" w14:textId="4C5A5710" w:rsidR="00D61A9C" w:rsidRPr="008E3690" w:rsidRDefault="003C3317" w:rsidP="00F82B84">
      <w:pPr>
        <w:pStyle w:val="NormalPFM1"/>
        <w:rPr>
          <w:color w:val="FF0000"/>
          <w:lang w:val="sq-AL" w:eastAsia="en-US"/>
        </w:rPr>
      </w:pPr>
      <w:r>
        <w:rPr>
          <w:color w:val="FF0000"/>
          <w:lang w:val="sq-AL" w:eastAsia="en-US"/>
        </w:rPr>
        <w:t>DPTP</w:t>
      </w:r>
      <w:r w:rsidR="00D61A9C" w:rsidRPr="008E3690">
        <w:rPr>
          <w:color w:val="FF0000"/>
          <w:lang w:val="sq-AL" w:eastAsia="en-US"/>
        </w:rPr>
        <w:tab/>
      </w:r>
      <w:r w:rsidR="00D61A9C" w:rsidRPr="008E3690">
        <w:rPr>
          <w:color w:val="FF0000"/>
          <w:lang w:val="sq-AL" w:eastAsia="en-US"/>
        </w:rPr>
        <w:tab/>
      </w:r>
      <w:r>
        <w:rPr>
          <w:color w:val="FF0000"/>
          <w:lang w:val="sq-AL" w:eastAsia="en-US"/>
        </w:rPr>
        <w:t>Drejtoria e p</w:t>
      </w:r>
      <w:r w:rsidR="00547B5A">
        <w:rPr>
          <w:color w:val="FF0000"/>
          <w:lang w:val="sq-AL" w:eastAsia="en-US"/>
        </w:rPr>
        <w:t>ë</w:t>
      </w:r>
      <w:r>
        <w:rPr>
          <w:color w:val="FF0000"/>
          <w:lang w:val="sq-AL" w:eastAsia="en-US"/>
        </w:rPr>
        <w:t>rgjithshme p</w:t>
      </w:r>
      <w:r w:rsidR="00547B5A">
        <w:rPr>
          <w:color w:val="FF0000"/>
          <w:lang w:val="sq-AL" w:eastAsia="en-US"/>
        </w:rPr>
        <w:t>ë</w:t>
      </w:r>
      <w:r>
        <w:rPr>
          <w:color w:val="FF0000"/>
          <w:lang w:val="sq-AL" w:eastAsia="en-US"/>
        </w:rPr>
        <w:t>r taks</w:t>
      </w:r>
      <w:r w:rsidR="00547B5A">
        <w:rPr>
          <w:color w:val="FF0000"/>
          <w:lang w:val="sq-AL" w:eastAsia="en-US"/>
        </w:rPr>
        <w:t>ë</w:t>
      </w:r>
      <w:r>
        <w:rPr>
          <w:color w:val="FF0000"/>
          <w:lang w:val="sq-AL" w:eastAsia="en-US"/>
        </w:rPr>
        <w:t xml:space="preserve">n </w:t>
      </w:r>
      <w:r w:rsidR="00CE14A9">
        <w:rPr>
          <w:color w:val="FF0000"/>
          <w:lang w:val="sq-AL" w:eastAsia="en-US"/>
        </w:rPr>
        <w:t>e pasurisë</w:t>
      </w:r>
      <w:r w:rsidR="00CE14A9" w:rsidRPr="008E3690">
        <w:rPr>
          <w:color w:val="FF0000"/>
          <w:lang w:val="sq-AL" w:eastAsia="en-US"/>
        </w:rPr>
        <w:t xml:space="preserve"> </w:t>
      </w:r>
      <w:r w:rsidR="00D61A9C" w:rsidRPr="008E3690">
        <w:rPr>
          <w:color w:val="FF0000"/>
          <w:lang w:val="sq-AL" w:eastAsia="en-US"/>
        </w:rPr>
        <w:t>(</w:t>
      </w:r>
      <w:r>
        <w:rPr>
          <w:color w:val="FF0000"/>
          <w:lang w:val="sq-AL" w:eastAsia="en-US"/>
        </w:rPr>
        <w:t xml:space="preserve">nuk </w:t>
      </w:r>
      <w:r w:rsidR="00547B5A">
        <w:rPr>
          <w:color w:val="FF0000"/>
          <w:lang w:val="sq-AL" w:eastAsia="en-US"/>
        </w:rPr>
        <w:t>ë</w:t>
      </w:r>
      <w:r>
        <w:rPr>
          <w:color w:val="FF0000"/>
          <w:lang w:val="sq-AL" w:eastAsia="en-US"/>
        </w:rPr>
        <w:t>sht</w:t>
      </w:r>
      <w:r w:rsidR="00547B5A">
        <w:rPr>
          <w:color w:val="FF0000"/>
          <w:lang w:val="sq-AL" w:eastAsia="en-US"/>
        </w:rPr>
        <w:t>ë</w:t>
      </w:r>
      <w:r>
        <w:rPr>
          <w:color w:val="FF0000"/>
          <w:lang w:val="sq-AL" w:eastAsia="en-US"/>
        </w:rPr>
        <w:t xml:space="preserve"> n</w:t>
      </w:r>
      <w:r w:rsidR="00547B5A">
        <w:rPr>
          <w:color w:val="FF0000"/>
          <w:lang w:val="sq-AL" w:eastAsia="en-US"/>
        </w:rPr>
        <w:t>ë</w:t>
      </w:r>
      <w:r>
        <w:rPr>
          <w:color w:val="FF0000"/>
          <w:lang w:val="sq-AL" w:eastAsia="en-US"/>
        </w:rPr>
        <w:t xml:space="preserve"> organigram</w:t>
      </w:r>
      <w:r w:rsidR="00547B5A">
        <w:rPr>
          <w:color w:val="FF0000"/>
          <w:lang w:val="sq-AL" w:eastAsia="en-US"/>
        </w:rPr>
        <w:t>ë</w:t>
      </w:r>
      <w:r w:rsidR="00D61A9C" w:rsidRPr="008E3690">
        <w:rPr>
          <w:color w:val="FF0000"/>
          <w:lang w:val="sq-AL" w:eastAsia="en-US"/>
        </w:rPr>
        <w:t>)</w:t>
      </w:r>
    </w:p>
    <w:p w14:paraId="4D65D3B3" w14:textId="77777777" w:rsidR="00D61A9C" w:rsidRPr="008E3690" w:rsidRDefault="003C3317" w:rsidP="00F82B84">
      <w:pPr>
        <w:pStyle w:val="NormalPFM1"/>
        <w:rPr>
          <w:color w:val="FF0000"/>
          <w:lang w:val="sq-AL" w:eastAsia="en-US"/>
        </w:rPr>
      </w:pPr>
      <w:r>
        <w:rPr>
          <w:color w:val="FF0000"/>
          <w:lang w:val="sq-AL" w:eastAsia="en-US"/>
        </w:rPr>
        <w:t>DPD</w:t>
      </w:r>
      <w:r w:rsidR="00D61A9C" w:rsidRPr="008E3690">
        <w:rPr>
          <w:color w:val="FF0000"/>
          <w:lang w:val="sq-AL" w:eastAsia="en-US"/>
        </w:rPr>
        <w:tab/>
      </w:r>
      <w:r w:rsidR="00D61A9C" w:rsidRPr="008E3690">
        <w:rPr>
          <w:color w:val="FF0000"/>
          <w:lang w:val="sq-AL" w:eastAsia="en-US"/>
        </w:rPr>
        <w:tab/>
      </w:r>
      <w:r>
        <w:rPr>
          <w:color w:val="FF0000"/>
          <w:lang w:val="sq-AL" w:eastAsia="en-US"/>
        </w:rPr>
        <w:t>Drejtoria e p</w:t>
      </w:r>
      <w:r w:rsidR="00547B5A">
        <w:rPr>
          <w:color w:val="FF0000"/>
          <w:lang w:val="sq-AL" w:eastAsia="en-US"/>
        </w:rPr>
        <w:t>ë</w:t>
      </w:r>
      <w:r>
        <w:rPr>
          <w:color w:val="FF0000"/>
          <w:lang w:val="sq-AL" w:eastAsia="en-US"/>
        </w:rPr>
        <w:t>rgjithshme e doganave</w:t>
      </w:r>
    </w:p>
    <w:p w14:paraId="56774614" w14:textId="77777777" w:rsidR="00F82B84" w:rsidRPr="008E3690" w:rsidRDefault="003C3317" w:rsidP="00D61A9C">
      <w:pPr>
        <w:pStyle w:val="NormalPFM1"/>
        <w:rPr>
          <w:color w:val="FF0000"/>
          <w:lang w:val="sq-AL" w:eastAsia="en-US"/>
        </w:rPr>
      </w:pPr>
      <w:r>
        <w:rPr>
          <w:color w:val="FF0000"/>
          <w:lang w:val="sq-AL" w:eastAsia="en-US"/>
        </w:rPr>
        <w:t>DPB</w:t>
      </w:r>
      <w:r w:rsidR="00D61A9C" w:rsidRPr="008E3690">
        <w:rPr>
          <w:color w:val="FF0000"/>
          <w:lang w:val="sq-AL" w:eastAsia="en-US"/>
        </w:rPr>
        <w:tab/>
      </w:r>
      <w:r w:rsidR="00D61A9C" w:rsidRPr="008E3690">
        <w:rPr>
          <w:color w:val="FF0000"/>
          <w:lang w:val="sq-AL" w:eastAsia="en-US"/>
        </w:rPr>
        <w:tab/>
      </w:r>
      <w:r>
        <w:rPr>
          <w:color w:val="FF0000"/>
          <w:lang w:val="sq-AL" w:eastAsia="en-US"/>
        </w:rPr>
        <w:t>Drejtoria p</w:t>
      </w:r>
      <w:r w:rsidR="00547B5A">
        <w:rPr>
          <w:color w:val="FF0000"/>
          <w:lang w:val="sq-AL" w:eastAsia="en-US"/>
        </w:rPr>
        <w:t>ë</w:t>
      </w:r>
      <w:r>
        <w:rPr>
          <w:color w:val="FF0000"/>
          <w:lang w:val="sq-AL" w:eastAsia="en-US"/>
        </w:rPr>
        <w:t>r procesimin e biznesit</w:t>
      </w:r>
    </w:p>
    <w:p w14:paraId="38C8551E" w14:textId="77777777" w:rsidR="00DF483E" w:rsidRPr="008E3690" w:rsidRDefault="003C3317" w:rsidP="00D61A9C">
      <w:pPr>
        <w:pStyle w:val="NormalPFM1"/>
        <w:rPr>
          <w:color w:val="FF0000"/>
          <w:lang w:val="sq-AL" w:eastAsia="en-US"/>
        </w:rPr>
      </w:pPr>
      <w:r>
        <w:rPr>
          <w:color w:val="FF0000"/>
          <w:lang w:val="sq-AL" w:eastAsia="en-US"/>
        </w:rPr>
        <w:t>DOTH</w:t>
      </w:r>
      <w:r w:rsidR="00DF483E" w:rsidRPr="008E3690">
        <w:rPr>
          <w:color w:val="FF0000"/>
          <w:lang w:val="sq-AL" w:eastAsia="en-US"/>
        </w:rPr>
        <w:tab/>
      </w:r>
      <w:r w:rsidR="00DF483E" w:rsidRPr="008E3690">
        <w:rPr>
          <w:color w:val="FF0000"/>
          <w:lang w:val="sq-AL" w:eastAsia="en-US"/>
        </w:rPr>
        <w:tab/>
      </w:r>
      <w:r>
        <w:rPr>
          <w:color w:val="FF0000"/>
          <w:lang w:val="sq-AL" w:eastAsia="en-US"/>
        </w:rPr>
        <w:t>Drejtoria p</w:t>
      </w:r>
      <w:r w:rsidR="00547B5A">
        <w:rPr>
          <w:color w:val="FF0000"/>
          <w:lang w:val="sq-AL" w:eastAsia="en-US"/>
        </w:rPr>
        <w:t>ë</w:t>
      </w:r>
      <w:r>
        <w:rPr>
          <w:color w:val="FF0000"/>
          <w:lang w:val="sq-AL" w:eastAsia="en-US"/>
        </w:rPr>
        <w:t>r Operacionet e Thesarit</w:t>
      </w:r>
    </w:p>
    <w:p w14:paraId="7876304B" w14:textId="40CAEF2F" w:rsidR="00DF483E" w:rsidRPr="008E3690" w:rsidRDefault="00DF483E" w:rsidP="00D61A9C">
      <w:pPr>
        <w:pStyle w:val="NormalPFM1"/>
        <w:rPr>
          <w:color w:val="FF0000"/>
          <w:lang w:val="sq-AL" w:eastAsia="en-US"/>
        </w:rPr>
      </w:pPr>
      <w:r w:rsidRPr="008E3690">
        <w:rPr>
          <w:color w:val="FF0000"/>
          <w:lang w:val="sq-AL" w:eastAsia="en-US"/>
        </w:rPr>
        <w:t>INSTAT</w:t>
      </w:r>
      <w:r w:rsidRPr="008E3690">
        <w:rPr>
          <w:color w:val="FF0000"/>
          <w:lang w:val="sq-AL" w:eastAsia="en-US"/>
        </w:rPr>
        <w:tab/>
      </w:r>
      <w:r w:rsidRPr="008E3690">
        <w:rPr>
          <w:color w:val="FF0000"/>
          <w:lang w:val="sq-AL" w:eastAsia="en-US"/>
        </w:rPr>
        <w:tab/>
      </w:r>
      <w:r w:rsidR="00DF65C5">
        <w:rPr>
          <w:color w:val="FF0000"/>
          <w:lang w:val="sq-AL" w:eastAsia="en-US"/>
        </w:rPr>
        <w:t>Instituti i Statistikave</w:t>
      </w:r>
    </w:p>
    <w:p w14:paraId="6927A9A0" w14:textId="77777777" w:rsidR="00D1678A" w:rsidRPr="008E3690" w:rsidRDefault="00D1678A" w:rsidP="00D61A9C">
      <w:pPr>
        <w:pStyle w:val="NormalPFM1"/>
        <w:rPr>
          <w:color w:val="FF0000"/>
          <w:lang w:val="sq-AL" w:eastAsia="en-US"/>
        </w:rPr>
        <w:sectPr w:rsidR="00D1678A" w:rsidRPr="008E3690">
          <w:pgSz w:w="11906" w:h="16838"/>
          <w:pgMar w:top="1440" w:right="1440" w:bottom="1440" w:left="1440" w:header="708" w:footer="708" w:gutter="0"/>
          <w:cols w:space="708"/>
          <w:docGrid w:linePitch="360"/>
        </w:sectPr>
      </w:pPr>
    </w:p>
    <w:tbl>
      <w:tblPr>
        <w:tblW w:w="15325" w:type="dxa"/>
        <w:tblInd w:w="108" w:type="dxa"/>
        <w:tblLook w:val="04A0" w:firstRow="1" w:lastRow="0" w:firstColumn="1" w:lastColumn="0" w:noHBand="0" w:noVBand="1"/>
      </w:tblPr>
      <w:tblGrid>
        <w:gridCol w:w="1955"/>
        <w:gridCol w:w="2083"/>
        <w:gridCol w:w="2877"/>
        <w:gridCol w:w="1393"/>
        <w:gridCol w:w="1415"/>
        <w:gridCol w:w="1517"/>
        <w:gridCol w:w="1424"/>
        <w:gridCol w:w="79"/>
        <w:gridCol w:w="1452"/>
        <w:gridCol w:w="1130"/>
      </w:tblGrid>
      <w:tr w:rsidR="007B2330" w:rsidRPr="00012D5D" w14:paraId="150A7C82" w14:textId="77777777" w:rsidTr="00CC52B9">
        <w:trPr>
          <w:trHeight w:val="315"/>
        </w:trPr>
        <w:tc>
          <w:tcPr>
            <w:tcW w:w="15325" w:type="dxa"/>
            <w:gridSpan w:val="10"/>
            <w:tcBorders>
              <w:top w:val="nil"/>
              <w:left w:val="nil"/>
              <w:bottom w:val="nil"/>
              <w:right w:val="nil"/>
            </w:tcBorders>
            <w:shd w:val="clear" w:color="auto" w:fill="auto"/>
            <w:noWrap/>
            <w:vAlign w:val="center"/>
            <w:hideMark/>
          </w:tcPr>
          <w:p w14:paraId="31A34D0C" w14:textId="77777777" w:rsidR="007B2330" w:rsidRPr="0074017A" w:rsidRDefault="007B2330" w:rsidP="00CC52B9">
            <w:pPr>
              <w:spacing w:after="0" w:line="240" w:lineRule="auto"/>
              <w:rPr>
                <w:rFonts w:eastAsia="Times New Roman" w:cs="Arial"/>
                <w:b/>
                <w:bCs/>
                <w:color w:val="C00000"/>
              </w:rPr>
            </w:pPr>
          </w:p>
          <w:p w14:paraId="60CF8ABE" w14:textId="77777777" w:rsidR="007B2330" w:rsidRPr="0074017A" w:rsidRDefault="001F607A" w:rsidP="00CC52B9">
            <w:pPr>
              <w:spacing w:after="0" w:line="240" w:lineRule="auto"/>
              <w:rPr>
                <w:rFonts w:eastAsia="Times New Roman" w:cs="Arial"/>
                <w:b/>
                <w:bCs/>
                <w:color w:val="C00000"/>
              </w:rPr>
            </w:pPr>
            <w:r>
              <w:rPr>
                <w:rFonts w:eastAsia="Times New Roman" w:cs="Arial"/>
                <w:b/>
                <w:bCs/>
                <w:color w:val="C00000"/>
                <w:lang w:val="sq-AL"/>
              </w:rPr>
              <w:t>OBJEKTIVI SPECIFIK</w:t>
            </w:r>
            <w:r w:rsidR="007B2330">
              <w:rPr>
                <w:rFonts w:eastAsia="Times New Roman" w:cs="Arial"/>
                <w:b/>
                <w:bCs/>
                <w:color w:val="C00000"/>
                <w:lang w:val="sq-AL"/>
              </w:rPr>
              <w:t xml:space="preserve"> 1: KUADËR FISKAL I QËNDRUESHËM DHE I MATUR</w:t>
            </w:r>
          </w:p>
        </w:tc>
      </w:tr>
      <w:tr w:rsidR="007B2330" w:rsidRPr="00012D5D" w14:paraId="6788771B" w14:textId="77777777" w:rsidTr="00CC52B9">
        <w:trPr>
          <w:trHeight w:val="480"/>
        </w:trPr>
        <w:tc>
          <w:tcPr>
            <w:tcW w:w="1955"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E5746C4"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single" w:sz="4" w:space="0" w:color="auto"/>
              <w:left w:val="nil"/>
              <w:bottom w:val="single" w:sz="4" w:space="0" w:color="auto"/>
              <w:right w:val="single" w:sz="4" w:space="0" w:color="auto"/>
            </w:tcBorders>
            <w:shd w:val="clear" w:color="000000" w:fill="FFFFCC"/>
            <w:vAlign w:val="center"/>
            <w:hideMark/>
          </w:tcPr>
          <w:p w14:paraId="0542A83F"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single" w:sz="4" w:space="0" w:color="auto"/>
              <w:left w:val="nil"/>
              <w:bottom w:val="single" w:sz="4" w:space="0" w:color="auto"/>
              <w:right w:val="single" w:sz="4" w:space="0" w:color="auto"/>
            </w:tcBorders>
            <w:shd w:val="clear" w:color="000000" w:fill="FFFFCC"/>
            <w:noWrap/>
            <w:vAlign w:val="center"/>
            <w:hideMark/>
          </w:tcPr>
          <w:p w14:paraId="693D2099"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single" w:sz="4" w:space="0" w:color="auto"/>
              <w:left w:val="nil"/>
              <w:bottom w:val="single" w:sz="4" w:space="0" w:color="auto"/>
              <w:right w:val="single" w:sz="4" w:space="0" w:color="auto"/>
            </w:tcBorders>
            <w:shd w:val="clear" w:color="000000" w:fill="FFFFCC"/>
            <w:noWrap/>
            <w:vAlign w:val="center"/>
            <w:hideMark/>
          </w:tcPr>
          <w:p w14:paraId="691871C2"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single" w:sz="4" w:space="0" w:color="auto"/>
              <w:left w:val="nil"/>
              <w:bottom w:val="single" w:sz="4" w:space="0" w:color="auto"/>
              <w:right w:val="single" w:sz="4" w:space="0" w:color="auto"/>
            </w:tcBorders>
            <w:shd w:val="clear" w:color="000000" w:fill="FFFFCC"/>
            <w:vAlign w:val="center"/>
            <w:hideMark/>
          </w:tcPr>
          <w:p w14:paraId="69D11A0F"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19</w:t>
            </w:r>
          </w:p>
        </w:tc>
        <w:tc>
          <w:tcPr>
            <w:tcW w:w="1517" w:type="dxa"/>
            <w:tcBorders>
              <w:top w:val="single" w:sz="4" w:space="0" w:color="auto"/>
              <w:left w:val="nil"/>
              <w:bottom w:val="single" w:sz="4" w:space="0" w:color="auto"/>
              <w:right w:val="single" w:sz="4" w:space="0" w:color="auto"/>
            </w:tcBorders>
            <w:shd w:val="clear" w:color="000000" w:fill="FFFFCC"/>
            <w:vAlign w:val="center"/>
            <w:hideMark/>
          </w:tcPr>
          <w:p w14:paraId="15E19196"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20</w:t>
            </w:r>
          </w:p>
        </w:tc>
        <w:tc>
          <w:tcPr>
            <w:tcW w:w="1424" w:type="dxa"/>
            <w:tcBorders>
              <w:top w:val="single" w:sz="4" w:space="0" w:color="auto"/>
              <w:left w:val="nil"/>
              <w:bottom w:val="single" w:sz="4" w:space="0" w:color="auto"/>
              <w:right w:val="single" w:sz="4" w:space="0" w:color="auto"/>
            </w:tcBorders>
            <w:shd w:val="clear" w:color="000000" w:fill="FFFFCC"/>
            <w:vAlign w:val="center"/>
            <w:hideMark/>
          </w:tcPr>
          <w:p w14:paraId="099ADCB2"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21</w:t>
            </w:r>
          </w:p>
        </w:tc>
        <w:tc>
          <w:tcPr>
            <w:tcW w:w="1531" w:type="dxa"/>
            <w:gridSpan w:val="2"/>
            <w:tcBorders>
              <w:top w:val="single" w:sz="4" w:space="0" w:color="auto"/>
              <w:left w:val="nil"/>
              <w:bottom w:val="single" w:sz="4" w:space="0" w:color="auto"/>
              <w:right w:val="single" w:sz="4" w:space="0" w:color="auto"/>
            </w:tcBorders>
            <w:shd w:val="clear" w:color="000000" w:fill="FFFFCC"/>
            <w:vAlign w:val="center"/>
            <w:hideMark/>
          </w:tcPr>
          <w:p w14:paraId="15114ACB"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22</w:t>
            </w:r>
          </w:p>
        </w:tc>
        <w:tc>
          <w:tcPr>
            <w:tcW w:w="1130" w:type="dxa"/>
            <w:tcBorders>
              <w:top w:val="single" w:sz="4" w:space="0" w:color="auto"/>
              <w:left w:val="nil"/>
              <w:bottom w:val="single" w:sz="4" w:space="0" w:color="auto"/>
              <w:right w:val="single" w:sz="4" w:space="0" w:color="auto"/>
            </w:tcBorders>
            <w:shd w:val="clear" w:color="000000" w:fill="FFFFCC"/>
            <w:hideMark/>
          </w:tcPr>
          <w:p w14:paraId="536F1514"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4E26FB82" w14:textId="77777777" w:rsidTr="00CC52B9">
        <w:trPr>
          <w:trHeight w:val="825"/>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794E34A6" w14:textId="77777777" w:rsidR="007B2330" w:rsidRPr="0074017A" w:rsidRDefault="007B2330" w:rsidP="00CC52B9">
            <w:pPr>
              <w:spacing w:after="0" w:line="240" w:lineRule="auto"/>
              <w:rPr>
                <w:rFonts w:eastAsia="Times New Roman" w:cs="Arial"/>
                <w:b/>
                <w:bCs/>
                <w:sz w:val="12"/>
                <w:szCs w:val="12"/>
                <w:lang w:val="sv-SE"/>
              </w:rPr>
            </w:pPr>
            <w:r w:rsidRPr="00012D5D">
              <w:rPr>
                <w:rFonts w:eastAsia="Times New Roman" w:cs="Arial"/>
                <w:b/>
                <w:bCs/>
                <w:sz w:val="12"/>
                <w:szCs w:val="12"/>
                <w:lang w:val="sq-AL"/>
              </w:rPr>
              <w:t xml:space="preserve">I) </w:t>
            </w:r>
            <w:r w:rsidRPr="0074017A">
              <w:rPr>
                <w:rFonts w:eastAsia="Times New Roman" w:cs="Arial"/>
                <w:b/>
                <w:bCs/>
                <w:sz w:val="12"/>
                <w:szCs w:val="12"/>
                <w:lang w:val="sq-AL"/>
              </w:rPr>
              <w:t>Rritja e besueshmërisë së kuadrit fiskal</w:t>
            </w:r>
          </w:p>
          <w:p w14:paraId="4846CF72" w14:textId="77777777" w:rsidR="007B2330" w:rsidRPr="0074017A" w:rsidRDefault="007B2330" w:rsidP="00CC52B9">
            <w:pPr>
              <w:spacing w:after="0" w:line="240" w:lineRule="auto"/>
              <w:rPr>
                <w:rFonts w:eastAsia="Times New Roman" w:cs="Arial"/>
                <w:b/>
                <w:bCs/>
                <w:sz w:val="12"/>
                <w:szCs w:val="12"/>
                <w:lang w:val="sv-SE"/>
              </w:rPr>
            </w:pPr>
          </w:p>
        </w:tc>
        <w:tc>
          <w:tcPr>
            <w:tcW w:w="2083" w:type="dxa"/>
            <w:tcBorders>
              <w:top w:val="nil"/>
              <w:left w:val="nil"/>
              <w:bottom w:val="single" w:sz="4" w:space="0" w:color="BFBFBF"/>
              <w:right w:val="single" w:sz="4" w:space="0" w:color="auto"/>
            </w:tcBorders>
            <w:shd w:val="clear" w:color="000000" w:fill="FFFFCC"/>
            <w:hideMark/>
          </w:tcPr>
          <w:p w14:paraId="5F912E1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Ia) </w:t>
            </w:r>
            <w:r w:rsidRPr="0074017A">
              <w:rPr>
                <w:rFonts w:eastAsia="Times New Roman" w:cs="Arial"/>
                <w:b/>
                <w:bCs/>
                <w:sz w:val="12"/>
                <w:szCs w:val="12"/>
                <w:lang w:val="sq-AL"/>
              </w:rPr>
              <w:t>Raporti i borxhit ndaj PBB-së i planifikuar për çdo vit buxhetor është më i ul</w:t>
            </w:r>
            <w:r>
              <w:rPr>
                <w:rFonts w:eastAsia="Times New Roman" w:cs="Arial"/>
                <w:b/>
                <w:bCs/>
                <w:sz w:val="12"/>
                <w:szCs w:val="12"/>
                <w:lang w:val="sq-AL"/>
              </w:rPr>
              <w:t>ët se raporti për vitin parardhës</w:t>
            </w:r>
            <w:r w:rsidRPr="0074017A">
              <w:rPr>
                <w:rFonts w:eastAsia="Times New Roman" w:cs="Arial"/>
                <w:b/>
                <w:bCs/>
                <w:sz w:val="12"/>
                <w:szCs w:val="12"/>
                <w:lang w:val="sq-AL"/>
              </w:rPr>
              <w:t>, derisa raporti i borxhit arrin dhe mbetet nën 45% të PBB-së</w:t>
            </w:r>
          </w:p>
        </w:tc>
        <w:tc>
          <w:tcPr>
            <w:tcW w:w="2877" w:type="dxa"/>
            <w:tcBorders>
              <w:top w:val="nil"/>
              <w:left w:val="nil"/>
              <w:bottom w:val="single" w:sz="4" w:space="0" w:color="BFBFBF"/>
              <w:right w:val="single" w:sz="4" w:space="0" w:color="auto"/>
            </w:tcBorders>
            <w:shd w:val="clear" w:color="000000" w:fill="FFFFCC"/>
            <w:hideMark/>
          </w:tcPr>
          <w:p w14:paraId="5FA214D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INSTAT </w:t>
            </w:r>
            <w:r>
              <w:rPr>
                <w:rFonts w:eastAsia="Times New Roman" w:cs="Arial"/>
                <w:b/>
                <w:bCs/>
                <w:sz w:val="12"/>
                <w:szCs w:val="12"/>
                <w:lang w:val="sq-AL"/>
              </w:rPr>
              <w:t>–</w:t>
            </w:r>
            <w:r w:rsidRPr="00012D5D">
              <w:rPr>
                <w:rFonts w:eastAsia="Times New Roman" w:cs="Arial"/>
                <w:b/>
                <w:bCs/>
                <w:sz w:val="12"/>
                <w:szCs w:val="12"/>
                <w:lang w:val="sq-AL"/>
              </w:rPr>
              <w:t xml:space="preserve"> </w:t>
            </w:r>
            <w:r>
              <w:rPr>
                <w:rFonts w:eastAsia="Times New Roman" w:cs="Arial"/>
                <w:b/>
                <w:bCs/>
                <w:sz w:val="12"/>
                <w:szCs w:val="12"/>
                <w:lang w:val="sq-AL"/>
              </w:rPr>
              <w:t>Raporti Vjetor mbi Llogaritë Kombëtare</w:t>
            </w:r>
            <w:r w:rsidRPr="00012D5D">
              <w:rPr>
                <w:rFonts w:eastAsia="Times New Roman" w:cs="Arial"/>
                <w:b/>
                <w:bCs/>
                <w:sz w:val="12"/>
                <w:szCs w:val="12"/>
                <w:lang w:val="sq-AL"/>
              </w:rPr>
              <w:t xml:space="preserve"> </w:t>
            </w:r>
            <w:r w:rsidRPr="00012D5D">
              <w:rPr>
                <w:rFonts w:eastAsia="Times New Roman" w:cs="Arial"/>
                <w:b/>
                <w:bCs/>
                <w:sz w:val="12"/>
                <w:szCs w:val="12"/>
                <w:lang w:val="sq-AL"/>
              </w:rPr>
              <w:br/>
            </w:r>
            <w:r w:rsidRPr="00012D5D">
              <w:rPr>
                <w:rFonts w:eastAsia="Times New Roman" w:cs="Arial"/>
                <w:sz w:val="12"/>
                <w:szCs w:val="12"/>
                <w:lang w:val="sq-AL"/>
              </w:rPr>
              <w:t>(</w:t>
            </w:r>
            <w:r>
              <w:rPr>
                <w:rFonts w:eastAsia="Times New Roman" w:cs="Arial"/>
                <w:sz w:val="12"/>
                <w:szCs w:val="12"/>
                <w:lang w:val="sq-AL"/>
              </w:rPr>
              <w:t>Raporti i Kuadrit Makroekonomik dhe Fiskal</w:t>
            </w:r>
            <w:r w:rsidRPr="00012D5D">
              <w:rPr>
                <w:rFonts w:eastAsia="Times New Roman" w:cs="Arial"/>
                <w:sz w:val="12"/>
                <w:szCs w:val="12"/>
                <w:lang w:val="sq-AL"/>
              </w:rPr>
              <w:t xml:space="preserve">, </w:t>
            </w:r>
            <w:r>
              <w:rPr>
                <w:rFonts w:eastAsia="Times New Roman" w:cs="Arial"/>
                <w:sz w:val="12"/>
                <w:szCs w:val="12"/>
                <w:lang w:val="sq-AL"/>
              </w:rPr>
              <w:t>Departamenti i Borxhit</w:t>
            </w:r>
            <w:r w:rsidRPr="00012D5D">
              <w:rPr>
                <w:rFonts w:eastAsia="Times New Roman" w:cs="Arial"/>
                <w:sz w:val="12"/>
                <w:szCs w:val="12"/>
                <w:lang w:val="sq-AL"/>
              </w:rPr>
              <w:t>)</w:t>
            </w:r>
          </w:p>
        </w:tc>
        <w:tc>
          <w:tcPr>
            <w:tcW w:w="1393" w:type="dxa"/>
            <w:tcBorders>
              <w:top w:val="nil"/>
              <w:left w:val="nil"/>
              <w:bottom w:val="single" w:sz="4" w:space="0" w:color="BFBFBF"/>
              <w:right w:val="single" w:sz="4" w:space="0" w:color="auto"/>
            </w:tcBorders>
            <w:shd w:val="clear" w:color="000000" w:fill="FFFFCC"/>
            <w:vAlign w:val="center"/>
            <w:hideMark/>
          </w:tcPr>
          <w:p w14:paraId="6806C9A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70% (2017)</w:t>
            </w:r>
          </w:p>
        </w:tc>
        <w:tc>
          <w:tcPr>
            <w:tcW w:w="1415" w:type="dxa"/>
            <w:tcBorders>
              <w:top w:val="nil"/>
              <w:left w:val="nil"/>
              <w:bottom w:val="single" w:sz="4" w:space="0" w:color="BFBFBF"/>
              <w:right w:val="single" w:sz="4" w:space="0" w:color="auto"/>
            </w:tcBorders>
            <w:shd w:val="clear" w:color="000000" w:fill="FFFFCC"/>
            <w:vAlign w:val="center"/>
            <w:hideMark/>
          </w:tcPr>
          <w:p w14:paraId="67722EE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FY18</w:t>
            </w:r>
          </w:p>
        </w:tc>
        <w:tc>
          <w:tcPr>
            <w:tcW w:w="1517" w:type="dxa"/>
            <w:tcBorders>
              <w:top w:val="nil"/>
              <w:left w:val="nil"/>
              <w:bottom w:val="single" w:sz="4" w:space="0" w:color="BFBFBF"/>
              <w:right w:val="single" w:sz="4" w:space="0" w:color="auto"/>
            </w:tcBorders>
            <w:shd w:val="clear" w:color="000000" w:fill="FFFFCC"/>
            <w:vAlign w:val="center"/>
            <w:hideMark/>
          </w:tcPr>
          <w:p w14:paraId="227E591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63,5%</w:t>
            </w:r>
          </w:p>
        </w:tc>
        <w:tc>
          <w:tcPr>
            <w:tcW w:w="1424" w:type="dxa"/>
            <w:tcBorders>
              <w:top w:val="nil"/>
              <w:left w:val="nil"/>
              <w:bottom w:val="single" w:sz="4" w:space="0" w:color="BFBFBF"/>
              <w:right w:val="single" w:sz="4" w:space="0" w:color="auto"/>
            </w:tcBorders>
            <w:shd w:val="clear" w:color="000000" w:fill="FFFFCC"/>
            <w:vAlign w:val="center"/>
            <w:hideMark/>
          </w:tcPr>
          <w:p w14:paraId="642BB26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FY20</w:t>
            </w:r>
          </w:p>
        </w:tc>
        <w:tc>
          <w:tcPr>
            <w:tcW w:w="1531" w:type="dxa"/>
            <w:gridSpan w:val="2"/>
            <w:tcBorders>
              <w:top w:val="nil"/>
              <w:left w:val="nil"/>
              <w:bottom w:val="single" w:sz="4" w:space="0" w:color="BFBFBF"/>
              <w:right w:val="single" w:sz="4" w:space="0" w:color="auto"/>
            </w:tcBorders>
            <w:shd w:val="clear" w:color="000000" w:fill="FFFFCC"/>
            <w:vAlign w:val="center"/>
            <w:hideMark/>
          </w:tcPr>
          <w:p w14:paraId="7B67C8F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FY21</w:t>
            </w:r>
          </w:p>
        </w:tc>
        <w:tc>
          <w:tcPr>
            <w:tcW w:w="1130"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5796C596" w14:textId="77777777" w:rsidR="007B2330" w:rsidRPr="00012D5D" w:rsidRDefault="007B2330" w:rsidP="00CC52B9">
            <w:pPr>
              <w:spacing w:after="0" w:line="240" w:lineRule="auto"/>
              <w:jc w:val="center"/>
              <w:rPr>
                <w:rFonts w:eastAsia="Times New Roman" w:cs="Arial"/>
                <w:b/>
                <w:bCs/>
                <w:sz w:val="24"/>
                <w:szCs w:val="24"/>
                <w:lang w:val="sq-AL"/>
              </w:rPr>
            </w:pPr>
            <w:r w:rsidRPr="00012D5D">
              <w:rPr>
                <w:rFonts w:eastAsia="Times New Roman" w:cs="Arial"/>
                <w:b/>
                <w:bCs/>
                <w:sz w:val="24"/>
                <w:szCs w:val="24"/>
                <w:lang w:val="sq-AL"/>
              </w:rPr>
              <w:t>GDMPFA</w:t>
            </w:r>
          </w:p>
        </w:tc>
      </w:tr>
      <w:tr w:rsidR="007B2330" w:rsidRPr="00012D5D" w14:paraId="1A6A43B9" w14:textId="77777777" w:rsidTr="00CC52B9">
        <w:trPr>
          <w:trHeight w:val="825"/>
        </w:trPr>
        <w:tc>
          <w:tcPr>
            <w:tcW w:w="1955" w:type="dxa"/>
            <w:vMerge/>
            <w:tcBorders>
              <w:top w:val="nil"/>
              <w:left w:val="single" w:sz="4" w:space="0" w:color="auto"/>
              <w:bottom w:val="single" w:sz="4" w:space="0" w:color="000000"/>
              <w:right w:val="single" w:sz="4" w:space="0" w:color="auto"/>
            </w:tcBorders>
            <w:vAlign w:val="center"/>
            <w:hideMark/>
          </w:tcPr>
          <w:p w14:paraId="488B9945"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2E83CD4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Ib)</w:t>
            </w:r>
            <w:r w:rsidRPr="0074017A">
              <w:rPr>
                <w:lang w:val="sq-AL"/>
              </w:rPr>
              <w:t xml:space="preserve"> </w:t>
            </w:r>
            <w:r w:rsidRPr="0074017A">
              <w:rPr>
                <w:rFonts w:eastAsia="Times New Roman" w:cs="Arial"/>
                <w:b/>
                <w:bCs/>
                <w:sz w:val="12"/>
                <w:szCs w:val="12"/>
                <w:lang w:val="sq-AL"/>
              </w:rPr>
              <w:t>PBB-ja</w:t>
            </w:r>
            <w:r>
              <w:rPr>
                <w:rFonts w:eastAsia="Times New Roman" w:cs="Arial"/>
                <w:b/>
                <w:bCs/>
                <w:sz w:val="12"/>
                <w:szCs w:val="12"/>
                <w:lang w:val="sq-AL"/>
              </w:rPr>
              <w:t xml:space="preserve"> nominale</w:t>
            </w:r>
            <w:r w:rsidRPr="0074017A">
              <w:rPr>
                <w:rFonts w:eastAsia="Times New Roman" w:cs="Arial"/>
                <w:b/>
                <w:bCs/>
                <w:sz w:val="12"/>
                <w:szCs w:val="12"/>
                <w:lang w:val="sq-AL"/>
              </w:rPr>
              <w:t xml:space="preserve"> e parashikuar e përdorur në secilën fazë të planifikimit buxhetor nuk duhet të jetë më e lartë se PBB-ja nominale përkatëse në </w:t>
            </w:r>
            <w:r>
              <w:rPr>
                <w:rFonts w:eastAsia="Times New Roman" w:cs="Arial"/>
                <w:b/>
                <w:bCs/>
                <w:sz w:val="12"/>
                <w:szCs w:val="12"/>
                <w:lang w:val="sq-AL"/>
              </w:rPr>
              <w:t>raportin e Perspektivës Ekonomike Botërore</w:t>
            </w:r>
            <w:r w:rsidRPr="0074017A">
              <w:rPr>
                <w:rFonts w:eastAsia="Times New Roman" w:cs="Arial"/>
                <w:b/>
                <w:bCs/>
                <w:sz w:val="12"/>
                <w:szCs w:val="12"/>
                <w:lang w:val="sq-AL"/>
              </w:rPr>
              <w:t>, botuar nga FMN</w:t>
            </w:r>
          </w:p>
        </w:tc>
        <w:tc>
          <w:tcPr>
            <w:tcW w:w="2877" w:type="dxa"/>
            <w:tcBorders>
              <w:top w:val="nil"/>
              <w:left w:val="nil"/>
              <w:bottom w:val="single" w:sz="4" w:space="0" w:color="BFBFBF"/>
              <w:right w:val="single" w:sz="4" w:space="0" w:color="auto"/>
            </w:tcBorders>
            <w:shd w:val="clear" w:color="000000" w:fill="FFFFCC"/>
            <w:hideMark/>
          </w:tcPr>
          <w:p w14:paraId="1165DA48" w14:textId="77777777" w:rsidR="007B2330" w:rsidRPr="0074017A" w:rsidRDefault="007B2330" w:rsidP="00CC52B9">
            <w:pPr>
              <w:spacing w:after="0" w:line="240" w:lineRule="auto"/>
              <w:rPr>
                <w:rFonts w:eastAsia="Times New Roman" w:cs="Arial"/>
                <w:b/>
                <w:bCs/>
                <w:sz w:val="12"/>
                <w:szCs w:val="12"/>
                <w:lang w:val="sq-AL"/>
              </w:rPr>
            </w:pPr>
            <w:r w:rsidRPr="0074017A">
              <w:rPr>
                <w:rFonts w:eastAsia="Times New Roman" w:cs="Arial"/>
                <w:b/>
                <w:sz w:val="12"/>
                <w:szCs w:val="12"/>
                <w:lang w:val="sq-AL"/>
              </w:rPr>
              <w:t>Raporti i Kuadrit Makroekonomik dhe Fiskal</w:t>
            </w:r>
          </w:p>
        </w:tc>
        <w:tc>
          <w:tcPr>
            <w:tcW w:w="1393" w:type="dxa"/>
            <w:tcBorders>
              <w:top w:val="nil"/>
              <w:left w:val="nil"/>
              <w:bottom w:val="single" w:sz="4" w:space="0" w:color="BFBFBF"/>
              <w:right w:val="single" w:sz="4" w:space="0" w:color="auto"/>
            </w:tcBorders>
            <w:shd w:val="clear" w:color="000000" w:fill="FFFFCC"/>
            <w:vAlign w:val="center"/>
            <w:hideMark/>
          </w:tcPr>
          <w:p w14:paraId="0B73C15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- 0.21 (2017)</w:t>
            </w:r>
          </w:p>
        </w:tc>
        <w:tc>
          <w:tcPr>
            <w:tcW w:w="1415" w:type="dxa"/>
            <w:tcBorders>
              <w:top w:val="nil"/>
              <w:left w:val="nil"/>
              <w:bottom w:val="single" w:sz="4" w:space="0" w:color="BFBFBF"/>
              <w:right w:val="single" w:sz="4" w:space="0" w:color="auto"/>
            </w:tcBorders>
            <w:shd w:val="clear" w:color="000000" w:fill="FFFFCC"/>
            <w:vAlign w:val="center"/>
            <w:hideMark/>
          </w:tcPr>
          <w:p w14:paraId="72CC0D0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0</w:t>
            </w:r>
          </w:p>
        </w:tc>
        <w:tc>
          <w:tcPr>
            <w:tcW w:w="1517" w:type="dxa"/>
            <w:tcBorders>
              <w:top w:val="nil"/>
              <w:left w:val="nil"/>
              <w:bottom w:val="single" w:sz="4" w:space="0" w:color="BFBFBF"/>
              <w:right w:val="single" w:sz="4" w:space="0" w:color="auto"/>
            </w:tcBorders>
            <w:shd w:val="clear" w:color="000000" w:fill="FFFFCC"/>
            <w:vAlign w:val="center"/>
            <w:hideMark/>
          </w:tcPr>
          <w:p w14:paraId="191BAB4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0</w:t>
            </w:r>
          </w:p>
        </w:tc>
        <w:tc>
          <w:tcPr>
            <w:tcW w:w="1424" w:type="dxa"/>
            <w:tcBorders>
              <w:top w:val="nil"/>
              <w:left w:val="nil"/>
              <w:bottom w:val="single" w:sz="4" w:space="0" w:color="BFBFBF"/>
              <w:right w:val="single" w:sz="4" w:space="0" w:color="auto"/>
            </w:tcBorders>
            <w:shd w:val="clear" w:color="000000" w:fill="FFFFCC"/>
            <w:vAlign w:val="center"/>
            <w:hideMark/>
          </w:tcPr>
          <w:p w14:paraId="558629B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0</w:t>
            </w:r>
          </w:p>
        </w:tc>
        <w:tc>
          <w:tcPr>
            <w:tcW w:w="1531" w:type="dxa"/>
            <w:gridSpan w:val="2"/>
            <w:tcBorders>
              <w:top w:val="nil"/>
              <w:left w:val="nil"/>
              <w:bottom w:val="single" w:sz="4" w:space="0" w:color="BFBFBF"/>
              <w:right w:val="single" w:sz="4" w:space="0" w:color="auto"/>
            </w:tcBorders>
            <w:shd w:val="clear" w:color="000000" w:fill="FFFFCC"/>
            <w:vAlign w:val="center"/>
            <w:hideMark/>
          </w:tcPr>
          <w:p w14:paraId="16FA4AE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&lt; 0</w:t>
            </w:r>
          </w:p>
        </w:tc>
        <w:tc>
          <w:tcPr>
            <w:tcW w:w="1130" w:type="dxa"/>
            <w:vMerge/>
            <w:tcBorders>
              <w:top w:val="nil"/>
              <w:left w:val="single" w:sz="4" w:space="0" w:color="auto"/>
              <w:bottom w:val="single" w:sz="4" w:space="0" w:color="000000"/>
              <w:right w:val="single" w:sz="4" w:space="0" w:color="auto"/>
            </w:tcBorders>
            <w:vAlign w:val="center"/>
            <w:hideMark/>
          </w:tcPr>
          <w:p w14:paraId="1B189DCB"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9D07E8B"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79B4D4EA"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2959048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Ic) </w:t>
            </w:r>
            <w:r>
              <w:rPr>
                <w:rFonts w:eastAsia="Times New Roman" w:cs="Arial"/>
                <w:b/>
                <w:bCs/>
                <w:sz w:val="12"/>
                <w:szCs w:val="12"/>
                <w:lang w:val="sq-AL"/>
              </w:rPr>
              <w:t>Balanca Primare</w:t>
            </w:r>
          </w:p>
        </w:tc>
        <w:tc>
          <w:tcPr>
            <w:tcW w:w="2877" w:type="dxa"/>
            <w:tcBorders>
              <w:top w:val="nil"/>
              <w:left w:val="nil"/>
              <w:bottom w:val="single" w:sz="4" w:space="0" w:color="BFBFBF"/>
              <w:right w:val="single" w:sz="4" w:space="0" w:color="auto"/>
            </w:tcBorders>
            <w:shd w:val="clear" w:color="000000" w:fill="FFFFCC"/>
            <w:hideMark/>
          </w:tcPr>
          <w:p w14:paraId="570E8721" w14:textId="77777777" w:rsidR="007B2330" w:rsidRPr="00012D5D" w:rsidRDefault="007B2330" w:rsidP="00CC52B9">
            <w:pPr>
              <w:spacing w:after="0" w:line="240" w:lineRule="auto"/>
              <w:rPr>
                <w:rFonts w:eastAsia="Times New Roman" w:cs="Arial"/>
                <w:b/>
                <w:bCs/>
                <w:sz w:val="12"/>
                <w:szCs w:val="12"/>
                <w:lang w:val="sq-AL"/>
              </w:rPr>
            </w:pPr>
            <w:r w:rsidRPr="0074017A">
              <w:rPr>
                <w:rFonts w:eastAsia="Times New Roman" w:cs="Arial"/>
                <w:b/>
                <w:sz w:val="12"/>
                <w:szCs w:val="12"/>
                <w:lang w:val="sq-AL"/>
              </w:rPr>
              <w:t>Raporti i Kuadrit Makroekonomik dhe Fiskal</w:t>
            </w:r>
            <w:r w:rsidRPr="00012D5D">
              <w:rPr>
                <w:rFonts w:eastAsia="Times New Roman" w:cs="Arial"/>
                <w:b/>
                <w:bCs/>
                <w:sz w:val="12"/>
                <w:szCs w:val="12"/>
                <w:lang w:val="sq-AL"/>
              </w:rPr>
              <w:t>, DAMP</w:t>
            </w:r>
          </w:p>
        </w:tc>
        <w:tc>
          <w:tcPr>
            <w:tcW w:w="1393" w:type="dxa"/>
            <w:tcBorders>
              <w:top w:val="nil"/>
              <w:left w:val="nil"/>
              <w:bottom w:val="single" w:sz="4" w:space="0" w:color="BFBFBF"/>
              <w:right w:val="single" w:sz="4" w:space="0" w:color="auto"/>
            </w:tcBorders>
            <w:shd w:val="clear" w:color="000000" w:fill="FFFFCC"/>
            <w:vAlign w:val="center"/>
            <w:hideMark/>
          </w:tcPr>
          <w:p w14:paraId="6362D4A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+0.4% (2017)</w:t>
            </w:r>
          </w:p>
        </w:tc>
        <w:tc>
          <w:tcPr>
            <w:tcW w:w="1415" w:type="dxa"/>
            <w:tcBorders>
              <w:top w:val="nil"/>
              <w:left w:val="nil"/>
              <w:bottom w:val="single" w:sz="4" w:space="0" w:color="BFBFBF"/>
              <w:right w:val="single" w:sz="4" w:space="0" w:color="auto"/>
            </w:tcBorders>
            <w:shd w:val="clear" w:color="000000" w:fill="FFFFCC"/>
            <w:vAlign w:val="center"/>
            <w:hideMark/>
          </w:tcPr>
          <w:p w14:paraId="6184F87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FY18</w:t>
            </w:r>
          </w:p>
        </w:tc>
        <w:tc>
          <w:tcPr>
            <w:tcW w:w="1517" w:type="dxa"/>
            <w:tcBorders>
              <w:top w:val="nil"/>
              <w:left w:val="nil"/>
              <w:bottom w:val="single" w:sz="4" w:space="0" w:color="BFBFBF"/>
              <w:right w:val="single" w:sz="4" w:space="0" w:color="auto"/>
            </w:tcBorders>
            <w:shd w:val="clear" w:color="000000" w:fill="FFFFCC"/>
            <w:vAlign w:val="center"/>
            <w:hideMark/>
          </w:tcPr>
          <w:p w14:paraId="453BBE7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FY19</w:t>
            </w:r>
          </w:p>
        </w:tc>
        <w:tc>
          <w:tcPr>
            <w:tcW w:w="1424" w:type="dxa"/>
            <w:tcBorders>
              <w:top w:val="nil"/>
              <w:left w:val="nil"/>
              <w:bottom w:val="single" w:sz="4" w:space="0" w:color="BFBFBF"/>
              <w:right w:val="single" w:sz="4" w:space="0" w:color="auto"/>
            </w:tcBorders>
            <w:shd w:val="clear" w:color="000000" w:fill="FFFFCC"/>
            <w:vAlign w:val="center"/>
            <w:hideMark/>
          </w:tcPr>
          <w:p w14:paraId="2007F7D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FY20</w:t>
            </w:r>
          </w:p>
        </w:tc>
        <w:tc>
          <w:tcPr>
            <w:tcW w:w="1531" w:type="dxa"/>
            <w:gridSpan w:val="2"/>
            <w:tcBorders>
              <w:top w:val="nil"/>
              <w:left w:val="nil"/>
              <w:bottom w:val="single" w:sz="4" w:space="0" w:color="BFBFBF"/>
              <w:right w:val="single" w:sz="4" w:space="0" w:color="auto"/>
            </w:tcBorders>
            <w:shd w:val="clear" w:color="000000" w:fill="FFFFCC"/>
            <w:vAlign w:val="center"/>
            <w:hideMark/>
          </w:tcPr>
          <w:p w14:paraId="6CBC981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FY21</w:t>
            </w:r>
          </w:p>
        </w:tc>
        <w:tc>
          <w:tcPr>
            <w:tcW w:w="1130" w:type="dxa"/>
            <w:vMerge/>
            <w:tcBorders>
              <w:top w:val="nil"/>
              <w:left w:val="single" w:sz="4" w:space="0" w:color="auto"/>
              <w:bottom w:val="single" w:sz="4" w:space="0" w:color="000000"/>
              <w:right w:val="single" w:sz="4" w:space="0" w:color="auto"/>
            </w:tcBorders>
            <w:vAlign w:val="center"/>
            <w:hideMark/>
          </w:tcPr>
          <w:p w14:paraId="1A22F2FC"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9CAC4B8"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5E9381E5"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5BEB218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Id) </w:t>
            </w:r>
            <w:r w:rsidRPr="007561B6">
              <w:rPr>
                <w:rFonts w:eastAsia="Times New Roman" w:cs="Arial"/>
                <w:b/>
                <w:bCs/>
                <w:sz w:val="12"/>
                <w:szCs w:val="12"/>
                <w:lang w:val="sq-AL"/>
              </w:rPr>
              <w:t xml:space="preserve">Diferenca midis raportit aktual të borxhit dhe atij fillestar (në fillim të periudhës së planit) </w:t>
            </w:r>
            <w:r>
              <w:rPr>
                <w:rFonts w:eastAsia="Times New Roman" w:cs="Arial"/>
                <w:b/>
                <w:bCs/>
                <w:sz w:val="12"/>
                <w:szCs w:val="12"/>
                <w:lang w:val="sq-AL"/>
              </w:rPr>
              <w:t xml:space="preserve"> të synuar, </w:t>
            </w:r>
            <w:r w:rsidRPr="007561B6">
              <w:rPr>
                <w:rFonts w:eastAsia="Times New Roman" w:cs="Arial"/>
                <w:b/>
                <w:bCs/>
                <w:sz w:val="12"/>
                <w:szCs w:val="12"/>
                <w:lang w:val="sq-AL"/>
              </w:rPr>
              <w:t>të përcaktuar për një vit të caktuar</w:t>
            </w:r>
          </w:p>
        </w:tc>
        <w:tc>
          <w:tcPr>
            <w:tcW w:w="2877" w:type="dxa"/>
            <w:tcBorders>
              <w:top w:val="nil"/>
              <w:left w:val="nil"/>
              <w:bottom w:val="single" w:sz="4" w:space="0" w:color="BFBFBF"/>
              <w:right w:val="single" w:sz="4" w:space="0" w:color="auto"/>
            </w:tcBorders>
            <w:shd w:val="clear" w:color="000000" w:fill="FFFFCC"/>
            <w:hideMark/>
          </w:tcPr>
          <w:p w14:paraId="6671409B" w14:textId="77777777" w:rsidR="007B2330" w:rsidRPr="00012D5D" w:rsidRDefault="007B2330" w:rsidP="00CC52B9">
            <w:pPr>
              <w:spacing w:after="0" w:line="240" w:lineRule="auto"/>
              <w:rPr>
                <w:rFonts w:eastAsia="Times New Roman" w:cs="Arial"/>
                <w:b/>
                <w:bCs/>
                <w:sz w:val="12"/>
                <w:szCs w:val="12"/>
                <w:lang w:val="sq-AL"/>
              </w:rPr>
            </w:pPr>
            <w:r w:rsidRPr="0074017A">
              <w:rPr>
                <w:rFonts w:eastAsia="Times New Roman" w:cs="Arial"/>
                <w:b/>
                <w:sz w:val="12"/>
                <w:szCs w:val="12"/>
                <w:lang w:val="sq-AL"/>
              </w:rPr>
              <w:t>Raporti i Kuadrit Makroekonomik dhe Fiskal</w:t>
            </w:r>
            <w:r w:rsidRPr="00012D5D">
              <w:rPr>
                <w:rFonts w:eastAsia="Times New Roman" w:cs="Arial"/>
                <w:b/>
                <w:bCs/>
                <w:sz w:val="12"/>
                <w:szCs w:val="12"/>
                <w:lang w:val="sq-AL"/>
              </w:rPr>
              <w:t xml:space="preserve"> </w:t>
            </w:r>
            <w:r>
              <w:rPr>
                <w:rFonts w:eastAsia="Times New Roman" w:cs="Arial"/>
                <w:b/>
                <w:bCs/>
                <w:sz w:val="12"/>
                <w:szCs w:val="12"/>
                <w:lang w:val="sq-AL"/>
              </w:rPr>
              <w:t>(N+1-N+3) (publikuar në vitin</w:t>
            </w:r>
            <w:r w:rsidRPr="00012D5D">
              <w:rPr>
                <w:rFonts w:eastAsia="Times New Roman" w:cs="Arial"/>
                <w:b/>
                <w:bCs/>
                <w:sz w:val="12"/>
                <w:szCs w:val="12"/>
                <w:lang w:val="sq-AL"/>
              </w:rPr>
              <w:t xml:space="preserve"> n-1)</w:t>
            </w:r>
          </w:p>
        </w:tc>
        <w:tc>
          <w:tcPr>
            <w:tcW w:w="1393" w:type="dxa"/>
            <w:tcBorders>
              <w:top w:val="nil"/>
              <w:left w:val="nil"/>
              <w:bottom w:val="single" w:sz="4" w:space="0" w:color="BFBFBF"/>
              <w:right w:val="single" w:sz="4" w:space="0" w:color="auto"/>
            </w:tcBorders>
            <w:shd w:val="clear" w:color="000000" w:fill="FFFFCC"/>
            <w:vAlign w:val="center"/>
            <w:hideMark/>
          </w:tcPr>
          <w:p w14:paraId="21C865F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1.1 pikë përqindje</w:t>
            </w:r>
            <w:r w:rsidRPr="00012D5D">
              <w:rPr>
                <w:rFonts w:eastAsia="Times New Roman" w:cs="Arial"/>
                <w:sz w:val="12"/>
                <w:szCs w:val="12"/>
                <w:lang w:val="sq-AL"/>
              </w:rPr>
              <w:t xml:space="preserve"> (2017)</w:t>
            </w:r>
          </w:p>
        </w:tc>
        <w:tc>
          <w:tcPr>
            <w:tcW w:w="1415" w:type="dxa"/>
            <w:tcBorders>
              <w:top w:val="nil"/>
              <w:left w:val="nil"/>
              <w:bottom w:val="single" w:sz="4" w:space="0" w:color="BFBFBF"/>
              <w:right w:val="single" w:sz="4" w:space="0" w:color="auto"/>
            </w:tcBorders>
            <w:shd w:val="clear" w:color="000000" w:fill="FFFFCC"/>
            <w:vAlign w:val="center"/>
            <w:hideMark/>
          </w:tcPr>
          <w:p w14:paraId="1FFD28B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(t-1)</w:t>
            </w:r>
            <w:r w:rsidRPr="00012D5D">
              <w:rPr>
                <w:rFonts w:eastAsia="Times New Roman" w:cs="Arial"/>
                <w:sz w:val="12"/>
                <w:szCs w:val="12"/>
                <w:lang w:val="sq-AL"/>
              </w:rPr>
              <w:br/>
              <w:t>(</w:t>
            </w:r>
            <w:r>
              <w:rPr>
                <w:rFonts w:eastAsia="Times New Roman" w:cs="Arial"/>
                <w:sz w:val="12"/>
                <w:szCs w:val="12"/>
                <w:lang w:val="sq-AL"/>
              </w:rPr>
              <w:t>tren</w:t>
            </w:r>
            <w:r w:rsidRPr="00012D5D">
              <w:rPr>
                <w:rFonts w:eastAsia="Times New Roman" w:cs="Arial"/>
                <w:sz w:val="12"/>
                <w:szCs w:val="12"/>
                <w:lang w:val="sq-AL"/>
              </w:rPr>
              <w:t>d</w:t>
            </w:r>
            <w:r>
              <w:rPr>
                <w:rFonts w:eastAsia="Times New Roman" w:cs="Arial"/>
                <w:sz w:val="12"/>
                <w:szCs w:val="12"/>
                <w:lang w:val="sq-AL"/>
              </w:rPr>
              <w:t xml:space="preserve"> rënës</w:t>
            </w:r>
            <w:r w:rsidRPr="00012D5D">
              <w:rPr>
                <w:rFonts w:eastAsia="Times New Roman" w:cs="Arial"/>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4E0F1EB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(-0.5) </w:t>
            </w:r>
            <w:r>
              <w:rPr>
                <w:rFonts w:eastAsia="Times New Roman" w:cs="Arial"/>
                <w:sz w:val="12"/>
                <w:szCs w:val="12"/>
                <w:lang w:val="sq-AL"/>
              </w:rPr>
              <w:t>pikë përqindje</w:t>
            </w:r>
          </w:p>
        </w:tc>
        <w:tc>
          <w:tcPr>
            <w:tcW w:w="1424" w:type="dxa"/>
            <w:tcBorders>
              <w:top w:val="nil"/>
              <w:left w:val="nil"/>
              <w:bottom w:val="single" w:sz="4" w:space="0" w:color="BFBFBF"/>
              <w:right w:val="single" w:sz="4" w:space="0" w:color="auto"/>
            </w:tcBorders>
            <w:shd w:val="clear" w:color="000000" w:fill="FFFFCC"/>
            <w:vAlign w:val="center"/>
            <w:hideMark/>
          </w:tcPr>
          <w:p w14:paraId="3519209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(t-1)</w:t>
            </w:r>
            <w:r w:rsidRPr="00012D5D">
              <w:rPr>
                <w:rFonts w:eastAsia="Times New Roman" w:cs="Arial"/>
                <w:sz w:val="12"/>
                <w:szCs w:val="12"/>
                <w:lang w:val="sq-AL"/>
              </w:rPr>
              <w:br/>
              <w:t>(</w:t>
            </w:r>
            <w:r>
              <w:rPr>
                <w:rFonts w:eastAsia="Times New Roman" w:cs="Arial"/>
                <w:sz w:val="12"/>
                <w:szCs w:val="12"/>
                <w:lang w:val="sq-AL"/>
              </w:rPr>
              <w:t>trend rënës</w:t>
            </w:r>
            <w:r w:rsidRPr="00012D5D">
              <w:rPr>
                <w:rFonts w:eastAsia="Times New Roman" w:cs="Arial"/>
                <w:sz w:val="12"/>
                <w:szCs w:val="12"/>
                <w:lang w:val="sq-AL"/>
              </w:rPr>
              <w:t>)</w:t>
            </w:r>
          </w:p>
        </w:tc>
        <w:tc>
          <w:tcPr>
            <w:tcW w:w="1531" w:type="dxa"/>
            <w:gridSpan w:val="2"/>
            <w:tcBorders>
              <w:top w:val="nil"/>
              <w:left w:val="nil"/>
              <w:bottom w:val="single" w:sz="4" w:space="0" w:color="BFBFBF"/>
              <w:right w:val="single" w:sz="4" w:space="0" w:color="auto"/>
            </w:tcBorders>
            <w:shd w:val="clear" w:color="000000" w:fill="FFFFCC"/>
            <w:vAlign w:val="center"/>
            <w:hideMark/>
          </w:tcPr>
          <w:p w14:paraId="2004858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(t-1)</w:t>
            </w:r>
            <w:r w:rsidRPr="00012D5D">
              <w:rPr>
                <w:rFonts w:eastAsia="Times New Roman" w:cs="Arial"/>
                <w:sz w:val="12"/>
                <w:szCs w:val="12"/>
                <w:lang w:val="sq-AL"/>
              </w:rPr>
              <w:br/>
              <w:t>(</w:t>
            </w:r>
            <w:r>
              <w:rPr>
                <w:rFonts w:eastAsia="Times New Roman" w:cs="Arial"/>
                <w:sz w:val="12"/>
                <w:szCs w:val="12"/>
                <w:lang w:val="sq-AL"/>
              </w:rPr>
              <w:t>trend rënës</w:t>
            </w:r>
            <w:r w:rsidRPr="00012D5D">
              <w:rPr>
                <w:rFonts w:eastAsia="Times New Roman" w:cs="Arial"/>
                <w:sz w:val="12"/>
                <w:szCs w:val="12"/>
                <w:lang w:val="sq-AL"/>
              </w:rPr>
              <w:t>)</w:t>
            </w:r>
          </w:p>
        </w:tc>
        <w:tc>
          <w:tcPr>
            <w:tcW w:w="1130" w:type="dxa"/>
            <w:vMerge/>
            <w:tcBorders>
              <w:top w:val="nil"/>
              <w:left w:val="single" w:sz="4" w:space="0" w:color="auto"/>
              <w:bottom w:val="single" w:sz="4" w:space="0" w:color="000000"/>
              <w:right w:val="single" w:sz="4" w:space="0" w:color="auto"/>
            </w:tcBorders>
            <w:vAlign w:val="center"/>
            <w:hideMark/>
          </w:tcPr>
          <w:p w14:paraId="6883F7EA"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17EB391D"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62E99238"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359B6435"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Ie) </w:t>
            </w:r>
            <w:r w:rsidRPr="007561B6">
              <w:rPr>
                <w:rFonts w:eastAsia="Times New Roman" w:cs="Arial"/>
                <w:b/>
                <w:bCs/>
                <w:sz w:val="12"/>
                <w:szCs w:val="12"/>
                <w:lang w:val="sq-AL"/>
              </w:rPr>
              <w:t xml:space="preserve">Diferenca midis suficitit / deficitit aktual dhe suficitit / deficitit </w:t>
            </w:r>
            <w:r>
              <w:rPr>
                <w:rFonts w:eastAsia="Times New Roman" w:cs="Arial"/>
                <w:b/>
                <w:bCs/>
                <w:sz w:val="12"/>
                <w:szCs w:val="12"/>
                <w:lang w:val="sq-AL"/>
              </w:rPr>
              <w:t xml:space="preserve">të synuar </w:t>
            </w:r>
            <w:r w:rsidRPr="007561B6">
              <w:rPr>
                <w:rFonts w:eastAsia="Times New Roman" w:cs="Arial"/>
                <w:b/>
                <w:bCs/>
                <w:sz w:val="12"/>
                <w:szCs w:val="12"/>
                <w:lang w:val="sq-AL"/>
              </w:rPr>
              <w:t>të vendosur në buxhet për vitin aktual</w:t>
            </w:r>
          </w:p>
        </w:tc>
        <w:tc>
          <w:tcPr>
            <w:tcW w:w="2877" w:type="dxa"/>
            <w:tcBorders>
              <w:top w:val="nil"/>
              <w:left w:val="nil"/>
              <w:bottom w:val="single" w:sz="4" w:space="0" w:color="BFBFBF"/>
              <w:right w:val="single" w:sz="4" w:space="0" w:color="auto"/>
            </w:tcBorders>
            <w:shd w:val="clear" w:color="000000" w:fill="FFFFCC"/>
            <w:hideMark/>
          </w:tcPr>
          <w:p w14:paraId="2560146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 </w:t>
            </w:r>
            <w:r>
              <w:rPr>
                <w:rFonts w:eastAsia="Times New Roman" w:cs="Arial"/>
                <w:b/>
                <w:bCs/>
                <w:sz w:val="12"/>
                <w:szCs w:val="12"/>
                <w:lang w:val="sq-AL"/>
              </w:rPr>
              <w:t>Kuadri Makroekonomik dhe Fiskal</w:t>
            </w:r>
            <w:r w:rsidRPr="00012D5D">
              <w:rPr>
                <w:rFonts w:eastAsia="Times New Roman" w:cs="Arial"/>
                <w:b/>
                <w:bCs/>
                <w:sz w:val="12"/>
                <w:szCs w:val="12"/>
                <w:lang w:val="sq-AL"/>
              </w:rPr>
              <w:t xml:space="preserve"> – Janu</w:t>
            </w:r>
            <w:r>
              <w:rPr>
                <w:rFonts w:eastAsia="Times New Roman" w:cs="Arial"/>
                <w:b/>
                <w:bCs/>
                <w:sz w:val="12"/>
                <w:szCs w:val="12"/>
                <w:lang w:val="sq-AL"/>
              </w:rPr>
              <w:t>ar</w:t>
            </w:r>
            <w:r w:rsidRPr="00012D5D">
              <w:rPr>
                <w:rFonts w:eastAsia="Times New Roman" w:cs="Arial"/>
                <w:b/>
                <w:bCs/>
                <w:sz w:val="12"/>
                <w:szCs w:val="12"/>
                <w:lang w:val="sq-AL"/>
              </w:rPr>
              <w:br/>
            </w:r>
            <w:r w:rsidRPr="007561B6">
              <w:rPr>
                <w:rFonts w:eastAsia="Times New Roman" w:cs="Arial"/>
                <w:b/>
                <w:bCs/>
                <w:sz w:val="12"/>
                <w:szCs w:val="12"/>
                <w:lang w:val="sq-AL"/>
              </w:rPr>
              <w:t>Pasqyr</w:t>
            </w:r>
            <w:r>
              <w:rPr>
                <w:rFonts w:eastAsia="Times New Roman" w:cs="Arial"/>
                <w:b/>
                <w:bCs/>
                <w:sz w:val="12"/>
                <w:szCs w:val="12"/>
                <w:lang w:val="sq-AL"/>
              </w:rPr>
              <w:t xml:space="preserve">at Financiare të Qeverisë </w:t>
            </w:r>
            <w:r w:rsidRPr="007561B6">
              <w:rPr>
                <w:rFonts w:eastAsia="Times New Roman" w:cs="Arial"/>
                <w:b/>
                <w:bCs/>
                <w:sz w:val="12"/>
                <w:szCs w:val="12"/>
                <w:lang w:val="sq-AL"/>
              </w:rPr>
              <w:t xml:space="preserve">të lëshuara nga Thesari </w:t>
            </w:r>
            <w:r>
              <w:rPr>
                <w:rFonts w:eastAsia="Times New Roman" w:cs="Arial"/>
                <w:b/>
                <w:bCs/>
                <w:sz w:val="12"/>
                <w:szCs w:val="12"/>
                <w:lang w:val="sq-AL"/>
              </w:rPr>
              <w:t>– fundi i vitit</w:t>
            </w:r>
          </w:p>
        </w:tc>
        <w:tc>
          <w:tcPr>
            <w:tcW w:w="1393" w:type="dxa"/>
            <w:tcBorders>
              <w:top w:val="nil"/>
              <w:left w:val="nil"/>
              <w:bottom w:val="single" w:sz="4" w:space="0" w:color="BFBFBF"/>
              <w:right w:val="single" w:sz="4" w:space="0" w:color="auto"/>
            </w:tcBorders>
            <w:shd w:val="clear" w:color="000000" w:fill="FFFFCC"/>
            <w:vAlign w:val="center"/>
            <w:hideMark/>
          </w:tcPr>
          <w:p w14:paraId="71FA9FE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-0.6% (2017)</w:t>
            </w:r>
          </w:p>
        </w:tc>
        <w:tc>
          <w:tcPr>
            <w:tcW w:w="1415" w:type="dxa"/>
            <w:tcBorders>
              <w:top w:val="nil"/>
              <w:left w:val="nil"/>
              <w:bottom w:val="single" w:sz="4" w:space="0" w:color="BFBFBF"/>
              <w:right w:val="single" w:sz="4" w:space="0" w:color="auto"/>
            </w:tcBorders>
            <w:shd w:val="clear" w:color="000000" w:fill="FFFFCC"/>
            <w:vAlign w:val="center"/>
            <w:hideMark/>
          </w:tcPr>
          <w:p w14:paraId="36D4885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Pr>
                <w:rFonts w:eastAsia="Times New Roman" w:cs="Arial"/>
                <w:sz w:val="12"/>
                <w:szCs w:val="12"/>
                <w:lang w:val="sq-AL"/>
              </w:rPr>
              <w:t>deficiti i planifikuar</w:t>
            </w:r>
          </w:p>
        </w:tc>
        <w:tc>
          <w:tcPr>
            <w:tcW w:w="1517" w:type="dxa"/>
            <w:tcBorders>
              <w:top w:val="nil"/>
              <w:left w:val="nil"/>
              <w:bottom w:val="single" w:sz="4" w:space="0" w:color="BFBFBF"/>
              <w:right w:val="single" w:sz="4" w:space="0" w:color="auto"/>
            </w:tcBorders>
            <w:shd w:val="clear" w:color="000000" w:fill="FFFFCC"/>
            <w:vAlign w:val="center"/>
            <w:hideMark/>
          </w:tcPr>
          <w:p w14:paraId="127FCA3A"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deficiti i planifikuar</w:t>
            </w:r>
          </w:p>
        </w:tc>
        <w:tc>
          <w:tcPr>
            <w:tcW w:w="1424" w:type="dxa"/>
            <w:tcBorders>
              <w:top w:val="nil"/>
              <w:left w:val="nil"/>
              <w:bottom w:val="single" w:sz="4" w:space="0" w:color="BFBFBF"/>
              <w:right w:val="single" w:sz="4" w:space="0" w:color="auto"/>
            </w:tcBorders>
            <w:shd w:val="clear" w:color="000000" w:fill="FFFFCC"/>
            <w:vAlign w:val="center"/>
            <w:hideMark/>
          </w:tcPr>
          <w:p w14:paraId="4B7DCB4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Pr>
                <w:rFonts w:eastAsia="Times New Roman" w:cs="Arial"/>
                <w:sz w:val="12"/>
                <w:szCs w:val="12"/>
                <w:lang w:val="sq-AL"/>
              </w:rPr>
              <w:t>deficiti i planifikuar</w:t>
            </w:r>
          </w:p>
        </w:tc>
        <w:tc>
          <w:tcPr>
            <w:tcW w:w="1531" w:type="dxa"/>
            <w:gridSpan w:val="2"/>
            <w:tcBorders>
              <w:top w:val="nil"/>
              <w:left w:val="nil"/>
              <w:bottom w:val="single" w:sz="4" w:space="0" w:color="BFBFBF"/>
              <w:right w:val="single" w:sz="4" w:space="0" w:color="auto"/>
            </w:tcBorders>
            <w:shd w:val="clear" w:color="000000" w:fill="FFFFCC"/>
            <w:vAlign w:val="center"/>
            <w:hideMark/>
          </w:tcPr>
          <w:p w14:paraId="33EBD26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Pr>
                <w:rFonts w:eastAsia="Times New Roman" w:cs="Arial"/>
                <w:sz w:val="12"/>
                <w:szCs w:val="12"/>
                <w:lang w:val="sq-AL"/>
              </w:rPr>
              <w:t>deficiti i planifikuar</w:t>
            </w:r>
          </w:p>
        </w:tc>
        <w:tc>
          <w:tcPr>
            <w:tcW w:w="1130" w:type="dxa"/>
            <w:vMerge/>
            <w:tcBorders>
              <w:top w:val="nil"/>
              <w:left w:val="single" w:sz="4" w:space="0" w:color="auto"/>
              <w:bottom w:val="single" w:sz="4" w:space="0" w:color="000000"/>
              <w:right w:val="single" w:sz="4" w:space="0" w:color="auto"/>
            </w:tcBorders>
            <w:vAlign w:val="center"/>
            <w:hideMark/>
          </w:tcPr>
          <w:p w14:paraId="78F2DBE8"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7A5D6729"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35FABB51"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6EF0EB9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If) </w:t>
            </w:r>
            <w:r>
              <w:rPr>
                <w:rFonts w:eastAsia="Times New Roman" w:cs="Arial"/>
                <w:b/>
                <w:bCs/>
                <w:sz w:val="12"/>
                <w:szCs w:val="12"/>
                <w:lang w:val="sq-AL"/>
              </w:rPr>
              <w:t>Devijimi midis shpenzimeve kapitale të</w:t>
            </w:r>
            <w:r w:rsidRPr="007561B6">
              <w:rPr>
                <w:rFonts w:eastAsia="Times New Roman" w:cs="Arial"/>
                <w:b/>
                <w:bCs/>
                <w:sz w:val="12"/>
                <w:szCs w:val="12"/>
                <w:lang w:val="sq-AL"/>
              </w:rPr>
              <w:t xml:space="preserve"> miratuara dhe shpenzimeve kapitale aktuale</w:t>
            </w:r>
          </w:p>
        </w:tc>
        <w:tc>
          <w:tcPr>
            <w:tcW w:w="2877" w:type="dxa"/>
            <w:tcBorders>
              <w:top w:val="nil"/>
              <w:left w:val="nil"/>
              <w:bottom w:val="single" w:sz="4" w:space="0" w:color="auto"/>
              <w:right w:val="single" w:sz="4" w:space="0" w:color="auto"/>
            </w:tcBorders>
            <w:shd w:val="clear" w:color="000000" w:fill="FFFFCC"/>
            <w:hideMark/>
          </w:tcPr>
          <w:p w14:paraId="2B8ADF8A"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Ligji Vjetor i Buxhetit</w:t>
            </w:r>
            <w:r w:rsidRPr="00012D5D">
              <w:rPr>
                <w:rFonts w:eastAsia="Times New Roman" w:cs="Arial"/>
                <w:b/>
                <w:bCs/>
                <w:sz w:val="12"/>
                <w:szCs w:val="12"/>
                <w:lang w:val="sq-AL"/>
              </w:rPr>
              <w:br/>
            </w:r>
            <w:r w:rsidRPr="007561B6">
              <w:rPr>
                <w:rFonts w:eastAsia="Times New Roman" w:cs="Arial"/>
                <w:b/>
                <w:bCs/>
                <w:sz w:val="12"/>
                <w:szCs w:val="12"/>
                <w:lang w:val="sq-AL"/>
              </w:rPr>
              <w:t>Deklarata Financiare Vjetore e Qeverisë</w:t>
            </w:r>
          </w:p>
        </w:tc>
        <w:tc>
          <w:tcPr>
            <w:tcW w:w="1393" w:type="dxa"/>
            <w:tcBorders>
              <w:top w:val="nil"/>
              <w:left w:val="nil"/>
              <w:bottom w:val="single" w:sz="4" w:space="0" w:color="auto"/>
              <w:right w:val="single" w:sz="4" w:space="0" w:color="auto"/>
            </w:tcBorders>
            <w:shd w:val="clear" w:color="000000" w:fill="FFFFCC"/>
            <w:vAlign w:val="center"/>
            <w:hideMark/>
          </w:tcPr>
          <w:p w14:paraId="09AE895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- 6.55% (2017)</w:t>
            </w:r>
          </w:p>
        </w:tc>
        <w:tc>
          <w:tcPr>
            <w:tcW w:w="1415" w:type="dxa"/>
            <w:tcBorders>
              <w:top w:val="nil"/>
              <w:left w:val="nil"/>
              <w:bottom w:val="single" w:sz="4" w:space="0" w:color="auto"/>
              <w:right w:val="single" w:sz="4" w:space="0" w:color="auto"/>
            </w:tcBorders>
            <w:shd w:val="clear" w:color="000000" w:fill="FFFFCC"/>
            <w:vAlign w:val="center"/>
            <w:hideMark/>
          </w:tcPr>
          <w:p w14:paraId="07D706F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5F3365C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w:t>
            </w:r>
          </w:p>
        </w:tc>
        <w:tc>
          <w:tcPr>
            <w:tcW w:w="1424" w:type="dxa"/>
            <w:tcBorders>
              <w:top w:val="nil"/>
              <w:left w:val="nil"/>
              <w:bottom w:val="single" w:sz="4" w:space="0" w:color="auto"/>
              <w:right w:val="single" w:sz="4" w:space="0" w:color="auto"/>
            </w:tcBorders>
            <w:shd w:val="clear" w:color="000000" w:fill="FFFFCC"/>
            <w:vAlign w:val="center"/>
            <w:hideMark/>
          </w:tcPr>
          <w:p w14:paraId="51D4960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31" w:type="dxa"/>
            <w:gridSpan w:val="2"/>
            <w:tcBorders>
              <w:top w:val="nil"/>
              <w:left w:val="nil"/>
              <w:bottom w:val="single" w:sz="4" w:space="0" w:color="auto"/>
              <w:right w:val="single" w:sz="4" w:space="0" w:color="auto"/>
            </w:tcBorders>
            <w:shd w:val="clear" w:color="000000" w:fill="FFFFCC"/>
            <w:vAlign w:val="center"/>
            <w:hideMark/>
          </w:tcPr>
          <w:p w14:paraId="638B70D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- 4.5%</w:t>
            </w:r>
          </w:p>
        </w:tc>
        <w:tc>
          <w:tcPr>
            <w:tcW w:w="1130" w:type="dxa"/>
            <w:vMerge/>
            <w:tcBorders>
              <w:top w:val="nil"/>
              <w:left w:val="single" w:sz="4" w:space="0" w:color="auto"/>
              <w:bottom w:val="single" w:sz="4" w:space="0" w:color="000000"/>
              <w:right w:val="single" w:sz="4" w:space="0" w:color="auto"/>
            </w:tcBorders>
            <w:vAlign w:val="center"/>
            <w:hideMark/>
          </w:tcPr>
          <w:p w14:paraId="7775B994"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7A62218" w14:textId="77777777" w:rsidTr="00CC52B9">
        <w:trPr>
          <w:trHeight w:val="825"/>
        </w:trPr>
        <w:tc>
          <w:tcPr>
            <w:tcW w:w="1955" w:type="dxa"/>
            <w:tcBorders>
              <w:top w:val="nil"/>
              <w:left w:val="single" w:sz="4" w:space="0" w:color="auto"/>
              <w:bottom w:val="single" w:sz="4" w:space="0" w:color="auto"/>
              <w:right w:val="single" w:sz="4" w:space="0" w:color="auto"/>
            </w:tcBorders>
            <w:shd w:val="clear" w:color="000000" w:fill="FFFFCC"/>
            <w:hideMark/>
          </w:tcPr>
          <w:p w14:paraId="6C4B8E9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II) </w:t>
            </w:r>
            <w:r w:rsidRPr="007561B6">
              <w:rPr>
                <w:rFonts w:eastAsia="Times New Roman" w:cs="Arial"/>
                <w:b/>
                <w:bCs/>
                <w:sz w:val="12"/>
                <w:szCs w:val="12"/>
                <w:lang w:val="sq-AL"/>
              </w:rPr>
              <w:t>Rreziqet fis</w:t>
            </w:r>
            <w:r>
              <w:rPr>
                <w:rFonts w:eastAsia="Times New Roman" w:cs="Arial"/>
                <w:b/>
                <w:bCs/>
                <w:sz w:val="12"/>
                <w:szCs w:val="12"/>
                <w:lang w:val="sq-AL"/>
              </w:rPr>
              <w:t>kale identifikohen dhe kontrollohen</w:t>
            </w:r>
            <w:r w:rsidRPr="007561B6">
              <w:rPr>
                <w:rFonts w:eastAsia="Times New Roman" w:cs="Arial"/>
                <w:b/>
                <w:bCs/>
                <w:sz w:val="12"/>
                <w:szCs w:val="12"/>
                <w:lang w:val="sq-AL"/>
              </w:rPr>
              <w:t xml:space="preserve"> në mënyrë më efektive</w:t>
            </w:r>
          </w:p>
        </w:tc>
        <w:tc>
          <w:tcPr>
            <w:tcW w:w="2083" w:type="dxa"/>
            <w:tcBorders>
              <w:top w:val="nil"/>
              <w:left w:val="nil"/>
              <w:bottom w:val="single" w:sz="4" w:space="0" w:color="auto"/>
              <w:right w:val="single" w:sz="4" w:space="0" w:color="auto"/>
            </w:tcBorders>
            <w:shd w:val="clear" w:color="000000" w:fill="FFFFCC"/>
            <w:hideMark/>
          </w:tcPr>
          <w:p w14:paraId="29AA636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IIa) Numri i risqeve fiskale të mbuluar në Deklaratën e Riskut Fiskal </w:t>
            </w:r>
            <w:r w:rsidRPr="00012D5D">
              <w:rPr>
                <w:rFonts w:eastAsia="Times New Roman" w:cs="Arial"/>
                <w:b/>
                <w:bCs/>
                <w:sz w:val="12"/>
                <w:szCs w:val="12"/>
                <w:lang w:val="sq-AL"/>
              </w:rPr>
              <w:t>(FRS)</w:t>
            </w:r>
          </w:p>
        </w:tc>
        <w:tc>
          <w:tcPr>
            <w:tcW w:w="2877" w:type="dxa"/>
            <w:tcBorders>
              <w:top w:val="nil"/>
              <w:left w:val="nil"/>
              <w:bottom w:val="single" w:sz="4" w:space="0" w:color="auto"/>
              <w:right w:val="single" w:sz="4" w:space="0" w:color="auto"/>
            </w:tcBorders>
            <w:shd w:val="clear" w:color="000000" w:fill="FFFFCC"/>
            <w:noWrap/>
            <w:hideMark/>
          </w:tcPr>
          <w:p w14:paraId="08B4BFA4"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PBA – Deklarata e Riskut Fiskal</w:t>
            </w:r>
          </w:p>
        </w:tc>
        <w:tc>
          <w:tcPr>
            <w:tcW w:w="1393" w:type="dxa"/>
            <w:tcBorders>
              <w:top w:val="nil"/>
              <w:left w:val="nil"/>
              <w:bottom w:val="single" w:sz="4" w:space="0" w:color="auto"/>
              <w:right w:val="single" w:sz="4" w:space="0" w:color="auto"/>
            </w:tcBorders>
            <w:shd w:val="clear" w:color="000000" w:fill="FFFFCC"/>
            <w:vAlign w:val="center"/>
            <w:hideMark/>
          </w:tcPr>
          <w:p w14:paraId="192899C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color w:val="FF0000"/>
                <w:sz w:val="12"/>
                <w:szCs w:val="12"/>
                <w:lang w:val="sq-AL"/>
              </w:rPr>
              <w:t>???</w:t>
            </w:r>
            <w:r w:rsidRPr="00012D5D">
              <w:rPr>
                <w:rFonts w:eastAsia="Times New Roman" w:cs="Arial"/>
                <w:sz w:val="12"/>
                <w:szCs w:val="12"/>
                <w:lang w:val="sq-AL"/>
              </w:rPr>
              <w:t xml:space="preserve"> (2018)</w:t>
            </w:r>
          </w:p>
        </w:tc>
        <w:tc>
          <w:tcPr>
            <w:tcW w:w="1415" w:type="dxa"/>
            <w:tcBorders>
              <w:top w:val="nil"/>
              <w:left w:val="nil"/>
              <w:bottom w:val="single" w:sz="4" w:space="0" w:color="auto"/>
              <w:right w:val="single" w:sz="4" w:space="0" w:color="auto"/>
            </w:tcBorders>
            <w:shd w:val="clear" w:color="000000" w:fill="FFFFCC"/>
            <w:vAlign w:val="center"/>
            <w:hideMark/>
          </w:tcPr>
          <w:p w14:paraId="45A0E8D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4910A59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No. of fiscal risks covered in FRS 2020</w:t>
            </w:r>
            <w:r w:rsidRPr="00012D5D">
              <w:rPr>
                <w:rFonts w:eastAsia="Times New Roman" w:cs="Arial"/>
                <w:sz w:val="12"/>
                <w:szCs w:val="12"/>
                <w:lang w:val="sq-AL"/>
              </w:rPr>
              <w:br/>
              <w:t xml:space="preserve"> ≥ </w:t>
            </w:r>
            <w:r w:rsidRPr="00012D5D">
              <w:rPr>
                <w:rFonts w:eastAsia="Times New Roman" w:cs="Arial"/>
                <w:sz w:val="12"/>
                <w:szCs w:val="12"/>
                <w:lang w:val="sq-AL"/>
              </w:rPr>
              <w:br/>
              <w:t>No. of fiscal risks covered in FRS 2018</w:t>
            </w:r>
          </w:p>
        </w:tc>
        <w:tc>
          <w:tcPr>
            <w:tcW w:w="1424" w:type="dxa"/>
            <w:tcBorders>
              <w:top w:val="nil"/>
              <w:left w:val="nil"/>
              <w:bottom w:val="single" w:sz="4" w:space="0" w:color="auto"/>
              <w:right w:val="single" w:sz="4" w:space="0" w:color="auto"/>
            </w:tcBorders>
            <w:shd w:val="clear" w:color="000000" w:fill="FFFFCC"/>
            <w:vAlign w:val="center"/>
            <w:hideMark/>
          </w:tcPr>
          <w:p w14:paraId="1EAD81E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31" w:type="dxa"/>
            <w:gridSpan w:val="2"/>
            <w:tcBorders>
              <w:top w:val="nil"/>
              <w:left w:val="nil"/>
              <w:bottom w:val="single" w:sz="4" w:space="0" w:color="auto"/>
              <w:right w:val="single" w:sz="4" w:space="0" w:color="auto"/>
            </w:tcBorders>
            <w:shd w:val="clear" w:color="000000" w:fill="FFFFCC"/>
            <w:vAlign w:val="center"/>
            <w:hideMark/>
          </w:tcPr>
          <w:p w14:paraId="015C370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No. of fiscal risks covered in FRS 2022</w:t>
            </w:r>
            <w:r w:rsidRPr="00012D5D">
              <w:rPr>
                <w:rFonts w:eastAsia="Times New Roman" w:cs="Arial"/>
                <w:sz w:val="12"/>
                <w:szCs w:val="12"/>
                <w:lang w:val="sq-AL"/>
              </w:rPr>
              <w:br/>
              <w:t xml:space="preserve"> ≥ </w:t>
            </w:r>
            <w:r w:rsidRPr="00012D5D">
              <w:rPr>
                <w:rFonts w:eastAsia="Times New Roman" w:cs="Arial"/>
                <w:sz w:val="12"/>
                <w:szCs w:val="12"/>
                <w:lang w:val="sq-AL"/>
              </w:rPr>
              <w:br/>
              <w:t>No. of fiscal risks covered in FRS 2020</w:t>
            </w:r>
          </w:p>
        </w:tc>
        <w:tc>
          <w:tcPr>
            <w:tcW w:w="1130" w:type="dxa"/>
            <w:vMerge/>
            <w:tcBorders>
              <w:top w:val="nil"/>
              <w:left w:val="single" w:sz="4" w:space="0" w:color="auto"/>
              <w:bottom w:val="single" w:sz="4" w:space="0" w:color="000000"/>
              <w:right w:val="single" w:sz="4" w:space="0" w:color="auto"/>
            </w:tcBorders>
            <w:vAlign w:val="center"/>
            <w:hideMark/>
          </w:tcPr>
          <w:p w14:paraId="49B8F545"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15D0A39F" w14:textId="77777777" w:rsidTr="00CC52B9">
        <w:trPr>
          <w:trHeight w:val="315"/>
        </w:trPr>
        <w:tc>
          <w:tcPr>
            <w:tcW w:w="1419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6E9B5"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1</w:t>
            </w:r>
            <w:r>
              <w:rPr>
                <w:rFonts w:eastAsia="Times New Roman" w:cs="Arial"/>
                <w:b/>
                <w:bCs/>
                <w:color w:val="C00000"/>
                <w:sz w:val="18"/>
                <w:szCs w:val="18"/>
                <w:lang w:val="sq-AL"/>
              </w:rPr>
              <w:t>.1: RREGULLAT FISKALE DHE PARASHIKIMET</w:t>
            </w:r>
          </w:p>
        </w:tc>
        <w:tc>
          <w:tcPr>
            <w:tcW w:w="1130" w:type="dxa"/>
            <w:tcBorders>
              <w:top w:val="nil"/>
              <w:left w:val="nil"/>
              <w:bottom w:val="single" w:sz="4" w:space="0" w:color="auto"/>
              <w:right w:val="single" w:sz="4" w:space="0" w:color="auto"/>
            </w:tcBorders>
            <w:shd w:val="clear" w:color="auto" w:fill="auto"/>
            <w:noWrap/>
            <w:vAlign w:val="center"/>
            <w:hideMark/>
          </w:tcPr>
          <w:p w14:paraId="3BF08950"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DMAS</w:t>
            </w:r>
          </w:p>
        </w:tc>
      </w:tr>
      <w:tr w:rsidR="007B2330" w:rsidRPr="00012D5D" w14:paraId="59016B4E" w14:textId="77777777" w:rsidTr="00CC52B9">
        <w:trPr>
          <w:trHeight w:val="450"/>
        </w:trPr>
        <w:tc>
          <w:tcPr>
            <w:tcW w:w="1955" w:type="dxa"/>
            <w:tcBorders>
              <w:top w:val="nil"/>
              <w:left w:val="nil"/>
              <w:bottom w:val="nil"/>
              <w:right w:val="nil"/>
            </w:tcBorders>
            <w:shd w:val="clear" w:color="auto" w:fill="auto"/>
            <w:noWrap/>
            <w:vAlign w:val="center"/>
            <w:hideMark/>
          </w:tcPr>
          <w:p w14:paraId="0021D146"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nil"/>
              <w:right w:val="single" w:sz="4" w:space="0" w:color="auto"/>
            </w:tcBorders>
            <w:shd w:val="clear" w:color="auto" w:fill="auto"/>
            <w:vAlign w:val="center"/>
            <w:hideMark/>
          </w:tcPr>
          <w:p w14:paraId="2C661AF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nil"/>
              <w:right w:val="single" w:sz="4" w:space="0" w:color="auto"/>
            </w:tcBorders>
            <w:shd w:val="clear" w:color="auto" w:fill="auto"/>
            <w:vAlign w:val="center"/>
            <w:hideMark/>
          </w:tcPr>
          <w:p w14:paraId="642603F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nil"/>
              <w:right w:val="single" w:sz="4" w:space="0" w:color="auto"/>
            </w:tcBorders>
            <w:shd w:val="clear" w:color="auto" w:fill="auto"/>
            <w:noWrap/>
            <w:vAlign w:val="center"/>
            <w:hideMark/>
          </w:tcPr>
          <w:p w14:paraId="21743CA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nil"/>
              <w:right w:val="single" w:sz="4" w:space="0" w:color="auto"/>
            </w:tcBorders>
            <w:shd w:val="clear" w:color="auto" w:fill="auto"/>
            <w:vAlign w:val="center"/>
            <w:hideMark/>
          </w:tcPr>
          <w:p w14:paraId="0348C06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FY19</w:t>
            </w:r>
          </w:p>
        </w:tc>
        <w:tc>
          <w:tcPr>
            <w:tcW w:w="1517" w:type="dxa"/>
            <w:tcBorders>
              <w:top w:val="nil"/>
              <w:left w:val="nil"/>
              <w:bottom w:val="nil"/>
              <w:right w:val="single" w:sz="4" w:space="0" w:color="auto"/>
            </w:tcBorders>
            <w:shd w:val="clear" w:color="auto" w:fill="auto"/>
            <w:vAlign w:val="center"/>
            <w:hideMark/>
          </w:tcPr>
          <w:p w14:paraId="1909ACB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FY20</w:t>
            </w:r>
          </w:p>
        </w:tc>
        <w:tc>
          <w:tcPr>
            <w:tcW w:w="1503" w:type="dxa"/>
            <w:gridSpan w:val="2"/>
            <w:tcBorders>
              <w:top w:val="nil"/>
              <w:left w:val="nil"/>
              <w:bottom w:val="nil"/>
              <w:right w:val="single" w:sz="4" w:space="0" w:color="auto"/>
            </w:tcBorders>
            <w:shd w:val="clear" w:color="auto" w:fill="auto"/>
            <w:vAlign w:val="center"/>
            <w:hideMark/>
          </w:tcPr>
          <w:p w14:paraId="2333FA5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FY21</w:t>
            </w:r>
          </w:p>
        </w:tc>
        <w:tc>
          <w:tcPr>
            <w:tcW w:w="1452" w:type="dxa"/>
            <w:tcBorders>
              <w:top w:val="nil"/>
              <w:left w:val="nil"/>
              <w:bottom w:val="nil"/>
              <w:right w:val="single" w:sz="4" w:space="0" w:color="auto"/>
            </w:tcBorders>
            <w:shd w:val="clear" w:color="auto" w:fill="auto"/>
            <w:vAlign w:val="center"/>
            <w:hideMark/>
          </w:tcPr>
          <w:p w14:paraId="1C18CBB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130" w:type="dxa"/>
            <w:tcBorders>
              <w:top w:val="nil"/>
              <w:left w:val="nil"/>
              <w:bottom w:val="single" w:sz="4" w:space="0" w:color="auto"/>
              <w:right w:val="single" w:sz="4" w:space="0" w:color="auto"/>
            </w:tcBorders>
            <w:shd w:val="clear" w:color="auto" w:fill="auto"/>
            <w:hideMark/>
          </w:tcPr>
          <w:p w14:paraId="7E4C87C4"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402F875B" w14:textId="77777777" w:rsidTr="00CC52B9">
        <w:trPr>
          <w:trHeight w:val="315"/>
        </w:trPr>
        <w:tc>
          <w:tcPr>
            <w:tcW w:w="1955" w:type="dxa"/>
            <w:tcBorders>
              <w:top w:val="nil"/>
              <w:left w:val="nil"/>
              <w:bottom w:val="nil"/>
              <w:right w:val="nil"/>
            </w:tcBorders>
            <w:shd w:val="clear" w:color="auto" w:fill="auto"/>
            <w:noWrap/>
            <w:vAlign w:val="bottom"/>
            <w:hideMark/>
          </w:tcPr>
          <w:p w14:paraId="267E67F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A67B71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1.1.1: </w:t>
            </w:r>
            <w:r>
              <w:rPr>
                <w:rFonts w:eastAsia="Times New Roman" w:cs="Arial"/>
                <w:b/>
                <w:bCs/>
                <w:sz w:val="12"/>
                <w:szCs w:val="12"/>
                <w:lang w:val="sq-AL"/>
              </w:rPr>
              <w:t xml:space="preserve">Rishikim i konceptimit (dizenjimit) të rregullave fiskalë dhe monitorimi i rregulltë dhe raportimi </w:t>
            </w:r>
          </w:p>
        </w:tc>
        <w:tc>
          <w:tcPr>
            <w:tcW w:w="2877" w:type="dxa"/>
            <w:tcBorders>
              <w:top w:val="single" w:sz="4" w:space="0" w:color="auto"/>
              <w:left w:val="nil"/>
              <w:bottom w:val="single" w:sz="4" w:space="0" w:color="BFBFBF"/>
              <w:right w:val="single" w:sz="4" w:space="0" w:color="auto"/>
            </w:tcBorders>
            <w:shd w:val="clear" w:color="auto" w:fill="auto"/>
            <w:hideMark/>
          </w:tcPr>
          <w:p w14:paraId="57E7BBF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Pr>
                <w:rFonts w:eastAsia="Times New Roman" w:cs="Arial"/>
                <w:sz w:val="12"/>
                <w:szCs w:val="12"/>
                <w:lang w:val="sq-AL"/>
              </w:rPr>
              <w:t xml:space="preserve">) </w:t>
            </w:r>
            <w:r w:rsidRPr="00012D5D">
              <w:rPr>
                <w:rFonts w:eastAsia="Times New Roman" w:cs="Arial"/>
                <w:sz w:val="12"/>
                <w:szCs w:val="12"/>
                <w:lang w:val="sq-AL"/>
              </w:rPr>
              <w:t xml:space="preserve"> </w:t>
            </w:r>
            <w:r>
              <w:rPr>
                <w:rFonts w:eastAsia="Times New Roman" w:cs="Arial"/>
                <w:sz w:val="12"/>
                <w:szCs w:val="12"/>
                <w:lang w:val="sq-AL"/>
              </w:rPr>
              <w:t>Vendosja e rregullave fiskal shtesë</w:t>
            </w:r>
            <w:r w:rsidRPr="00012D5D">
              <w:rPr>
                <w:rFonts w:eastAsia="Times New Roman" w:cs="Arial"/>
                <w:sz w:val="12"/>
                <w:szCs w:val="12"/>
                <w:lang w:val="sq-AL"/>
              </w:rPr>
              <w:t>/</w:t>
            </w:r>
            <w:r>
              <w:rPr>
                <w:rFonts w:eastAsia="Times New Roman" w:cs="Arial"/>
                <w:sz w:val="12"/>
                <w:szCs w:val="12"/>
                <w:lang w:val="sq-AL"/>
              </w:rPr>
              <w:t>synimet</w:t>
            </w:r>
          </w:p>
        </w:tc>
        <w:tc>
          <w:tcPr>
            <w:tcW w:w="1393" w:type="dxa"/>
            <w:tcBorders>
              <w:top w:val="single" w:sz="4" w:space="0" w:color="auto"/>
              <w:left w:val="nil"/>
              <w:bottom w:val="single" w:sz="4" w:space="0" w:color="BFBFBF"/>
              <w:right w:val="single" w:sz="4" w:space="0" w:color="auto"/>
            </w:tcBorders>
            <w:shd w:val="clear" w:color="auto" w:fill="auto"/>
            <w:noWrap/>
            <w:vAlign w:val="bottom"/>
            <w:hideMark/>
          </w:tcPr>
          <w:p w14:paraId="70226E3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single" w:sz="4" w:space="0" w:color="auto"/>
              <w:left w:val="nil"/>
              <w:bottom w:val="single" w:sz="4" w:space="0" w:color="BFBFBF"/>
              <w:right w:val="single" w:sz="4" w:space="0" w:color="auto"/>
            </w:tcBorders>
            <w:shd w:val="clear" w:color="auto" w:fill="auto"/>
            <w:hideMark/>
          </w:tcPr>
          <w:p w14:paraId="73EBD188"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Rregullat fiskal</w:t>
            </w:r>
            <w:r w:rsidRPr="00012D5D">
              <w:rPr>
                <w:rFonts w:eastAsia="Times New Roman" w:cs="Arial"/>
                <w:sz w:val="12"/>
                <w:szCs w:val="12"/>
                <w:lang w:val="sq-AL"/>
              </w:rPr>
              <w:t>/</w:t>
            </w:r>
            <w:r>
              <w:rPr>
                <w:rFonts w:eastAsia="Times New Roman" w:cs="Arial"/>
                <w:sz w:val="12"/>
                <w:szCs w:val="12"/>
                <w:lang w:val="sq-AL"/>
              </w:rPr>
              <w:t>parashikimi i vlerave të synuara</w:t>
            </w:r>
          </w:p>
        </w:tc>
        <w:tc>
          <w:tcPr>
            <w:tcW w:w="1517" w:type="dxa"/>
            <w:tcBorders>
              <w:top w:val="single" w:sz="4" w:space="0" w:color="auto"/>
              <w:left w:val="nil"/>
              <w:bottom w:val="single" w:sz="4" w:space="0" w:color="BFBFBF"/>
              <w:right w:val="single" w:sz="4" w:space="0" w:color="auto"/>
            </w:tcBorders>
            <w:shd w:val="clear" w:color="auto" w:fill="auto"/>
            <w:noWrap/>
            <w:vAlign w:val="bottom"/>
            <w:hideMark/>
          </w:tcPr>
          <w:p w14:paraId="38D2313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gridSpan w:val="2"/>
            <w:tcBorders>
              <w:top w:val="single" w:sz="4" w:space="0" w:color="auto"/>
              <w:left w:val="nil"/>
              <w:bottom w:val="single" w:sz="4" w:space="0" w:color="BFBFBF"/>
              <w:right w:val="single" w:sz="4" w:space="0" w:color="auto"/>
            </w:tcBorders>
            <w:shd w:val="clear" w:color="auto" w:fill="auto"/>
            <w:noWrap/>
            <w:vAlign w:val="bottom"/>
            <w:hideMark/>
          </w:tcPr>
          <w:p w14:paraId="72B7BB1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single" w:sz="4" w:space="0" w:color="auto"/>
              <w:left w:val="nil"/>
              <w:bottom w:val="single" w:sz="4" w:space="0" w:color="BFBFBF"/>
              <w:right w:val="single" w:sz="4" w:space="0" w:color="auto"/>
            </w:tcBorders>
            <w:shd w:val="clear" w:color="auto" w:fill="auto"/>
            <w:noWrap/>
            <w:vAlign w:val="bottom"/>
            <w:hideMark/>
          </w:tcPr>
          <w:p w14:paraId="0D922C18"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14:paraId="3BB23F3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DMAS</w:t>
            </w:r>
          </w:p>
        </w:tc>
      </w:tr>
      <w:tr w:rsidR="007B2330" w:rsidRPr="00CD3BA9" w14:paraId="0C70B6F1" w14:textId="77777777" w:rsidTr="00CC52B9">
        <w:trPr>
          <w:trHeight w:val="330"/>
        </w:trPr>
        <w:tc>
          <w:tcPr>
            <w:tcW w:w="1955" w:type="dxa"/>
            <w:tcBorders>
              <w:top w:val="nil"/>
              <w:left w:val="nil"/>
              <w:bottom w:val="nil"/>
              <w:right w:val="nil"/>
            </w:tcBorders>
            <w:shd w:val="clear" w:color="auto" w:fill="auto"/>
            <w:noWrap/>
            <w:vAlign w:val="bottom"/>
            <w:hideMark/>
          </w:tcPr>
          <w:p w14:paraId="7A68834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16801C3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BC8693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Përshtatja e rregullave të shtuar</w:t>
            </w:r>
            <w:r w:rsidRPr="00012D5D">
              <w:rPr>
                <w:rFonts w:eastAsia="Times New Roman" w:cs="Arial"/>
                <w:sz w:val="12"/>
                <w:szCs w:val="12"/>
                <w:lang w:val="sq-AL"/>
              </w:rPr>
              <w:t xml:space="preserve"> </w:t>
            </w:r>
            <w:r>
              <w:rPr>
                <w:rFonts w:eastAsia="Times New Roman" w:cs="Arial"/>
                <w:sz w:val="12"/>
                <w:szCs w:val="12"/>
                <w:lang w:val="sq-AL"/>
              </w:rPr>
              <w:t>/synimet</w:t>
            </w:r>
          </w:p>
        </w:tc>
        <w:tc>
          <w:tcPr>
            <w:tcW w:w="1393" w:type="dxa"/>
            <w:tcBorders>
              <w:top w:val="nil"/>
              <w:left w:val="nil"/>
              <w:bottom w:val="single" w:sz="4" w:space="0" w:color="BFBFBF"/>
              <w:right w:val="single" w:sz="4" w:space="0" w:color="auto"/>
            </w:tcBorders>
            <w:shd w:val="clear" w:color="auto" w:fill="auto"/>
            <w:noWrap/>
            <w:vAlign w:val="bottom"/>
            <w:hideMark/>
          </w:tcPr>
          <w:p w14:paraId="627A2685"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noWrap/>
            <w:vAlign w:val="bottom"/>
            <w:hideMark/>
          </w:tcPr>
          <w:p w14:paraId="0324A299"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hideMark/>
          </w:tcPr>
          <w:p w14:paraId="2F7E78BD"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Rregullat e shtuara/synimet e përshtatura</w:t>
            </w:r>
          </w:p>
        </w:tc>
        <w:tc>
          <w:tcPr>
            <w:tcW w:w="1503" w:type="dxa"/>
            <w:gridSpan w:val="2"/>
            <w:tcBorders>
              <w:top w:val="nil"/>
              <w:left w:val="nil"/>
              <w:bottom w:val="single" w:sz="4" w:space="0" w:color="BFBFBF"/>
              <w:right w:val="single" w:sz="4" w:space="0" w:color="auto"/>
            </w:tcBorders>
            <w:shd w:val="clear" w:color="auto" w:fill="auto"/>
            <w:noWrap/>
            <w:vAlign w:val="bottom"/>
            <w:hideMark/>
          </w:tcPr>
          <w:p w14:paraId="21EAA42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bottom"/>
            <w:hideMark/>
          </w:tcPr>
          <w:p w14:paraId="41A7830B"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525B1CE7" w14:textId="77777777" w:rsidR="007B2330" w:rsidRPr="00012D5D" w:rsidRDefault="007B2330" w:rsidP="00CC52B9">
            <w:pPr>
              <w:spacing w:after="0" w:line="240" w:lineRule="auto"/>
              <w:rPr>
                <w:rFonts w:eastAsia="Times New Roman" w:cs="Arial"/>
                <w:b/>
                <w:bCs/>
                <w:sz w:val="18"/>
                <w:szCs w:val="18"/>
                <w:lang w:val="sq-AL"/>
              </w:rPr>
            </w:pPr>
          </w:p>
        </w:tc>
      </w:tr>
      <w:tr w:rsidR="007B2330" w:rsidRPr="00012D5D" w14:paraId="54BB1F7A" w14:textId="77777777" w:rsidTr="00CC52B9">
        <w:trPr>
          <w:trHeight w:val="330"/>
        </w:trPr>
        <w:tc>
          <w:tcPr>
            <w:tcW w:w="1955" w:type="dxa"/>
            <w:tcBorders>
              <w:top w:val="nil"/>
              <w:left w:val="nil"/>
              <w:bottom w:val="nil"/>
              <w:right w:val="nil"/>
            </w:tcBorders>
            <w:shd w:val="clear" w:color="auto" w:fill="auto"/>
            <w:noWrap/>
            <w:vAlign w:val="bottom"/>
            <w:hideMark/>
          </w:tcPr>
          <w:p w14:paraId="5B26FA0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01533E3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186324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957AD7">
              <w:rPr>
                <w:rFonts w:eastAsia="Times New Roman" w:cs="Arial"/>
                <w:sz w:val="12"/>
                <w:szCs w:val="12"/>
                <w:lang w:val="sq-AL"/>
              </w:rPr>
              <w:t xml:space="preserve">Udhëzime për monitorimin dhe raportimin e rregullt të rregullave fiskale / </w:t>
            </w:r>
            <w:r>
              <w:rPr>
                <w:rFonts w:eastAsia="Times New Roman" w:cs="Arial"/>
                <w:sz w:val="12"/>
                <w:szCs w:val="12"/>
                <w:lang w:val="sq-AL"/>
              </w:rPr>
              <w:t>synimeve</w:t>
            </w:r>
          </w:p>
        </w:tc>
        <w:tc>
          <w:tcPr>
            <w:tcW w:w="1393" w:type="dxa"/>
            <w:tcBorders>
              <w:top w:val="nil"/>
              <w:left w:val="nil"/>
              <w:bottom w:val="single" w:sz="4" w:space="0" w:color="BFBFBF"/>
              <w:right w:val="single" w:sz="4" w:space="0" w:color="auto"/>
            </w:tcBorders>
            <w:shd w:val="clear" w:color="auto" w:fill="auto"/>
            <w:noWrap/>
            <w:vAlign w:val="bottom"/>
            <w:hideMark/>
          </w:tcPr>
          <w:p w14:paraId="44446C8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noWrap/>
            <w:vAlign w:val="bottom"/>
            <w:hideMark/>
          </w:tcPr>
          <w:p w14:paraId="1004FB46"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hideMark/>
          </w:tcPr>
          <w:p w14:paraId="2A2859B0"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Udhëzimet e përgatitura</w:t>
            </w:r>
          </w:p>
        </w:tc>
        <w:tc>
          <w:tcPr>
            <w:tcW w:w="1503" w:type="dxa"/>
            <w:gridSpan w:val="2"/>
            <w:tcBorders>
              <w:top w:val="nil"/>
              <w:left w:val="nil"/>
              <w:bottom w:val="single" w:sz="4" w:space="0" w:color="BFBFBF"/>
              <w:right w:val="single" w:sz="4" w:space="0" w:color="auto"/>
            </w:tcBorders>
            <w:shd w:val="clear" w:color="auto" w:fill="auto"/>
            <w:noWrap/>
            <w:vAlign w:val="bottom"/>
            <w:hideMark/>
          </w:tcPr>
          <w:p w14:paraId="690583AF"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bottom"/>
            <w:hideMark/>
          </w:tcPr>
          <w:p w14:paraId="1399CD1C" w14:textId="77777777" w:rsidR="007B2330" w:rsidRPr="00012D5D" w:rsidRDefault="007B2330" w:rsidP="00CC52B9">
            <w:pPr>
              <w:spacing w:after="0" w:line="240" w:lineRule="auto"/>
              <w:rPr>
                <w:rFonts w:eastAsia="Times New Roman" w:cs="Arial"/>
                <w:b/>
                <w:bCs/>
                <w:sz w:val="18"/>
                <w:szCs w:val="18"/>
                <w:lang w:val="sq-AL"/>
              </w:rPr>
            </w:pPr>
          </w:p>
        </w:tc>
        <w:tc>
          <w:tcPr>
            <w:tcW w:w="1130" w:type="dxa"/>
            <w:vMerge/>
            <w:tcBorders>
              <w:top w:val="nil"/>
              <w:left w:val="single" w:sz="4" w:space="0" w:color="auto"/>
              <w:bottom w:val="single" w:sz="4" w:space="0" w:color="000000"/>
              <w:right w:val="single" w:sz="4" w:space="0" w:color="auto"/>
            </w:tcBorders>
            <w:vAlign w:val="center"/>
            <w:hideMark/>
          </w:tcPr>
          <w:p w14:paraId="0E5E5A4E" w14:textId="77777777" w:rsidR="007B2330" w:rsidRPr="00012D5D" w:rsidRDefault="007B2330" w:rsidP="00CC52B9">
            <w:pPr>
              <w:spacing w:after="0" w:line="240" w:lineRule="auto"/>
              <w:rPr>
                <w:rFonts w:eastAsia="Times New Roman" w:cs="Arial"/>
                <w:b/>
                <w:bCs/>
                <w:sz w:val="18"/>
                <w:szCs w:val="18"/>
                <w:lang w:val="sq-AL"/>
              </w:rPr>
            </w:pPr>
          </w:p>
        </w:tc>
      </w:tr>
      <w:tr w:rsidR="007B2330" w:rsidRPr="00CD3BA9" w14:paraId="177386F2" w14:textId="77777777" w:rsidTr="00CC52B9">
        <w:trPr>
          <w:trHeight w:val="330"/>
        </w:trPr>
        <w:tc>
          <w:tcPr>
            <w:tcW w:w="1955" w:type="dxa"/>
            <w:tcBorders>
              <w:top w:val="nil"/>
              <w:left w:val="nil"/>
              <w:bottom w:val="nil"/>
              <w:right w:val="nil"/>
            </w:tcBorders>
            <w:shd w:val="clear" w:color="auto" w:fill="auto"/>
            <w:noWrap/>
            <w:vAlign w:val="bottom"/>
            <w:hideMark/>
          </w:tcPr>
          <w:p w14:paraId="29B36D8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637E991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0AC392D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Pr>
                <w:rFonts w:eastAsia="Times New Roman" w:cs="Arial"/>
                <w:sz w:val="12"/>
                <w:szCs w:val="12"/>
                <w:lang w:val="sq-AL"/>
              </w:rPr>
              <w:t>Rregullat e shtuar</w:t>
            </w:r>
            <w:r w:rsidRPr="00012D5D">
              <w:rPr>
                <w:rFonts w:eastAsia="Times New Roman" w:cs="Arial"/>
                <w:sz w:val="12"/>
                <w:szCs w:val="12"/>
                <w:lang w:val="sq-AL"/>
              </w:rPr>
              <w:t>/</w:t>
            </w:r>
            <w:r>
              <w:rPr>
                <w:rFonts w:eastAsia="Times New Roman" w:cs="Arial"/>
                <w:sz w:val="12"/>
                <w:szCs w:val="12"/>
                <w:lang w:val="sq-AL"/>
              </w:rPr>
              <w:t>vlerat e synuara të raportuara</w:t>
            </w:r>
          </w:p>
        </w:tc>
        <w:tc>
          <w:tcPr>
            <w:tcW w:w="1393" w:type="dxa"/>
            <w:tcBorders>
              <w:top w:val="nil"/>
              <w:left w:val="nil"/>
              <w:bottom w:val="single" w:sz="4" w:space="0" w:color="auto"/>
              <w:right w:val="single" w:sz="4" w:space="0" w:color="auto"/>
            </w:tcBorders>
            <w:shd w:val="clear" w:color="auto" w:fill="auto"/>
            <w:noWrap/>
            <w:vAlign w:val="bottom"/>
            <w:hideMark/>
          </w:tcPr>
          <w:p w14:paraId="0BE4541D"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noWrap/>
            <w:vAlign w:val="bottom"/>
            <w:hideMark/>
          </w:tcPr>
          <w:p w14:paraId="517B9D7F"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hideMark/>
          </w:tcPr>
          <w:p w14:paraId="0E55FD7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gridSpan w:val="2"/>
            <w:tcBorders>
              <w:top w:val="nil"/>
              <w:left w:val="nil"/>
              <w:bottom w:val="single" w:sz="4" w:space="0" w:color="auto"/>
              <w:right w:val="single" w:sz="4" w:space="0" w:color="auto"/>
            </w:tcBorders>
            <w:shd w:val="clear" w:color="auto" w:fill="auto"/>
            <w:hideMark/>
          </w:tcPr>
          <w:p w14:paraId="13EA4A8D"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Rregulla të shtuara</w:t>
            </w:r>
            <w:r w:rsidRPr="00012D5D">
              <w:rPr>
                <w:rFonts w:eastAsia="Times New Roman" w:cs="Arial"/>
                <w:sz w:val="12"/>
                <w:szCs w:val="12"/>
                <w:lang w:val="sq-AL"/>
              </w:rPr>
              <w:t>/</w:t>
            </w:r>
            <w:r>
              <w:rPr>
                <w:rFonts w:eastAsia="Times New Roman" w:cs="Arial"/>
                <w:sz w:val="12"/>
                <w:szCs w:val="12"/>
                <w:lang w:val="sq-AL"/>
              </w:rPr>
              <w:t>raportimi i udhëzimeve</w:t>
            </w:r>
          </w:p>
        </w:tc>
        <w:tc>
          <w:tcPr>
            <w:tcW w:w="1452" w:type="dxa"/>
            <w:tcBorders>
              <w:top w:val="nil"/>
              <w:left w:val="nil"/>
              <w:bottom w:val="single" w:sz="4" w:space="0" w:color="auto"/>
              <w:right w:val="single" w:sz="4" w:space="0" w:color="auto"/>
            </w:tcBorders>
            <w:shd w:val="clear" w:color="auto" w:fill="auto"/>
            <w:hideMark/>
          </w:tcPr>
          <w:p w14:paraId="1E3AC829"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regulla të shtuara</w:t>
            </w:r>
            <w:r w:rsidRPr="00012D5D">
              <w:rPr>
                <w:rFonts w:eastAsia="Times New Roman" w:cs="Arial"/>
                <w:sz w:val="12"/>
                <w:szCs w:val="12"/>
                <w:lang w:val="sq-AL"/>
              </w:rPr>
              <w:t>/</w:t>
            </w:r>
            <w:r>
              <w:rPr>
                <w:rFonts w:eastAsia="Times New Roman" w:cs="Arial"/>
                <w:sz w:val="12"/>
                <w:szCs w:val="12"/>
                <w:lang w:val="sq-AL"/>
              </w:rPr>
              <w:t>raportimi i udhëzimeve</w:t>
            </w:r>
          </w:p>
        </w:tc>
        <w:tc>
          <w:tcPr>
            <w:tcW w:w="1130" w:type="dxa"/>
            <w:vMerge/>
            <w:tcBorders>
              <w:top w:val="nil"/>
              <w:left w:val="single" w:sz="4" w:space="0" w:color="auto"/>
              <w:bottom w:val="single" w:sz="4" w:space="0" w:color="000000"/>
              <w:right w:val="single" w:sz="4" w:space="0" w:color="auto"/>
            </w:tcBorders>
            <w:vAlign w:val="center"/>
            <w:hideMark/>
          </w:tcPr>
          <w:p w14:paraId="501D8491" w14:textId="77777777" w:rsidR="007B2330" w:rsidRPr="00012D5D" w:rsidRDefault="007B2330" w:rsidP="00CC52B9">
            <w:pPr>
              <w:spacing w:after="0" w:line="240" w:lineRule="auto"/>
              <w:rPr>
                <w:rFonts w:eastAsia="Times New Roman" w:cs="Arial"/>
                <w:b/>
                <w:bCs/>
                <w:sz w:val="18"/>
                <w:szCs w:val="18"/>
                <w:lang w:val="sq-AL"/>
              </w:rPr>
            </w:pPr>
          </w:p>
        </w:tc>
      </w:tr>
      <w:tr w:rsidR="007B2330" w:rsidRPr="00012D5D" w14:paraId="1C404AE9" w14:textId="77777777" w:rsidTr="00CC52B9">
        <w:trPr>
          <w:trHeight w:val="315"/>
        </w:trPr>
        <w:tc>
          <w:tcPr>
            <w:tcW w:w="1955" w:type="dxa"/>
            <w:tcBorders>
              <w:top w:val="nil"/>
              <w:left w:val="nil"/>
              <w:bottom w:val="nil"/>
              <w:right w:val="nil"/>
            </w:tcBorders>
            <w:shd w:val="clear" w:color="auto" w:fill="auto"/>
            <w:noWrap/>
            <w:vAlign w:val="bottom"/>
            <w:hideMark/>
          </w:tcPr>
          <w:p w14:paraId="460CA45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E0980C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1.1.2: </w:t>
            </w:r>
            <w:r>
              <w:rPr>
                <w:rFonts w:eastAsia="Times New Roman" w:cs="Arial"/>
                <w:b/>
                <w:bCs/>
                <w:sz w:val="12"/>
                <w:szCs w:val="12"/>
                <w:lang w:val="sq-AL"/>
              </w:rPr>
              <w:t>Përgatitja e një plani veprimi për uljen e borxhit</w:t>
            </w:r>
          </w:p>
        </w:tc>
        <w:tc>
          <w:tcPr>
            <w:tcW w:w="2877" w:type="dxa"/>
            <w:tcBorders>
              <w:top w:val="nil"/>
              <w:left w:val="nil"/>
              <w:bottom w:val="single" w:sz="4" w:space="0" w:color="BFBFBF"/>
              <w:right w:val="single" w:sz="4" w:space="0" w:color="auto"/>
            </w:tcBorders>
            <w:shd w:val="clear" w:color="auto" w:fill="auto"/>
            <w:hideMark/>
          </w:tcPr>
          <w:p w14:paraId="7D9F71E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Pr>
                <w:rFonts w:eastAsia="Times New Roman" w:cs="Arial"/>
                <w:sz w:val="12"/>
                <w:szCs w:val="12"/>
                <w:lang w:val="sq-AL"/>
              </w:rPr>
              <w:t xml:space="preserve">) Hartimi i planit të veprimit për uljen e borxhit </w:t>
            </w:r>
          </w:p>
        </w:tc>
        <w:tc>
          <w:tcPr>
            <w:tcW w:w="1393" w:type="dxa"/>
            <w:tcBorders>
              <w:top w:val="nil"/>
              <w:left w:val="nil"/>
              <w:bottom w:val="single" w:sz="4" w:space="0" w:color="BFBFBF"/>
              <w:right w:val="single" w:sz="4" w:space="0" w:color="auto"/>
            </w:tcBorders>
            <w:shd w:val="clear" w:color="auto" w:fill="auto"/>
            <w:noWrap/>
            <w:vAlign w:val="bottom"/>
            <w:hideMark/>
          </w:tcPr>
          <w:p w14:paraId="68E233C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48E9AA1E"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Plani i veprimit i hartuar</w:t>
            </w:r>
          </w:p>
        </w:tc>
        <w:tc>
          <w:tcPr>
            <w:tcW w:w="1517" w:type="dxa"/>
            <w:tcBorders>
              <w:top w:val="nil"/>
              <w:left w:val="nil"/>
              <w:bottom w:val="single" w:sz="4" w:space="0" w:color="BFBFBF"/>
              <w:right w:val="single" w:sz="4" w:space="0" w:color="auto"/>
            </w:tcBorders>
            <w:shd w:val="clear" w:color="auto" w:fill="auto"/>
            <w:noWrap/>
            <w:vAlign w:val="bottom"/>
            <w:hideMark/>
          </w:tcPr>
          <w:p w14:paraId="473023A7"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gridSpan w:val="2"/>
            <w:tcBorders>
              <w:top w:val="nil"/>
              <w:left w:val="nil"/>
              <w:bottom w:val="single" w:sz="4" w:space="0" w:color="BFBFBF"/>
              <w:right w:val="single" w:sz="4" w:space="0" w:color="auto"/>
            </w:tcBorders>
            <w:shd w:val="clear" w:color="auto" w:fill="auto"/>
            <w:noWrap/>
            <w:vAlign w:val="bottom"/>
            <w:hideMark/>
          </w:tcPr>
          <w:p w14:paraId="1CD4A6F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bottom"/>
            <w:hideMark/>
          </w:tcPr>
          <w:p w14:paraId="25154D4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nil"/>
              <w:right w:val="single" w:sz="4" w:space="0" w:color="auto"/>
            </w:tcBorders>
            <w:shd w:val="clear" w:color="auto" w:fill="auto"/>
            <w:vAlign w:val="center"/>
            <w:hideMark/>
          </w:tcPr>
          <w:p w14:paraId="3D41B16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DMAS</w:t>
            </w:r>
          </w:p>
        </w:tc>
      </w:tr>
      <w:tr w:rsidR="007B2330" w:rsidRPr="00012D5D" w14:paraId="6280E412" w14:textId="77777777" w:rsidTr="00CC52B9">
        <w:trPr>
          <w:trHeight w:val="315"/>
        </w:trPr>
        <w:tc>
          <w:tcPr>
            <w:tcW w:w="1955" w:type="dxa"/>
            <w:tcBorders>
              <w:top w:val="nil"/>
              <w:left w:val="nil"/>
              <w:bottom w:val="nil"/>
              <w:right w:val="nil"/>
            </w:tcBorders>
            <w:shd w:val="clear" w:color="auto" w:fill="auto"/>
            <w:noWrap/>
            <w:vAlign w:val="bottom"/>
            <w:hideMark/>
          </w:tcPr>
          <w:p w14:paraId="69869BD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C15871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0EC13C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Miratimi i planit të veprimit</w:t>
            </w:r>
          </w:p>
        </w:tc>
        <w:tc>
          <w:tcPr>
            <w:tcW w:w="1393" w:type="dxa"/>
            <w:tcBorders>
              <w:top w:val="nil"/>
              <w:left w:val="nil"/>
              <w:bottom w:val="single" w:sz="4" w:space="0" w:color="auto"/>
              <w:right w:val="single" w:sz="4" w:space="0" w:color="auto"/>
            </w:tcBorders>
            <w:shd w:val="clear" w:color="auto" w:fill="auto"/>
            <w:noWrap/>
            <w:vAlign w:val="bottom"/>
            <w:hideMark/>
          </w:tcPr>
          <w:p w14:paraId="4BBEDF4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noWrap/>
            <w:vAlign w:val="bottom"/>
            <w:hideMark/>
          </w:tcPr>
          <w:p w14:paraId="74898767"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hideMark/>
          </w:tcPr>
          <w:p w14:paraId="5B1C72FA"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Plani i veprimit i miratuar</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6D73C4B3"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noWrap/>
            <w:vAlign w:val="bottom"/>
            <w:hideMark/>
          </w:tcPr>
          <w:p w14:paraId="0D4DE5B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nil"/>
              <w:right w:val="single" w:sz="4" w:space="0" w:color="auto"/>
            </w:tcBorders>
            <w:vAlign w:val="center"/>
            <w:hideMark/>
          </w:tcPr>
          <w:p w14:paraId="00734DEB" w14:textId="77777777" w:rsidR="007B2330" w:rsidRPr="00012D5D" w:rsidRDefault="007B2330" w:rsidP="00CC52B9">
            <w:pPr>
              <w:spacing w:after="0" w:line="240" w:lineRule="auto"/>
              <w:rPr>
                <w:rFonts w:eastAsia="Times New Roman" w:cs="Arial"/>
                <w:b/>
                <w:bCs/>
                <w:sz w:val="18"/>
                <w:szCs w:val="18"/>
                <w:lang w:val="sq-AL"/>
              </w:rPr>
            </w:pPr>
          </w:p>
        </w:tc>
      </w:tr>
      <w:tr w:rsidR="007B2330" w:rsidRPr="00012D5D" w14:paraId="57C3BF0E" w14:textId="77777777" w:rsidTr="00CC52B9">
        <w:trPr>
          <w:trHeight w:val="660"/>
        </w:trPr>
        <w:tc>
          <w:tcPr>
            <w:tcW w:w="1955" w:type="dxa"/>
            <w:tcBorders>
              <w:top w:val="nil"/>
              <w:left w:val="nil"/>
              <w:bottom w:val="nil"/>
              <w:right w:val="nil"/>
            </w:tcBorders>
            <w:shd w:val="clear" w:color="auto" w:fill="auto"/>
            <w:noWrap/>
            <w:vAlign w:val="bottom"/>
            <w:hideMark/>
          </w:tcPr>
          <w:p w14:paraId="05BA6D1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BFBFBF"/>
              <w:right w:val="single" w:sz="4" w:space="0" w:color="auto"/>
            </w:tcBorders>
            <w:shd w:val="clear" w:color="auto" w:fill="auto"/>
            <w:hideMark/>
          </w:tcPr>
          <w:p w14:paraId="5BF8F06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1.1.3: </w:t>
            </w:r>
            <w:r>
              <w:rPr>
                <w:rFonts w:eastAsia="Times New Roman" w:cs="Arial"/>
                <w:b/>
                <w:bCs/>
                <w:sz w:val="12"/>
                <w:szCs w:val="12"/>
                <w:lang w:val="sq-AL"/>
              </w:rPr>
              <w:t>Përmirësim i metodologjive të parashikimit</w:t>
            </w:r>
          </w:p>
        </w:tc>
        <w:tc>
          <w:tcPr>
            <w:tcW w:w="2877" w:type="dxa"/>
            <w:tcBorders>
              <w:top w:val="nil"/>
              <w:left w:val="nil"/>
              <w:bottom w:val="single" w:sz="4" w:space="0" w:color="BFBFBF"/>
              <w:right w:val="single" w:sz="4" w:space="0" w:color="auto"/>
            </w:tcBorders>
            <w:shd w:val="clear" w:color="auto" w:fill="auto"/>
            <w:hideMark/>
          </w:tcPr>
          <w:p w14:paraId="782AF3A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 xml:space="preserve">Devijimi në përqindje ndërmjet </w:t>
            </w:r>
            <w:r w:rsidRPr="004C0B23">
              <w:rPr>
                <w:rFonts w:eastAsia="Times New Roman" w:cs="Arial"/>
                <w:sz w:val="12"/>
                <w:szCs w:val="12"/>
                <w:lang w:val="sq-AL"/>
              </w:rPr>
              <w:t>parashikimit të parë</w:t>
            </w:r>
            <w:r>
              <w:rPr>
                <w:rFonts w:eastAsia="Times New Roman" w:cs="Arial"/>
                <w:sz w:val="12"/>
                <w:szCs w:val="12"/>
                <w:lang w:val="sq-AL"/>
              </w:rPr>
              <w:t xml:space="preserve"> të PBB-së nominale në Kuadrin </w:t>
            </w:r>
            <w:r w:rsidRPr="004C0B23">
              <w:rPr>
                <w:rFonts w:eastAsia="Times New Roman" w:cs="Arial"/>
                <w:sz w:val="12"/>
                <w:szCs w:val="12"/>
                <w:lang w:val="sq-AL"/>
              </w:rPr>
              <w:t>Makro</w:t>
            </w:r>
            <w:r>
              <w:rPr>
                <w:rFonts w:eastAsia="Times New Roman" w:cs="Arial"/>
                <w:sz w:val="12"/>
                <w:szCs w:val="12"/>
                <w:lang w:val="sq-AL"/>
              </w:rPr>
              <w:t>ekonomik dhe Fiskal</w:t>
            </w:r>
            <w:r w:rsidRPr="004C0B23">
              <w:rPr>
                <w:rFonts w:eastAsia="Times New Roman" w:cs="Arial"/>
                <w:sz w:val="12"/>
                <w:szCs w:val="12"/>
                <w:lang w:val="sq-AL"/>
              </w:rPr>
              <w:t xml:space="preserve"> dhe PBB-së</w:t>
            </w:r>
            <w:r>
              <w:rPr>
                <w:rFonts w:eastAsia="Times New Roman" w:cs="Arial"/>
                <w:sz w:val="12"/>
                <w:szCs w:val="12"/>
                <w:lang w:val="sq-AL"/>
              </w:rPr>
              <w:t xml:space="preserve"> nominale të vlerësuar</w:t>
            </w:r>
            <w:r w:rsidRPr="004C0B23">
              <w:rPr>
                <w:rFonts w:eastAsia="Times New Roman" w:cs="Arial"/>
                <w:sz w:val="12"/>
                <w:szCs w:val="12"/>
                <w:lang w:val="sq-AL"/>
              </w:rPr>
              <w:t xml:space="preserve"> sipas llogarive vjetore kombëtare të INSTA</w:t>
            </w:r>
            <w:r>
              <w:rPr>
                <w:rFonts w:eastAsia="Times New Roman" w:cs="Arial"/>
                <w:sz w:val="12"/>
                <w:szCs w:val="12"/>
                <w:lang w:val="sq-AL"/>
              </w:rPr>
              <w:t>T</w:t>
            </w:r>
          </w:p>
        </w:tc>
        <w:tc>
          <w:tcPr>
            <w:tcW w:w="1393" w:type="dxa"/>
            <w:tcBorders>
              <w:top w:val="nil"/>
              <w:left w:val="nil"/>
              <w:bottom w:val="single" w:sz="4" w:space="0" w:color="BFBFBF"/>
              <w:right w:val="single" w:sz="4" w:space="0" w:color="auto"/>
            </w:tcBorders>
            <w:shd w:val="clear" w:color="auto" w:fill="auto"/>
            <w:noWrap/>
            <w:vAlign w:val="center"/>
            <w:hideMark/>
          </w:tcPr>
          <w:p w14:paraId="22D2713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2.8% (2017)</w:t>
            </w:r>
          </w:p>
        </w:tc>
        <w:tc>
          <w:tcPr>
            <w:tcW w:w="1415" w:type="dxa"/>
            <w:tcBorders>
              <w:top w:val="nil"/>
              <w:left w:val="nil"/>
              <w:bottom w:val="single" w:sz="4" w:space="0" w:color="BFBFBF"/>
              <w:right w:val="single" w:sz="4" w:space="0" w:color="auto"/>
            </w:tcBorders>
            <w:shd w:val="clear" w:color="auto" w:fill="auto"/>
            <w:vAlign w:val="center"/>
            <w:hideMark/>
          </w:tcPr>
          <w:p w14:paraId="7E4EF8B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w:t>
            </w:r>
          </w:p>
        </w:tc>
        <w:tc>
          <w:tcPr>
            <w:tcW w:w="1517" w:type="dxa"/>
            <w:tcBorders>
              <w:top w:val="nil"/>
              <w:left w:val="nil"/>
              <w:bottom w:val="single" w:sz="4" w:space="0" w:color="BFBFBF"/>
              <w:right w:val="single" w:sz="4" w:space="0" w:color="auto"/>
            </w:tcBorders>
            <w:shd w:val="clear" w:color="auto" w:fill="auto"/>
            <w:vAlign w:val="center"/>
            <w:hideMark/>
          </w:tcPr>
          <w:p w14:paraId="36A8703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w:t>
            </w:r>
          </w:p>
        </w:tc>
        <w:tc>
          <w:tcPr>
            <w:tcW w:w="1503" w:type="dxa"/>
            <w:gridSpan w:val="2"/>
            <w:tcBorders>
              <w:top w:val="nil"/>
              <w:left w:val="nil"/>
              <w:bottom w:val="single" w:sz="4" w:space="0" w:color="BFBFBF"/>
              <w:right w:val="single" w:sz="4" w:space="0" w:color="auto"/>
            </w:tcBorders>
            <w:shd w:val="clear" w:color="auto" w:fill="auto"/>
            <w:vAlign w:val="center"/>
            <w:hideMark/>
          </w:tcPr>
          <w:p w14:paraId="76E642B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w:t>
            </w:r>
          </w:p>
        </w:tc>
        <w:tc>
          <w:tcPr>
            <w:tcW w:w="1452" w:type="dxa"/>
            <w:tcBorders>
              <w:top w:val="nil"/>
              <w:left w:val="nil"/>
              <w:bottom w:val="single" w:sz="4" w:space="0" w:color="BFBFBF"/>
              <w:right w:val="single" w:sz="4" w:space="0" w:color="auto"/>
            </w:tcBorders>
            <w:shd w:val="clear" w:color="auto" w:fill="auto"/>
            <w:vAlign w:val="center"/>
            <w:hideMark/>
          </w:tcPr>
          <w:p w14:paraId="7A99C0D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w:t>
            </w:r>
          </w:p>
        </w:tc>
        <w:tc>
          <w:tcPr>
            <w:tcW w:w="1130" w:type="dxa"/>
            <w:vMerge w:val="restart"/>
            <w:tcBorders>
              <w:top w:val="single" w:sz="4" w:space="0" w:color="auto"/>
              <w:left w:val="single" w:sz="4" w:space="0" w:color="auto"/>
              <w:bottom w:val="nil"/>
              <w:right w:val="single" w:sz="4" w:space="0" w:color="auto"/>
            </w:tcBorders>
            <w:shd w:val="clear" w:color="auto" w:fill="auto"/>
            <w:vAlign w:val="center"/>
            <w:hideMark/>
          </w:tcPr>
          <w:p w14:paraId="7788D797"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DMAS</w:t>
            </w:r>
          </w:p>
        </w:tc>
      </w:tr>
      <w:tr w:rsidR="007B2330" w:rsidRPr="00012D5D" w14:paraId="3B7DC89A" w14:textId="77777777" w:rsidTr="00CC52B9">
        <w:trPr>
          <w:trHeight w:val="240"/>
        </w:trPr>
        <w:tc>
          <w:tcPr>
            <w:tcW w:w="1955" w:type="dxa"/>
            <w:tcBorders>
              <w:top w:val="nil"/>
              <w:left w:val="nil"/>
              <w:bottom w:val="nil"/>
              <w:right w:val="nil"/>
            </w:tcBorders>
            <w:shd w:val="clear" w:color="auto" w:fill="auto"/>
            <w:noWrap/>
            <w:vAlign w:val="bottom"/>
            <w:hideMark/>
          </w:tcPr>
          <w:p w14:paraId="0B85580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BFBFBF"/>
              <w:right w:val="single" w:sz="4" w:space="0" w:color="auto"/>
            </w:tcBorders>
            <w:vAlign w:val="center"/>
            <w:hideMark/>
          </w:tcPr>
          <w:p w14:paraId="158EB32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E7B91E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b)</w:t>
            </w:r>
            <w:r w:rsidRPr="00994797">
              <w:rPr>
                <w:rFonts w:eastAsia="Times New Roman" w:cs="Arial"/>
                <w:sz w:val="12"/>
                <w:szCs w:val="12"/>
                <w:lang w:val="sq-AL"/>
              </w:rPr>
              <w:t>Devijimi i t</w:t>
            </w:r>
            <w:r>
              <w:rPr>
                <w:rFonts w:eastAsia="Times New Roman" w:cs="Arial"/>
                <w:sz w:val="12"/>
                <w:szCs w:val="12"/>
                <w:lang w:val="sq-AL"/>
              </w:rPr>
              <w:t>ë</w:t>
            </w:r>
            <w:r w:rsidRPr="00994797">
              <w:rPr>
                <w:rFonts w:eastAsia="Times New Roman" w:cs="Arial"/>
                <w:sz w:val="12"/>
                <w:szCs w:val="12"/>
                <w:lang w:val="sq-AL"/>
              </w:rPr>
              <w:t xml:space="preserve"> ardhurave faktike n</w:t>
            </w:r>
            <w:r>
              <w:rPr>
                <w:rFonts w:eastAsia="Times New Roman" w:cs="Arial"/>
                <w:sz w:val="12"/>
                <w:szCs w:val="12"/>
                <w:lang w:val="sq-AL"/>
              </w:rPr>
              <w:t>ë</w:t>
            </w:r>
            <w:r w:rsidRPr="00994797">
              <w:rPr>
                <w:rFonts w:eastAsia="Times New Roman" w:cs="Arial"/>
                <w:sz w:val="12"/>
                <w:szCs w:val="12"/>
                <w:lang w:val="sq-AL"/>
              </w:rPr>
              <w:t xml:space="preserve"> fund t</w:t>
            </w:r>
            <w:r>
              <w:rPr>
                <w:rFonts w:eastAsia="Times New Roman" w:cs="Arial"/>
                <w:sz w:val="12"/>
                <w:szCs w:val="12"/>
                <w:lang w:val="sq-AL"/>
              </w:rPr>
              <w:t>ë</w:t>
            </w:r>
            <w:r w:rsidRPr="00994797">
              <w:rPr>
                <w:rFonts w:eastAsia="Times New Roman" w:cs="Arial"/>
                <w:sz w:val="12"/>
                <w:szCs w:val="12"/>
                <w:lang w:val="sq-AL"/>
              </w:rPr>
              <w:t xml:space="preserve"> viti n</w:t>
            </w:r>
            <w:r>
              <w:rPr>
                <w:rFonts w:eastAsia="Times New Roman" w:cs="Arial"/>
                <w:sz w:val="12"/>
                <w:szCs w:val="12"/>
                <w:lang w:val="sq-AL"/>
              </w:rPr>
              <w:t>ë</w:t>
            </w:r>
            <w:r w:rsidRPr="00994797">
              <w:rPr>
                <w:rFonts w:eastAsia="Times New Roman" w:cs="Arial"/>
                <w:sz w:val="12"/>
                <w:szCs w:val="12"/>
                <w:lang w:val="sq-AL"/>
              </w:rPr>
              <w:t xml:space="preserve"> krahasim me ato t</w:t>
            </w:r>
            <w:r>
              <w:rPr>
                <w:rFonts w:eastAsia="Times New Roman" w:cs="Arial"/>
                <w:sz w:val="12"/>
                <w:szCs w:val="12"/>
                <w:lang w:val="sq-AL"/>
              </w:rPr>
              <w:t>ë</w:t>
            </w:r>
            <w:r w:rsidRPr="00994797">
              <w:rPr>
                <w:rFonts w:eastAsia="Times New Roman" w:cs="Arial"/>
                <w:sz w:val="12"/>
                <w:szCs w:val="12"/>
                <w:lang w:val="sq-AL"/>
              </w:rPr>
              <w:t xml:space="preserve"> miratuara n</w:t>
            </w:r>
            <w:r>
              <w:rPr>
                <w:rFonts w:eastAsia="Times New Roman" w:cs="Arial"/>
                <w:sz w:val="12"/>
                <w:szCs w:val="12"/>
                <w:lang w:val="sq-AL"/>
              </w:rPr>
              <w:t>ë</w:t>
            </w:r>
            <w:r w:rsidRPr="00994797">
              <w:rPr>
                <w:rFonts w:eastAsia="Times New Roman" w:cs="Arial"/>
                <w:sz w:val="12"/>
                <w:szCs w:val="12"/>
                <w:lang w:val="sq-AL"/>
              </w:rPr>
              <w:t xml:space="preserve"> buxhetin fillestar</w:t>
            </w:r>
            <w:r w:rsidRPr="00012D5D">
              <w:rPr>
                <w:rFonts w:eastAsia="Times New Roman" w:cs="Arial"/>
                <w:sz w:val="12"/>
                <w:szCs w:val="12"/>
                <w:lang w:val="sq-AL"/>
              </w:rPr>
              <w:t xml:space="preserve"> </w:t>
            </w:r>
            <w:r>
              <w:rPr>
                <w:rFonts w:eastAsia="Times New Roman" w:cs="Arial"/>
                <w:sz w:val="12"/>
                <w:szCs w:val="12"/>
                <w:lang w:val="sq-AL"/>
              </w:rPr>
              <w:t xml:space="preserve"> </w:t>
            </w:r>
            <w:r w:rsidRPr="00012D5D">
              <w:rPr>
                <w:rFonts w:eastAsia="Times New Roman" w:cs="Arial"/>
                <w:sz w:val="12"/>
                <w:szCs w:val="12"/>
                <w:lang w:val="sq-AL"/>
              </w:rPr>
              <w:t>(</w:t>
            </w:r>
            <w:r>
              <w:rPr>
                <w:rFonts w:eastAsia="Times New Roman" w:cs="Arial"/>
                <w:sz w:val="12"/>
                <w:szCs w:val="12"/>
                <w:lang w:val="sq-AL"/>
              </w:rPr>
              <w:t xml:space="preserve">revenue out turn </w:t>
            </w:r>
            <w:r w:rsidRPr="00012D5D">
              <w:rPr>
                <w:rFonts w:eastAsia="Times New Roman" w:cs="Arial"/>
                <w:sz w:val="12"/>
                <w:szCs w:val="12"/>
                <w:lang w:val="sq-AL"/>
              </w:rPr>
              <w:t>PEFA PI-3)</w:t>
            </w:r>
          </w:p>
        </w:tc>
        <w:tc>
          <w:tcPr>
            <w:tcW w:w="1393" w:type="dxa"/>
            <w:tcBorders>
              <w:top w:val="nil"/>
              <w:left w:val="nil"/>
              <w:bottom w:val="single" w:sz="4" w:space="0" w:color="BFBFBF"/>
              <w:right w:val="single" w:sz="4" w:space="0" w:color="auto"/>
            </w:tcBorders>
            <w:shd w:val="clear" w:color="auto" w:fill="auto"/>
            <w:noWrap/>
            <w:vAlign w:val="center"/>
            <w:hideMark/>
          </w:tcPr>
          <w:p w14:paraId="0598D6E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B+ (2017)</w:t>
            </w:r>
          </w:p>
        </w:tc>
        <w:tc>
          <w:tcPr>
            <w:tcW w:w="1415" w:type="dxa"/>
            <w:tcBorders>
              <w:top w:val="nil"/>
              <w:left w:val="nil"/>
              <w:bottom w:val="single" w:sz="4" w:space="0" w:color="BFBFBF"/>
              <w:right w:val="single" w:sz="4" w:space="0" w:color="auto"/>
            </w:tcBorders>
            <w:shd w:val="clear" w:color="auto" w:fill="auto"/>
            <w:noWrap/>
            <w:vAlign w:val="bottom"/>
            <w:hideMark/>
          </w:tcPr>
          <w:p w14:paraId="53795E84"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hideMark/>
          </w:tcPr>
          <w:p w14:paraId="722BDEC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gridSpan w:val="2"/>
            <w:tcBorders>
              <w:top w:val="nil"/>
              <w:left w:val="nil"/>
              <w:bottom w:val="single" w:sz="4" w:space="0" w:color="BFBFBF"/>
              <w:right w:val="single" w:sz="4" w:space="0" w:color="auto"/>
            </w:tcBorders>
            <w:shd w:val="clear" w:color="auto" w:fill="auto"/>
            <w:noWrap/>
            <w:vAlign w:val="bottom"/>
            <w:hideMark/>
          </w:tcPr>
          <w:p w14:paraId="180F00B8"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center"/>
            <w:hideMark/>
          </w:tcPr>
          <w:p w14:paraId="129B46C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A</w:t>
            </w:r>
          </w:p>
        </w:tc>
        <w:tc>
          <w:tcPr>
            <w:tcW w:w="1130" w:type="dxa"/>
            <w:vMerge/>
            <w:tcBorders>
              <w:top w:val="single" w:sz="4" w:space="0" w:color="auto"/>
              <w:left w:val="single" w:sz="4" w:space="0" w:color="auto"/>
              <w:bottom w:val="nil"/>
              <w:right w:val="single" w:sz="4" w:space="0" w:color="auto"/>
            </w:tcBorders>
            <w:vAlign w:val="center"/>
            <w:hideMark/>
          </w:tcPr>
          <w:p w14:paraId="69F6C8AF" w14:textId="77777777" w:rsidR="007B2330" w:rsidRPr="00012D5D" w:rsidRDefault="007B2330" w:rsidP="00CC52B9">
            <w:pPr>
              <w:spacing w:after="0" w:line="240" w:lineRule="auto"/>
              <w:rPr>
                <w:rFonts w:eastAsia="Times New Roman" w:cs="Arial"/>
                <w:b/>
                <w:bCs/>
                <w:sz w:val="18"/>
                <w:szCs w:val="18"/>
                <w:lang w:val="sq-AL"/>
              </w:rPr>
            </w:pPr>
          </w:p>
        </w:tc>
      </w:tr>
      <w:tr w:rsidR="007B2330" w:rsidRPr="00012D5D" w14:paraId="64BE3B4C" w14:textId="77777777" w:rsidTr="00CC52B9">
        <w:trPr>
          <w:trHeight w:val="240"/>
        </w:trPr>
        <w:tc>
          <w:tcPr>
            <w:tcW w:w="1955" w:type="dxa"/>
            <w:tcBorders>
              <w:top w:val="nil"/>
              <w:left w:val="nil"/>
              <w:bottom w:val="nil"/>
              <w:right w:val="nil"/>
            </w:tcBorders>
            <w:shd w:val="clear" w:color="auto" w:fill="auto"/>
            <w:noWrap/>
            <w:vAlign w:val="bottom"/>
            <w:hideMark/>
          </w:tcPr>
          <w:p w14:paraId="63858C6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BFBFBF"/>
              <w:right w:val="single" w:sz="4" w:space="0" w:color="auto"/>
            </w:tcBorders>
            <w:vAlign w:val="center"/>
            <w:hideMark/>
          </w:tcPr>
          <w:p w14:paraId="1568C1D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nil"/>
              <w:right w:val="single" w:sz="4" w:space="0" w:color="auto"/>
            </w:tcBorders>
            <w:shd w:val="clear" w:color="auto" w:fill="auto"/>
            <w:hideMark/>
          </w:tcPr>
          <w:p w14:paraId="6EE1D85B"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c) Udhëzim për përdorimin e modelit të të ardhurave nga taksat</w:t>
            </w:r>
            <w:r w:rsidRPr="00012D5D">
              <w:rPr>
                <w:rFonts w:eastAsia="Times New Roman" w:cs="Arial"/>
                <w:sz w:val="12"/>
                <w:szCs w:val="12"/>
                <w:lang w:val="sq-AL"/>
              </w:rPr>
              <w:t xml:space="preserve"> </w:t>
            </w:r>
          </w:p>
        </w:tc>
        <w:tc>
          <w:tcPr>
            <w:tcW w:w="1393" w:type="dxa"/>
            <w:tcBorders>
              <w:top w:val="nil"/>
              <w:left w:val="nil"/>
              <w:bottom w:val="nil"/>
              <w:right w:val="single" w:sz="4" w:space="0" w:color="auto"/>
            </w:tcBorders>
            <w:shd w:val="clear" w:color="auto" w:fill="auto"/>
            <w:noWrap/>
            <w:vAlign w:val="bottom"/>
            <w:hideMark/>
          </w:tcPr>
          <w:p w14:paraId="6936072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nil"/>
              <w:right w:val="single" w:sz="4" w:space="0" w:color="auto"/>
            </w:tcBorders>
            <w:shd w:val="clear" w:color="auto" w:fill="auto"/>
            <w:hideMark/>
          </w:tcPr>
          <w:p w14:paraId="58BE4DBF"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Udhëzime të përgatitura</w:t>
            </w:r>
          </w:p>
        </w:tc>
        <w:tc>
          <w:tcPr>
            <w:tcW w:w="1517" w:type="dxa"/>
            <w:tcBorders>
              <w:top w:val="nil"/>
              <w:left w:val="nil"/>
              <w:bottom w:val="nil"/>
              <w:right w:val="single" w:sz="4" w:space="0" w:color="auto"/>
            </w:tcBorders>
            <w:shd w:val="clear" w:color="auto" w:fill="auto"/>
            <w:noWrap/>
            <w:vAlign w:val="bottom"/>
            <w:hideMark/>
          </w:tcPr>
          <w:p w14:paraId="17B970A8"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gridSpan w:val="2"/>
            <w:tcBorders>
              <w:top w:val="nil"/>
              <w:left w:val="nil"/>
              <w:bottom w:val="nil"/>
              <w:right w:val="single" w:sz="4" w:space="0" w:color="auto"/>
            </w:tcBorders>
            <w:shd w:val="clear" w:color="auto" w:fill="auto"/>
            <w:vAlign w:val="center"/>
            <w:hideMark/>
          </w:tcPr>
          <w:p w14:paraId="40238F7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nil"/>
              <w:right w:val="single" w:sz="4" w:space="0" w:color="auto"/>
            </w:tcBorders>
            <w:shd w:val="clear" w:color="auto" w:fill="auto"/>
            <w:vAlign w:val="center"/>
            <w:hideMark/>
          </w:tcPr>
          <w:p w14:paraId="2F435EB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single" w:sz="4" w:space="0" w:color="auto"/>
              <w:left w:val="single" w:sz="4" w:space="0" w:color="auto"/>
              <w:bottom w:val="nil"/>
              <w:right w:val="single" w:sz="4" w:space="0" w:color="auto"/>
            </w:tcBorders>
            <w:vAlign w:val="center"/>
            <w:hideMark/>
          </w:tcPr>
          <w:p w14:paraId="4695327A" w14:textId="77777777" w:rsidR="007B2330" w:rsidRPr="00012D5D" w:rsidRDefault="007B2330" w:rsidP="00CC52B9">
            <w:pPr>
              <w:spacing w:after="0" w:line="240" w:lineRule="auto"/>
              <w:rPr>
                <w:rFonts w:eastAsia="Times New Roman" w:cs="Arial"/>
                <w:b/>
                <w:bCs/>
                <w:sz w:val="18"/>
                <w:szCs w:val="18"/>
                <w:lang w:val="sq-AL"/>
              </w:rPr>
            </w:pPr>
          </w:p>
        </w:tc>
      </w:tr>
      <w:tr w:rsidR="007B2330" w:rsidRPr="00012D5D" w14:paraId="451D42C7" w14:textId="77777777" w:rsidTr="00CC52B9">
        <w:trPr>
          <w:trHeight w:val="240"/>
        </w:trPr>
        <w:tc>
          <w:tcPr>
            <w:tcW w:w="1419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5CFA9"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 1.2: MANAXHIMI I RISKUT FISKAL</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212C8CAB"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976CEA">
              <w:rPr>
                <w:rFonts w:eastAsia="Times New Roman" w:cs="Arial"/>
                <w:b/>
                <w:bCs/>
                <w:color w:val="C00000"/>
                <w:sz w:val="18"/>
                <w:szCs w:val="18"/>
                <w:lang w:val="sq-AL"/>
              </w:rPr>
              <w:t>NJMRF</w:t>
            </w:r>
          </w:p>
        </w:tc>
      </w:tr>
      <w:tr w:rsidR="007B2330" w:rsidRPr="00012D5D" w14:paraId="3EFB0D50" w14:textId="77777777" w:rsidTr="00CC52B9">
        <w:trPr>
          <w:trHeight w:val="450"/>
        </w:trPr>
        <w:tc>
          <w:tcPr>
            <w:tcW w:w="1955" w:type="dxa"/>
            <w:tcBorders>
              <w:top w:val="nil"/>
              <w:left w:val="nil"/>
              <w:bottom w:val="nil"/>
              <w:right w:val="nil"/>
            </w:tcBorders>
            <w:shd w:val="clear" w:color="auto" w:fill="auto"/>
            <w:noWrap/>
            <w:vAlign w:val="center"/>
            <w:hideMark/>
          </w:tcPr>
          <w:p w14:paraId="0E97B126"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6C73C50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3059E57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03C6181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619649B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FY19</w:t>
            </w:r>
          </w:p>
        </w:tc>
        <w:tc>
          <w:tcPr>
            <w:tcW w:w="1517" w:type="dxa"/>
            <w:tcBorders>
              <w:top w:val="nil"/>
              <w:left w:val="nil"/>
              <w:bottom w:val="single" w:sz="4" w:space="0" w:color="auto"/>
              <w:right w:val="single" w:sz="4" w:space="0" w:color="auto"/>
            </w:tcBorders>
            <w:shd w:val="clear" w:color="auto" w:fill="auto"/>
            <w:vAlign w:val="center"/>
            <w:hideMark/>
          </w:tcPr>
          <w:p w14:paraId="5D9625BA"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FY20</w:t>
            </w:r>
          </w:p>
        </w:tc>
        <w:tc>
          <w:tcPr>
            <w:tcW w:w="1503" w:type="dxa"/>
            <w:gridSpan w:val="2"/>
            <w:tcBorders>
              <w:top w:val="nil"/>
              <w:left w:val="nil"/>
              <w:bottom w:val="single" w:sz="4" w:space="0" w:color="auto"/>
              <w:right w:val="single" w:sz="4" w:space="0" w:color="auto"/>
            </w:tcBorders>
            <w:shd w:val="clear" w:color="auto" w:fill="auto"/>
            <w:vAlign w:val="center"/>
            <w:hideMark/>
          </w:tcPr>
          <w:p w14:paraId="6432384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FY21</w:t>
            </w:r>
          </w:p>
        </w:tc>
        <w:tc>
          <w:tcPr>
            <w:tcW w:w="1452" w:type="dxa"/>
            <w:tcBorders>
              <w:top w:val="nil"/>
              <w:left w:val="nil"/>
              <w:bottom w:val="single" w:sz="4" w:space="0" w:color="auto"/>
              <w:right w:val="single" w:sz="4" w:space="0" w:color="auto"/>
            </w:tcBorders>
            <w:shd w:val="clear" w:color="auto" w:fill="auto"/>
            <w:vAlign w:val="center"/>
            <w:hideMark/>
          </w:tcPr>
          <w:p w14:paraId="75A597E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130" w:type="dxa"/>
            <w:tcBorders>
              <w:top w:val="nil"/>
              <w:left w:val="nil"/>
              <w:bottom w:val="single" w:sz="4" w:space="0" w:color="auto"/>
              <w:right w:val="single" w:sz="4" w:space="0" w:color="auto"/>
            </w:tcBorders>
            <w:shd w:val="clear" w:color="auto" w:fill="auto"/>
            <w:hideMark/>
          </w:tcPr>
          <w:p w14:paraId="6CC0E41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00CBC4C2" w14:textId="77777777" w:rsidTr="00CC52B9">
        <w:trPr>
          <w:trHeight w:val="240"/>
        </w:trPr>
        <w:tc>
          <w:tcPr>
            <w:tcW w:w="1955" w:type="dxa"/>
            <w:tcBorders>
              <w:top w:val="nil"/>
              <w:left w:val="nil"/>
              <w:bottom w:val="nil"/>
              <w:right w:val="nil"/>
            </w:tcBorders>
            <w:shd w:val="clear" w:color="auto" w:fill="auto"/>
            <w:noWrap/>
            <w:vAlign w:val="bottom"/>
            <w:hideMark/>
          </w:tcPr>
          <w:p w14:paraId="403A908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1C6618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1.2.1: </w:t>
            </w:r>
            <w:r>
              <w:rPr>
                <w:rFonts w:eastAsia="Times New Roman" w:cs="Arial"/>
                <w:b/>
                <w:bCs/>
                <w:sz w:val="12"/>
                <w:szCs w:val="12"/>
                <w:lang w:val="sq-AL"/>
              </w:rPr>
              <w:t>Forcimi i menaxhimit dhe monitorimit të risqeve fiskale të identifikuara</w:t>
            </w:r>
            <w:r w:rsidRPr="00012D5D">
              <w:rPr>
                <w:rFonts w:eastAsia="Times New Roman" w:cs="Arial"/>
                <w:b/>
                <w:bCs/>
                <w:sz w:val="12"/>
                <w:szCs w:val="12"/>
                <w:lang w:val="sq-AL"/>
              </w:rPr>
              <w:t xml:space="preserve"> </w:t>
            </w:r>
          </w:p>
        </w:tc>
        <w:tc>
          <w:tcPr>
            <w:tcW w:w="2877" w:type="dxa"/>
            <w:tcBorders>
              <w:top w:val="nil"/>
              <w:left w:val="nil"/>
              <w:bottom w:val="single" w:sz="4" w:space="0" w:color="BFBFBF"/>
              <w:right w:val="single" w:sz="4" w:space="0" w:color="auto"/>
            </w:tcBorders>
            <w:shd w:val="clear" w:color="auto" w:fill="auto"/>
            <w:hideMark/>
          </w:tcPr>
          <w:p w14:paraId="5299635F"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 xml:space="preserve">a) raportimi i riskut fiskal (PEFA PI-10) </w:t>
            </w:r>
          </w:p>
        </w:tc>
        <w:tc>
          <w:tcPr>
            <w:tcW w:w="1393" w:type="dxa"/>
            <w:tcBorders>
              <w:top w:val="nil"/>
              <w:left w:val="nil"/>
              <w:bottom w:val="single" w:sz="4" w:space="0" w:color="BFBFBF"/>
              <w:right w:val="single" w:sz="4" w:space="0" w:color="auto"/>
            </w:tcBorders>
            <w:shd w:val="clear" w:color="auto" w:fill="auto"/>
            <w:vAlign w:val="center"/>
            <w:hideMark/>
          </w:tcPr>
          <w:p w14:paraId="618604B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C (2017)</w:t>
            </w:r>
          </w:p>
        </w:tc>
        <w:tc>
          <w:tcPr>
            <w:tcW w:w="1415" w:type="dxa"/>
            <w:tcBorders>
              <w:top w:val="nil"/>
              <w:left w:val="nil"/>
              <w:bottom w:val="single" w:sz="4" w:space="0" w:color="BFBFBF"/>
              <w:right w:val="single" w:sz="4" w:space="0" w:color="auto"/>
            </w:tcBorders>
            <w:shd w:val="clear" w:color="auto" w:fill="auto"/>
            <w:vAlign w:val="center"/>
            <w:hideMark/>
          </w:tcPr>
          <w:p w14:paraId="6D70763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E74E91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gridSpan w:val="2"/>
            <w:tcBorders>
              <w:top w:val="nil"/>
              <w:left w:val="nil"/>
              <w:bottom w:val="single" w:sz="4" w:space="0" w:color="BFBFBF"/>
              <w:right w:val="single" w:sz="4" w:space="0" w:color="auto"/>
            </w:tcBorders>
            <w:shd w:val="clear" w:color="auto" w:fill="auto"/>
            <w:vAlign w:val="center"/>
            <w:hideMark/>
          </w:tcPr>
          <w:p w14:paraId="361FC7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C296B7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B</w:t>
            </w:r>
          </w:p>
        </w:tc>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14:paraId="5C0D2EDD"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NJMRF</w:t>
            </w:r>
          </w:p>
        </w:tc>
      </w:tr>
      <w:tr w:rsidR="007B2330" w:rsidRPr="002F1E8F" w14:paraId="0779A598" w14:textId="77777777" w:rsidTr="00CC52B9">
        <w:trPr>
          <w:trHeight w:val="330"/>
        </w:trPr>
        <w:tc>
          <w:tcPr>
            <w:tcW w:w="1955" w:type="dxa"/>
            <w:tcBorders>
              <w:top w:val="nil"/>
              <w:left w:val="nil"/>
              <w:bottom w:val="nil"/>
              <w:right w:val="nil"/>
            </w:tcBorders>
            <w:shd w:val="clear" w:color="auto" w:fill="auto"/>
            <w:noWrap/>
            <w:vAlign w:val="bottom"/>
            <w:hideMark/>
          </w:tcPr>
          <w:p w14:paraId="2447EC3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63ECEFA"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2974AF6"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b) Detyrimet nga PPP bëhen të njohura (kodi i Transparencës Fiskale 3.2.4)</w:t>
            </w:r>
          </w:p>
        </w:tc>
        <w:tc>
          <w:tcPr>
            <w:tcW w:w="1393" w:type="dxa"/>
            <w:tcBorders>
              <w:top w:val="nil"/>
              <w:left w:val="nil"/>
              <w:bottom w:val="single" w:sz="4" w:space="0" w:color="BFBFBF"/>
              <w:right w:val="single" w:sz="4" w:space="0" w:color="auto"/>
            </w:tcBorders>
            <w:shd w:val="clear" w:color="auto" w:fill="auto"/>
            <w:vAlign w:val="center"/>
            <w:hideMark/>
          </w:tcPr>
          <w:p w14:paraId="6123A47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F68848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noWrap/>
            <w:vAlign w:val="bottom"/>
            <w:hideMark/>
          </w:tcPr>
          <w:p w14:paraId="57B10416"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gridSpan w:val="2"/>
            <w:tcBorders>
              <w:top w:val="nil"/>
              <w:left w:val="nil"/>
              <w:bottom w:val="single" w:sz="4" w:space="0" w:color="BFBFBF"/>
              <w:right w:val="single" w:sz="4" w:space="0" w:color="auto"/>
            </w:tcBorders>
            <w:shd w:val="clear" w:color="auto" w:fill="auto"/>
            <w:vAlign w:val="center"/>
            <w:hideMark/>
          </w:tcPr>
          <w:p w14:paraId="3CF6A00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Detyrimet e </w:t>
            </w:r>
            <w:r w:rsidRPr="00012D5D">
              <w:rPr>
                <w:rFonts w:eastAsia="Times New Roman" w:cs="Arial"/>
                <w:sz w:val="12"/>
                <w:szCs w:val="12"/>
                <w:lang w:val="sq-AL"/>
              </w:rPr>
              <w:t>PPP</w:t>
            </w:r>
            <w:r>
              <w:rPr>
                <w:rFonts w:eastAsia="Times New Roman" w:cs="Arial"/>
                <w:sz w:val="12"/>
                <w:szCs w:val="12"/>
                <w:lang w:val="sq-AL"/>
              </w:rPr>
              <w:t xml:space="preserve"> kryesore të bëra të njohura</w:t>
            </w:r>
            <w:r w:rsidRPr="00012D5D">
              <w:rPr>
                <w:rFonts w:eastAsia="Times New Roman" w:cs="Arial"/>
                <w:sz w:val="12"/>
                <w:szCs w:val="12"/>
                <w:lang w:val="sq-AL"/>
              </w:rPr>
              <w:t xml:space="preserve"> </w:t>
            </w:r>
            <w:r>
              <w:rPr>
                <w:rFonts w:eastAsia="Times New Roman" w:cs="Arial"/>
                <w:sz w:val="12"/>
                <w:szCs w:val="12"/>
                <w:lang w:val="sq-AL"/>
              </w:rPr>
              <w:t>(publikuara)</w:t>
            </w:r>
          </w:p>
        </w:tc>
        <w:tc>
          <w:tcPr>
            <w:tcW w:w="1452" w:type="dxa"/>
            <w:tcBorders>
              <w:top w:val="nil"/>
              <w:left w:val="nil"/>
              <w:bottom w:val="single" w:sz="4" w:space="0" w:color="BFBFBF"/>
              <w:right w:val="single" w:sz="4" w:space="0" w:color="auto"/>
            </w:tcBorders>
            <w:shd w:val="clear" w:color="auto" w:fill="auto"/>
            <w:vAlign w:val="center"/>
            <w:hideMark/>
          </w:tcPr>
          <w:p w14:paraId="5C66E75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72C4EB09" w14:textId="77777777" w:rsidR="007B2330" w:rsidRPr="00012D5D" w:rsidRDefault="007B2330" w:rsidP="00CC52B9">
            <w:pPr>
              <w:spacing w:after="0" w:line="240" w:lineRule="auto"/>
              <w:rPr>
                <w:rFonts w:eastAsia="Times New Roman" w:cs="Arial"/>
                <w:b/>
                <w:bCs/>
                <w:sz w:val="18"/>
                <w:szCs w:val="18"/>
                <w:lang w:val="sq-AL"/>
              </w:rPr>
            </w:pPr>
          </w:p>
        </w:tc>
      </w:tr>
      <w:tr w:rsidR="007B2330" w:rsidRPr="00012D5D" w14:paraId="0BD2FE79" w14:textId="77777777" w:rsidTr="00CC52B9">
        <w:trPr>
          <w:trHeight w:val="240"/>
        </w:trPr>
        <w:tc>
          <w:tcPr>
            <w:tcW w:w="1955" w:type="dxa"/>
            <w:tcBorders>
              <w:top w:val="nil"/>
              <w:left w:val="nil"/>
              <w:bottom w:val="nil"/>
              <w:right w:val="nil"/>
            </w:tcBorders>
            <w:shd w:val="clear" w:color="auto" w:fill="auto"/>
            <w:noWrap/>
            <w:vAlign w:val="bottom"/>
            <w:hideMark/>
          </w:tcPr>
          <w:p w14:paraId="60D26C4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3915C4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A8ED4C1"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c) Monitorimi i detyrimeve të prapambetura (PEFA PI-22.2)</w:t>
            </w:r>
          </w:p>
        </w:tc>
        <w:tc>
          <w:tcPr>
            <w:tcW w:w="1393" w:type="dxa"/>
            <w:tcBorders>
              <w:top w:val="nil"/>
              <w:left w:val="nil"/>
              <w:bottom w:val="single" w:sz="4" w:space="0" w:color="BFBFBF"/>
              <w:right w:val="single" w:sz="4" w:space="0" w:color="auto"/>
            </w:tcBorders>
            <w:shd w:val="clear" w:color="auto" w:fill="auto"/>
            <w:vAlign w:val="center"/>
            <w:hideMark/>
          </w:tcPr>
          <w:p w14:paraId="5484E7B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C (2017)</w:t>
            </w:r>
          </w:p>
        </w:tc>
        <w:tc>
          <w:tcPr>
            <w:tcW w:w="1415" w:type="dxa"/>
            <w:tcBorders>
              <w:top w:val="nil"/>
              <w:left w:val="nil"/>
              <w:bottom w:val="single" w:sz="4" w:space="0" w:color="BFBFBF"/>
              <w:right w:val="single" w:sz="4" w:space="0" w:color="auto"/>
            </w:tcBorders>
            <w:shd w:val="clear" w:color="auto" w:fill="auto"/>
            <w:vAlign w:val="center"/>
            <w:hideMark/>
          </w:tcPr>
          <w:p w14:paraId="09B993F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F6E780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gridSpan w:val="2"/>
            <w:tcBorders>
              <w:top w:val="nil"/>
              <w:left w:val="nil"/>
              <w:bottom w:val="single" w:sz="4" w:space="0" w:color="BFBFBF"/>
              <w:right w:val="single" w:sz="4" w:space="0" w:color="auto"/>
            </w:tcBorders>
            <w:shd w:val="clear" w:color="auto" w:fill="auto"/>
            <w:vAlign w:val="center"/>
            <w:hideMark/>
          </w:tcPr>
          <w:p w14:paraId="3C002DD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DEC586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B</w:t>
            </w:r>
          </w:p>
        </w:tc>
        <w:tc>
          <w:tcPr>
            <w:tcW w:w="1130" w:type="dxa"/>
            <w:vMerge/>
            <w:tcBorders>
              <w:top w:val="nil"/>
              <w:left w:val="single" w:sz="4" w:space="0" w:color="auto"/>
              <w:bottom w:val="single" w:sz="4" w:space="0" w:color="000000"/>
              <w:right w:val="single" w:sz="4" w:space="0" w:color="auto"/>
            </w:tcBorders>
            <w:vAlign w:val="center"/>
            <w:hideMark/>
          </w:tcPr>
          <w:p w14:paraId="1F07DDC1" w14:textId="77777777" w:rsidR="007B2330" w:rsidRPr="00012D5D" w:rsidRDefault="007B2330" w:rsidP="00CC52B9">
            <w:pPr>
              <w:spacing w:after="0" w:line="240" w:lineRule="auto"/>
              <w:rPr>
                <w:rFonts w:eastAsia="Times New Roman" w:cs="Arial"/>
                <w:b/>
                <w:bCs/>
                <w:sz w:val="18"/>
                <w:szCs w:val="18"/>
                <w:lang w:val="sq-AL"/>
              </w:rPr>
            </w:pPr>
          </w:p>
        </w:tc>
      </w:tr>
      <w:tr w:rsidR="007B2330" w:rsidRPr="00CD3BA9" w14:paraId="2A2599F4" w14:textId="77777777" w:rsidTr="00CC52B9">
        <w:trPr>
          <w:trHeight w:val="330"/>
        </w:trPr>
        <w:tc>
          <w:tcPr>
            <w:tcW w:w="1955" w:type="dxa"/>
            <w:tcBorders>
              <w:top w:val="nil"/>
              <w:left w:val="nil"/>
              <w:bottom w:val="nil"/>
              <w:right w:val="nil"/>
            </w:tcBorders>
            <w:shd w:val="clear" w:color="auto" w:fill="auto"/>
            <w:noWrap/>
            <w:vAlign w:val="bottom"/>
            <w:hideMark/>
          </w:tcPr>
          <w:p w14:paraId="387914C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81E6E8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28239C1"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d) Procedurat dhe udhëzimi mbi risqet fiskale të ndërmarrjeve shtetërore</w:t>
            </w:r>
          </w:p>
        </w:tc>
        <w:tc>
          <w:tcPr>
            <w:tcW w:w="1393" w:type="dxa"/>
            <w:tcBorders>
              <w:top w:val="nil"/>
              <w:left w:val="nil"/>
              <w:bottom w:val="single" w:sz="4" w:space="0" w:color="BFBFBF"/>
              <w:right w:val="single" w:sz="4" w:space="0" w:color="auto"/>
            </w:tcBorders>
            <w:shd w:val="clear" w:color="auto" w:fill="auto"/>
            <w:vAlign w:val="center"/>
            <w:hideMark/>
          </w:tcPr>
          <w:p w14:paraId="38EE9AB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4B27D7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Procedurat dhe udhëzimet e hartuara</w:t>
            </w:r>
          </w:p>
        </w:tc>
        <w:tc>
          <w:tcPr>
            <w:tcW w:w="1517" w:type="dxa"/>
            <w:tcBorders>
              <w:top w:val="nil"/>
              <w:left w:val="nil"/>
              <w:bottom w:val="single" w:sz="4" w:space="0" w:color="BFBFBF"/>
              <w:right w:val="single" w:sz="4" w:space="0" w:color="auto"/>
            </w:tcBorders>
            <w:shd w:val="clear" w:color="auto" w:fill="auto"/>
            <w:vAlign w:val="center"/>
            <w:hideMark/>
          </w:tcPr>
          <w:p w14:paraId="3E849C1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gridSpan w:val="2"/>
            <w:tcBorders>
              <w:top w:val="nil"/>
              <w:left w:val="nil"/>
              <w:bottom w:val="single" w:sz="4" w:space="0" w:color="BFBFBF"/>
              <w:right w:val="single" w:sz="4" w:space="0" w:color="auto"/>
            </w:tcBorders>
            <w:shd w:val="clear" w:color="auto" w:fill="auto"/>
            <w:vAlign w:val="center"/>
            <w:hideMark/>
          </w:tcPr>
          <w:p w14:paraId="0065185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163905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23A5C93B" w14:textId="77777777" w:rsidR="007B2330" w:rsidRPr="00012D5D" w:rsidRDefault="007B2330" w:rsidP="00CC52B9">
            <w:pPr>
              <w:spacing w:after="0" w:line="240" w:lineRule="auto"/>
              <w:rPr>
                <w:rFonts w:eastAsia="Times New Roman" w:cs="Arial"/>
                <w:b/>
                <w:bCs/>
                <w:sz w:val="18"/>
                <w:szCs w:val="18"/>
                <w:lang w:val="sq-AL"/>
              </w:rPr>
            </w:pPr>
          </w:p>
        </w:tc>
      </w:tr>
      <w:tr w:rsidR="007B2330" w:rsidRPr="00CD3BA9" w14:paraId="1EF37FE5" w14:textId="77777777" w:rsidTr="00CC52B9">
        <w:trPr>
          <w:trHeight w:val="330"/>
        </w:trPr>
        <w:tc>
          <w:tcPr>
            <w:tcW w:w="1955" w:type="dxa"/>
            <w:tcBorders>
              <w:top w:val="nil"/>
              <w:left w:val="nil"/>
              <w:bottom w:val="nil"/>
              <w:right w:val="nil"/>
            </w:tcBorders>
            <w:shd w:val="clear" w:color="auto" w:fill="auto"/>
            <w:noWrap/>
            <w:vAlign w:val="bottom"/>
            <w:hideMark/>
          </w:tcPr>
          <w:p w14:paraId="7F8FDDF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D43FD2A"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4540E66"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 xml:space="preserve">e) Procedurat dhe udhëzimi mbi risqet fiskale të lidhura me qeverinë vendore </w:t>
            </w:r>
          </w:p>
        </w:tc>
        <w:tc>
          <w:tcPr>
            <w:tcW w:w="1393" w:type="dxa"/>
            <w:tcBorders>
              <w:top w:val="nil"/>
              <w:left w:val="nil"/>
              <w:bottom w:val="single" w:sz="4" w:space="0" w:color="BFBFBF"/>
              <w:right w:val="single" w:sz="4" w:space="0" w:color="auto"/>
            </w:tcBorders>
            <w:shd w:val="clear" w:color="auto" w:fill="auto"/>
            <w:vAlign w:val="center"/>
            <w:hideMark/>
          </w:tcPr>
          <w:p w14:paraId="67B9263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4FCBB1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EA14AE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Procedurat dhe udhëzimet e hartuara</w:t>
            </w:r>
          </w:p>
        </w:tc>
        <w:tc>
          <w:tcPr>
            <w:tcW w:w="1503" w:type="dxa"/>
            <w:gridSpan w:val="2"/>
            <w:tcBorders>
              <w:top w:val="nil"/>
              <w:left w:val="nil"/>
              <w:bottom w:val="single" w:sz="4" w:space="0" w:color="BFBFBF"/>
              <w:right w:val="single" w:sz="4" w:space="0" w:color="auto"/>
            </w:tcBorders>
            <w:shd w:val="clear" w:color="auto" w:fill="auto"/>
            <w:vAlign w:val="center"/>
            <w:hideMark/>
          </w:tcPr>
          <w:p w14:paraId="7CC33D9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91E69C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4ECCB974" w14:textId="77777777" w:rsidR="007B2330" w:rsidRPr="00012D5D" w:rsidRDefault="007B2330" w:rsidP="00CC52B9">
            <w:pPr>
              <w:spacing w:after="0" w:line="240" w:lineRule="auto"/>
              <w:rPr>
                <w:rFonts w:eastAsia="Times New Roman" w:cs="Arial"/>
                <w:b/>
                <w:bCs/>
                <w:sz w:val="18"/>
                <w:szCs w:val="18"/>
                <w:lang w:val="sq-AL"/>
              </w:rPr>
            </w:pPr>
          </w:p>
        </w:tc>
      </w:tr>
      <w:tr w:rsidR="007B2330" w:rsidRPr="00CD3BA9" w14:paraId="1DAD1303" w14:textId="77777777" w:rsidTr="00CC52B9">
        <w:trPr>
          <w:trHeight w:val="353"/>
        </w:trPr>
        <w:tc>
          <w:tcPr>
            <w:tcW w:w="1955" w:type="dxa"/>
            <w:tcBorders>
              <w:top w:val="nil"/>
              <w:left w:val="nil"/>
              <w:bottom w:val="nil"/>
              <w:right w:val="nil"/>
            </w:tcBorders>
            <w:shd w:val="clear" w:color="auto" w:fill="auto"/>
            <w:noWrap/>
            <w:vAlign w:val="bottom"/>
            <w:hideMark/>
          </w:tcPr>
          <w:p w14:paraId="7E7E251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862E131"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465E0DB"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f) Procedurat dhe udhëzimi mbi risqet fiskale të lidhura me  PPP</w:t>
            </w:r>
          </w:p>
        </w:tc>
        <w:tc>
          <w:tcPr>
            <w:tcW w:w="1393" w:type="dxa"/>
            <w:tcBorders>
              <w:top w:val="nil"/>
              <w:left w:val="nil"/>
              <w:bottom w:val="single" w:sz="4" w:space="0" w:color="BFBFBF"/>
              <w:right w:val="single" w:sz="4" w:space="0" w:color="auto"/>
            </w:tcBorders>
            <w:shd w:val="clear" w:color="auto" w:fill="auto"/>
            <w:vAlign w:val="center"/>
            <w:hideMark/>
          </w:tcPr>
          <w:p w14:paraId="236FF30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8CBE3C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0ED5F7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Procedurat dhe udhëzimet e hartuara</w:t>
            </w:r>
          </w:p>
        </w:tc>
        <w:tc>
          <w:tcPr>
            <w:tcW w:w="1503" w:type="dxa"/>
            <w:gridSpan w:val="2"/>
            <w:tcBorders>
              <w:top w:val="nil"/>
              <w:left w:val="nil"/>
              <w:bottom w:val="single" w:sz="4" w:space="0" w:color="BFBFBF"/>
              <w:right w:val="single" w:sz="4" w:space="0" w:color="auto"/>
            </w:tcBorders>
            <w:shd w:val="clear" w:color="auto" w:fill="auto"/>
            <w:vAlign w:val="center"/>
            <w:hideMark/>
          </w:tcPr>
          <w:p w14:paraId="0D7552B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8F23C0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2FF679D8" w14:textId="77777777" w:rsidR="007B2330" w:rsidRPr="00012D5D" w:rsidRDefault="007B2330" w:rsidP="00CC52B9">
            <w:pPr>
              <w:spacing w:after="0" w:line="240" w:lineRule="auto"/>
              <w:rPr>
                <w:rFonts w:eastAsia="Times New Roman" w:cs="Arial"/>
                <w:b/>
                <w:bCs/>
                <w:sz w:val="18"/>
                <w:szCs w:val="18"/>
                <w:lang w:val="sq-AL"/>
              </w:rPr>
            </w:pPr>
          </w:p>
        </w:tc>
      </w:tr>
      <w:tr w:rsidR="007B2330" w:rsidRPr="00CD3BA9" w14:paraId="0EA04C62" w14:textId="77777777" w:rsidTr="00CC52B9">
        <w:trPr>
          <w:trHeight w:val="330"/>
        </w:trPr>
        <w:tc>
          <w:tcPr>
            <w:tcW w:w="1955" w:type="dxa"/>
            <w:tcBorders>
              <w:top w:val="nil"/>
              <w:left w:val="nil"/>
              <w:bottom w:val="nil"/>
              <w:right w:val="nil"/>
            </w:tcBorders>
            <w:shd w:val="clear" w:color="auto" w:fill="auto"/>
            <w:noWrap/>
            <w:vAlign w:val="bottom"/>
            <w:hideMark/>
          </w:tcPr>
          <w:p w14:paraId="13BF0EC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3A6434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C6FDEF9"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g) Procedurat dhe udhëzimi mbi risqet fiskale të lidhura me  vendimet gjyqësore</w:t>
            </w:r>
          </w:p>
        </w:tc>
        <w:tc>
          <w:tcPr>
            <w:tcW w:w="1393" w:type="dxa"/>
            <w:tcBorders>
              <w:top w:val="nil"/>
              <w:left w:val="nil"/>
              <w:bottom w:val="single" w:sz="4" w:space="0" w:color="auto"/>
              <w:right w:val="single" w:sz="4" w:space="0" w:color="auto"/>
            </w:tcBorders>
            <w:shd w:val="clear" w:color="auto" w:fill="auto"/>
            <w:vAlign w:val="center"/>
            <w:hideMark/>
          </w:tcPr>
          <w:p w14:paraId="2AC9CAA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1A712EF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03242E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gridSpan w:val="2"/>
            <w:tcBorders>
              <w:top w:val="nil"/>
              <w:left w:val="nil"/>
              <w:bottom w:val="single" w:sz="4" w:space="0" w:color="auto"/>
              <w:right w:val="single" w:sz="4" w:space="0" w:color="auto"/>
            </w:tcBorders>
            <w:shd w:val="clear" w:color="auto" w:fill="auto"/>
            <w:vAlign w:val="center"/>
            <w:hideMark/>
          </w:tcPr>
          <w:p w14:paraId="1E222DE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Procedurat dhe udhëzimet e hartuara</w:t>
            </w:r>
            <w:r w:rsidRPr="00012D5D">
              <w:rPr>
                <w:rFonts w:eastAsia="Times New Roman" w:cs="Arial"/>
                <w:sz w:val="12"/>
                <w:szCs w:val="12"/>
                <w:lang w:val="sq-AL"/>
              </w:rPr>
              <w:t xml:space="preserve"> </w:t>
            </w:r>
          </w:p>
        </w:tc>
        <w:tc>
          <w:tcPr>
            <w:tcW w:w="1452" w:type="dxa"/>
            <w:tcBorders>
              <w:top w:val="nil"/>
              <w:left w:val="nil"/>
              <w:bottom w:val="single" w:sz="4" w:space="0" w:color="auto"/>
              <w:right w:val="single" w:sz="4" w:space="0" w:color="auto"/>
            </w:tcBorders>
            <w:shd w:val="clear" w:color="auto" w:fill="auto"/>
            <w:vAlign w:val="center"/>
            <w:hideMark/>
          </w:tcPr>
          <w:p w14:paraId="2046D81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58DC1862" w14:textId="77777777" w:rsidR="007B2330" w:rsidRPr="00012D5D" w:rsidRDefault="007B2330" w:rsidP="00CC52B9">
            <w:pPr>
              <w:spacing w:after="0" w:line="240" w:lineRule="auto"/>
              <w:rPr>
                <w:rFonts w:eastAsia="Times New Roman" w:cs="Arial"/>
                <w:b/>
                <w:bCs/>
                <w:sz w:val="18"/>
                <w:szCs w:val="18"/>
                <w:lang w:val="sq-AL"/>
              </w:rPr>
            </w:pPr>
          </w:p>
        </w:tc>
      </w:tr>
      <w:tr w:rsidR="007B2330" w:rsidRPr="00CD3BA9" w14:paraId="0E6FBFA3" w14:textId="77777777" w:rsidTr="00CC52B9">
        <w:trPr>
          <w:trHeight w:val="300"/>
        </w:trPr>
        <w:tc>
          <w:tcPr>
            <w:tcW w:w="15325" w:type="dxa"/>
            <w:gridSpan w:val="10"/>
            <w:tcBorders>
              <w:top w:val="nil"/>
              <w:left w:val="nil"/>
              <w:bottom w:val="nil"/>
              <w:right w:val="nil"/>
            </w:tcBorders>
            <w:shd w:val="clear" w:color="auto" w:fill="auto"/>
            <w:noWrap/>
            <w:vAlign w:val="center"/>
            <w:hideMark/>
          </w:tcPr>
          <w:p w14:paraId="369F0AD8" w14:textId="77777777" w:rsidR="007B2330" w:rsidRPr="00012D5D" w:rsidRDefault="007B2330" w:rsidP="00CC52B9">
            <w:pPr>
              <w:spacing w:after="0" w:line="240" w:lineRule="auto"/>
              <w:rPr>
                <w:rFonts w:eastAsia="Times New Roman" w:cs="Arial"/>
                <w:b/>
                <w:bCs/>
                <w:color w:val="C00000"/>
                <w:lang w:val="sq-AL"/>
              </w:rPr>
            </w:pPr>
          </w:p>
        </w:tc>
      </w:tr>
    </w:tbl>
    <w:p w14:paraId="70178869" w14:textId="77777777" w:rsidR="007B2330" w:rsidRPr="00012D5D" w:rsidRDefault="007B2330" w:rsidP="007B2330">
      <w:pPr>
        <w:rPr>
          <w:lang w:val="sq-AL"/>
        </w:rPr>
      </w:pPr>
      <w:r w:rsidRPr="00012D5D">
        <w:rPr>
          <w:lang w:val="sq-AL"/>
        </w:rPr>
        <w:lastRenderedPageBreak/>
        <w:br w:type="page"/>
      </w:r>
    </w:p>
    <w:tbl>
      <w:tblPr>
        <w:tblW w:w="15346" w:type="dxa"/>
        <w:tblInd w:w="108" w:type="dxa"/>
        <w:tblLook w:val="04A0" w:firstRow="1" w:lastRow="0" w:firstColumn="1" w:lastColumn="0" w:noHBand="0" w:noVBand="1"/>
      </w:tblPr>
      <w:tblGrid>
        <w:gridCol w:w="1955"/>
        <w:gridCol w:w="2083"/>
        <w:gridCol w:w="2877"/>
        <w:gridCol w:w="1393"/>
        <w:gridCol w:w="1415"/>
        <w:gridCol w:w="1517"/>
        <w:gridCol w:w="1503"/>
        <w:gridCol w:w="1452"/>
        <w:gridCol w:w="1151"/>
      </w:tblGrid>
      <w:tr w:rsidR="007B2330" w:rsidRPr="00CD3BA9" w14:paraId="0DE7AF09" w14:textId="77777777" w:rsidTr="00CC52B9">
        <w:trPr>
          <w:trHeight w:val="300"/>
        </w:trPr>
        <w:tc>
          <w:tcPr>
            <w:tcW w:w="15346" w:type="dxa"/>
            <w:gridSpan w:val="9"/>
            <w:tcBorders>
              <w:top w:val="nil"/>
              <w:left w:val="nil"/>
              <w:bottom w:val="nil"/>
              <w:right w:val="nil"/>
            </w:tcBorders>
            <w:shd w:val="clear" w:color="auto" w:fill="auto"/>
            <w:noWrap/>
            <w:vAlign w:val="center"/>
            <w:hideMark/>
          </w:tcPr>
          <w:p w14:paraId="51D906D3" w14:textId="77777777" w:rsidR="007B2330" w:rsidRPr="00976CEA" w:rsidRDefault="001F607A" w:rsidP="00CC52B9">
            <w:pPr>
              <w:spacing w:after="0" w:line="240" w:lineRule="auto"/>
              <w:rPr>
                <w:rFonts w:eastAsia="Times New Roman" w:cs="Arial"/>
                <w:b/>
                <w:bCs/>
                <w:i/>
                <w:color w:val="C00000"/>
                <w:lang w:val="sq-AL"/>
              </w:rPr>
            </w:pPr>
            <w:r>
              <w:rPr>
                <w:rFonts w:eastAsia="Times New Roman" w:cs="Arial"/>
                <w:b/>
                <w:bCs/>
                <w:color w:val="C00000"/>
                <w:lang w:val="sq-AL"/>
              </w:rPr>
              <w:lastRenderedPageBreak/>
              <w:t>OBJEKTIVI SPECIFIK</w:t>
            </w:r>
            <w:r w:rsidR="007B2330" w:rsidRPr="00012D5D">
              <w:rPr>
                <w:rFonts w:eastAsia="Times New Roman" w:cs="Arial"/>
                <w:b/>
                <w:bCs/>
                <w:color w:val="C00000"/>
                <w:lang w:val="sq-AL"/>
              </w:rPr>
              <w:t xml:space="preserve"> 2: </w:t>
            </w:r>
            <w:r w:rsidR="007B2330">
              <w:rPr>
                <w:rFonts w:eastAsia="Times New Roman" w:cs="Arial"/>
                <w:b/>
                <w:bCs/>
                <w:color w:val="C00000"/>
                <w:lang w:val="sq-AL"/>
              </w:rPr>
              <w:t>PLANIFIKIM I MIRËINTEGRUAR DHE EFIKAS</w:t>
            </w:r>
          </w:p>
        </w:tc>
      </w:tr>
      <w:tr w:rsidR="007B2330" w:rsidRPr="00012D5D" w14:paraId="3C402A21" w14:textId="77777777" w:rsidTr="00CC52B9">
        <w:trPr>
          <w:trHeight w:val="480"/>
        </w:trPr>
        <w:tc>
          <w:tcPr>
            <w:tcW w:w="1955"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0C32B2B5"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single" w:sz="4" w:space="0" w:color="auto"/>
              <w:left w:val="nil"/>
              <w:bottom w:val="single" w:sz="4" w:space="0" w:color="auto"/>
              <w:right w:val="single" w:sz="4" w:space="0" w:color="auto"/>
            </w:tcBorders>
            <w:shd w:val="clear" w:color="000000" w:fill="FFFFCC"/>
            <w:vAlign w:val="center"/>
            <w:hideMark/>
          </w:tcPr>
          <w:p w14:paraId="0FFE7358"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single" w:sz="4" w:space="0" w:color="auto"/>
              <w:left w:val="nil"/>
              <w:bottom w:val="single" w:sz="4" w:space="0" w:color="auto"/>
              <w:right w:val="single" w:sz="4" w:space="0" w:color="auto"/>
            </w:tcBorders>
            <w:shd w:val="clear" w:color="000000" w:fill="FFFFCC"/>
            <w:noWrap/>
            <w:vAlign w:val="center"/>
            <w:hideMark/>
          </w:tcPr>
          <w:p w14:paraId="2F9BA32E"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single" w:sz="4" w:space="0" w:color="auto"/>
              <w:left w:val="nil"/>
              <w:bottom w:val="single" w:sz="4" w:space="0" w:color="auto"/>
              <w:right w:val="single" w:sz="4" w:space="0" w:color="auto"/>
            </w:tcBorders>
            <w:shd w:val="clear" w:color="000000" w:fill="FFFFCC"/>
            <w:noWrap/>
            <w:vAlign w:val="center"/>
            <w:hideMark/>
          </w:tcPr>
          <w:p w14:paraId="00CFD5A2"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single" w:sz="4" w:space="0" w:color="auto"/>
              <w:left w:val="nil"/>
              <w:bottom w:val="single" w:sz="4" w:space="0" w:color="auto"/>
              <w:right w:val="single" w:sz="4" w:space="0" w:color="auto"/>
            </w:tcBorders>
            <w:shd w:val="clear" w:color="000000" w:fill="FFFFCC"/>
            <w:vAlign w:val="center"/>
            <w:hideMark/>
          </w:tcPr>
          <w:p w14:paraId="40436AFD"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FY19</w:t>
            </w:r>
          </w:p>
        </w:tc>
        <w:tc>
          <w:tcPr>
            <w:tcW w:w="1517" w:type="dxa"/>
            <w:tcBorders>
              <w:top w:val="single" w:sz="4" w:space="0" w:color="auto"/>
              <w:left w:val="nil"/>
              <w:bottom w:val="single" w:sz="4" w:space="0" w:color="auto"/>
              <w:right w:val="single" w:sz="4" w:space="0" w:color="auto"/>
            </w:tcBorders>
            <w:shd w:val="clear" w:color="000000" w:fill="FFFFCC"/>
            <w:vAlign w:val="center"/>
            <w:hideMark/>
          </w:tcPr>
          <w:p w14:paraId="756C3C28"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FY20</w:t>
            </w:r>
          </w:p>
        </w:tc>
        <w:tc>
          <w:tcPr>
            <w:tcW w:w="1503" w:type="dxa"/>
            <w:tcBorders>
              <w:top w:val="single" w:sz="4" w:space="0" w:color="auto"/>
              <w:left w:val="nil"/>
              <w:bottom w:val="single" w:sz="4" w:space="0" w:color="auto"/>
              <w:right w:val="single" w:sz="4" w:space="0" w:color="auto"/>
            </w:tcBorders>
            <w:shd w:val="clear" w:color="000000" w:fill="FFFFCC"/>
            <w:vAlign w:val="center"/>
            <w:hideMark/>
          </w:tcPr>
          <w:p w14:paraId="544CC470"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FY21</w:t>
            </w:r>
          </w:p>
        </w:tc>
        <w:tc>
          <w:tcPr>
            <w:tcW w:w="1452" w:type="dxa"/>
            <w:tcBorders>
              <w:top w:val="single" w:sz="4" w:space="0" w:color="auto"/>
              <w:left w:val="nil"/>
              <w:bottom w:val="single" w:sz="4" w:space="0" w:color="auto"/>
              <w:right w:val="single" w:sz="4" w:space="0" w:color="auto"/>
            </w:tcBorders>
            <w:shd w:val="clear" w:color="000000" w:fill="FFFFCC"/>
            <w:vAlign w:val="center"/>
            <w:hideMark/>
          </w:tcPr>
          <w:p w14:paraId="2018EAE9"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t xml:space="preserve"> </w:t>
            </w:r>
            <w:r w:rsidRPr="00012D5D">
              <w:rPr>
                <w:rFonts w:eastAsia="Times New Roman" w:cs="Arial"/>
                <w:b/>
                <w:bCs/>
                <w:sz w:val="18"/>
                <w:szCs w:val="18"/>
                <w:lang w:val="sq-AL"/>
              </w:rPr>
              <w:br/>
              <w:t>FY22</w:t>
            </w:r>
          </w:p>
        </w:tc>
        <w:tc>
          <w:tcPr>
            <w:tcW w:w="1151" w:type="dxa"/>
            <w:tcBorders>
              <w:top w:val="single" w:sz="4" w:space="0" w:color="auto"/>
              <w:left w:val="nil"/>
              <w:bottom w:val="single" w:sz="4" w:space="0" w:color="auto"/>
              <w:right w:val="single" w:sz="4" w:space="0" w:color="auto"/>
            </w:tcBorders>
            <w:shd w:val="clear" w:color="000000" w:fill="FFFFCC"/>
            <w:hideMark/>
          </w:tcPr>
          <w:p w14:paraId="76F8A789"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586353CA" w14:textId="77777777" w:rsidTr="00CC52B9">
        <w:trPr>
          <w:trHeight w:val="825"/>
        </w:trPr>
        <w:tc>
          <w:tcPr>
            <w:tcW w:w="1955" w:type="dxa"/>
            <w:tcBorders>
              <w:top w:val="nil"/>
              <w:left w:val="single" w:sz="4" w:space="0" w:color="auto"/>
              <w:bottom w:val="single" w:sz="4" w:space="0" w:color="auto"/>
              <w:right w:val="single" w:sz="4" w:space="0" w:color="auto"/>
            </w:tcBorders>
            <w:shd w:val="clear" w:color="000000" w:fill="FFFFCC"/>
            <w:hideMark/>
          </w:tcPr>
          <w:p w14:paraId="049D1B7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III) </w:t>
            </w:r>
            <w:r w:rsidRPr="00BE7AFB">
              <w:rPr>
                <w:rFonts w:eastAsia="Times New Roman" w:cs="Arial"/>
                <w:b/>
                <w:bCs/>
                <w:sz w:val="12"/>
                <w:szCs w:val="12"/>
                <w:lang w:val="sq-AL"/>
              </w:rPr>
              <w:t>Dokumentet e planifikimit të qeverisë, të tilla si SKZHI, Strategjitë Sektoriale dhe PBA, janë të efektshme dhe të harmonizuara plotësisht me njëra-tjetrën</w:t>
            </w:r>
          </w:p>
        </w:tc>
        <w:tc>
          <w:tcPr>
            <w:tcW w:w="2083" w:type="dxa"/>
            <w:tcBorders>
              <w:top w:val="nil"/>
              <w:left w:val="nil"/>
              <w:bottom w:val="single" w:sz="4" w:space="0" w:color="auto"/>
              <w:right w:val="single" w:sz="4" w:space="0" w:color="auto"/>
            </w:tcBorders>
            <w:shd w:val="clear" w:color="000000" w:fill="FFFFCC"/>
            <w:hideMark/>
          </w:tcPr>
          <w:p w14:paraId="1A33782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IIIa)</w:t>
            </w:r>
            <w:r w:rsidRPr="00BE7AFB">
              <w:rPr>
                <w:lang w:val="sq-AL"/>
              </w:rPr>
              <w:t xml:space="preserve"> </w:t>
            </w:r>
            <w:r w:rsidRPr="00BE7AFB">
              <w:rPr>
                <w:rFonts w:eastAsia="Times New Roman" w:cs="Arial"/>
                <w:b/>
                <w:bCs/>
                <w:sz w:val="12"/>
                <w:szCs w:val="12"/>
                <w:lang w:val="sq-AL"/>
              </w:rPr>
              <w:t xml:space="preserve">Raporti ndërmjet </w:t>
            </w:r>
            <w:r>
              <w:rPr>
                <w:rFonts w:eastAsia="Times New Roman" w:cs="Arial"/>
                <w:b/>
                <w:bCs/>
                <w:sz w:val="12"/>
                <w:szCs w:val="12"/>
                <w:lang w:val="sq-AL"/>
              </w:rPr>
              <w:t>totalit të fondeve të parashikuara</w:t>
            </w:r>
            <w:r w:rsidRPr="00BE7AFB">
              <w:rPr>
                <w:rFonts w:eastAsia="Times New Roman" w:cs="Arial"/>
                <w:b/>
                <w:bCs/>
                <w:sz w:val="12"/>
                <w:szCs w:val="12"/>
                <w:lang w:val="sq-AL"/>
              </w:rPr>
              <w:t xml:space="preserve"> në strategjitë sektoriale dhe financimit total të identifiku</w:t>
            </w:r>
            <w:r>
              <w:rPr>
                <w:rFonts w:eastAsia="Times New Roman" w:cs="Arial"/>
                <w:b/>
                <w:bCs/>
                <w:sz w:val="12"/>
                <w:szCs w:val="12"/>
                <w:lang w:val="sq-AL"/>
              </w:rPr>
              <w:t xml:space="preserve">ar për sektorët përkatës në </w:t>
            </w:r>
            <w:r w:rsidRPr="00BE7AFB">
              <w:rPr>
                <w:rFonts w:eastAsia="Times New Roman" w:cs="Arial"/>
                <w:b/>
                <w:bCs/>
                <w:sz w:val="12"/>
                <w:szCs w:val="12"/>
                <w:lang w:val="sq-AL"/>
              </w:rPr>
              <w:t>PBA</w:t>
            </w:r>
          </w:p>
        </w:tc>
        <w:tc>
          <w:tcPr>
            <w:tcW w:w="2877" w:type="dxa"/>
            <w:tcBorders>
              <w:top w:val="nil"/>
              <w:left w:val="nil"/>
              <w:bottom w:val="single" w:sz="4" w:space="0" w:color="auto"/>
              <w:right w:val="single" w:sz="4" w:space="0" w:color="auto"/>
            </w:tcBorders>
            <w:shd w:val="clear" w:color="000000" w:fill="FFFFCC"/>
            <w:hideMark/>
          </w:tcPr>
          <w:p w14:paraId="4395346E" w14:textId="77777777" w:rsidR="007B2330" w:rsidRPr="00012D5D" w:rsidRDefault="007B2330" w:rsidP="00CC52B9">
            <w:pPr>
              <w:spacing w:after="0" w:line="240" w:lineRule="auto"/>
              <w:rPr>
                <w:rFonts w:eastAsia="Times New Roman" w:cs="Arial"/>
                <w:b/>
                <w:bCs/>
                <w:sz w:val="12"/>
                <w:szCs w:val="12"/>
                <w:lang w:val="sq-AL"/>
              </w:rPr>
            </w:pPr>
            <w:r w:rsidRPr="00BE7AFB">
              <w:rPr>
                <w:rFonts w:eastAsia="Times New Roman" w:cs="Arial"/>
                <w:b/>
                <w:bCs/>
                <w:sz w:val="12"/>
                <w:szCs w:val="12"/>
                <w:lang w:val="sq-AL"/>
              </w:rPr>
              <w:t xml:space="preserve">Kostoja e vlerësimit financiar siç paraqitet në strategjitë sektoriale të miratuara nga KM </w:t>
            </w:r>
            <w:r w:rsidRPr="00012D5D">
              <w:rPr>
                <w:rFonts w:eastAsia="Times New Roman" w:cs="Arial"/>
                <w:sz w:val="12"/>
                <w:szCs w:val="12"/>
                <w:lang w:val="sq-AL"/>
              </w:rPr>
              <w:t>(</w:t>
            </w:r>
            <w:r>
              <w:rPr>
                <w:rFonts w:eastAsia="Times New Roman" w:cs="Arial"/>
                <w:sz w:val="12"/>
                <w:szCs w:val="12"/>
                <w:lang w:val="sq-AL"/>
              </w:rPr>
              <w:t xml:space="preserve">njësia e planifikimit strategjik </w:t>
            </w:r>
            <w:r w:rsidRPr="00012D5D">
              <w:rPr>
                <w:rFonts w:eastAsia="Times New Roman" w:cs="Arial"/>
                <w:sz w:val="12"/>
                <w:szCs w:val="12"/>
                <w:lang w:val="sq-AL"/>
              </w:rPr>
              <w:t>(</w:t>
            </w:r>
            <w:r>
              <w:rPr>
                <w:rFonts w:eastAsia="Times New Roman" w:cs="Arial"/>
                <w:sz w:val="12"/>
                <w:szCs w:val="12"/>
                <w:lang w:val="sq-AL"/>
              </w:rPr>
              <w:t>KM</w:t>
            </w:r>
            <w:r w:rsidRPr="00012D5D">
              <w:rPr>
                <w:rFonts w:eastAsia="Times New Roman" w:cs="Arial"/>
                <w:sz w:val="12"/>
                <w:szCs w:val="12"/>
                <w:lang w:val="sq-AL"/>
              </w:rPr>
              <w:t>))</w:t>
            </w:r>
            <w:r w:rsidRPr="00012D5D">
              <w:rPr>
                <w:rFonts w:eastAsia="Times New Roman" w:cs="Arial"/>
                <w:b/>
                <w:bCs/>
                <w:sz w:val="12"/>
                <w:szCs w:val="12"/>
                <w:lang w:val="sq-AL"/>
              </w:rPr>
              <w:br/>
            </w:r>
            <w:r>
              <w:rPr>
                <w:rFonts w:eastAsia="Times New Roman" w:cs="Arial"/>
                <w:b/>
                <w:bCs/>
                <w:sz w:val="12"/>
                <w:szCs w:val="12"/>
                <w:lang w:val="sq-AL"/>
              </w:rPr>
              <w:t>Të dhënat e buxhetit në PBA</w:t>
            </w:r>
            <w:r w:rsidRPr="00012D5D">
              <w:rPr>
                <w:rFonts w:eastAsia="Times New Roman" w:cs="Arial"/>
                <w:sz w:val="12"/>
                <w:szCs w:val="12"/>
                <w:lang w:val="sq-AL"/>
              </w:rPr>
              <w:t xml:space="preserve"> (</w:t>
            </w:r>
            <w:r>
              <w:rPr>
                <w:rFonts w:eastAsia="Times New Roman" w:cs="Arial"/>
                <w:sz w:val="12"/>
                <w:szCs w:val="12"/>
                <w:lang w:val="sq-AL"/>
              </w:rPr>
              <w:t>Drejtoria e Planifikimit Buxhetor</w:t>
            </w:r>
            <w:r w:rsidRPr="00012D5D">
              <w:rPr>
                <w:rFonts w:eastAsia="Times New Roman" w:cs="Arial"/>
                <w:sz w:val="12"/>
                <w:szCs w:val="12"/>
                <w:lang w:val="sq-AL"/>
              </w:rPr>
              <w:t xml:space="preserve">) </w:t>
            </w:r>
          </w:p>
        </w:tc>
        <w:tc>
          <w:tcPr>
            <w:tcW w:w="1393" w:type="dxa"/>
            <w:tcBorders>
              <w:top w:val="nil"/>
              <w:left w:val="nil"/>
              <w:bottom w:val="single" w:sz="4" w:space="0" w:color="auto"/>
              <w:right w:val="single" w:sz="4" w:space="0" w:color="auto"/>
            </w:tcBorders>
            <w:shd w:val="clear" w:color="000000" w:fill="FFFFCC"/>
            <w:noWrap/>
            <w:vAlign w:val="center"/>
            <w:hideMark/>
          </w:tcPr>
          <w:p w14:paraId="4E0925A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56% (2017)</w:t>
            </w:r>
          </w:p>
        </w:tc>
        <w:tc>
          <w:tcPr>
            <w:tcW w:w="1415" w:type="dxa"/>
            <w:tcBorders>
              <w:top w:val="nil"/>
              <w:left w:val="nil"/>
              <w:bottom w:val="single" w:sz="4" w:space="0" w:color="auto"/>
              <w:right w:val="single" w:sz="4" w:space="0" w:color="auto"/>
            </w:tcBorders>
            <w:shd w:val="clear" w:color="000000" w:fill="FFFFCC"/>
            <w:vAlign w:val="center"/>
            <w:hideMark/>
          </w:tcPr>
          <w:p w14:paraId="4FF601EF"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&gt; (t-1)</w:t>
            </w:r>
            <w:r>
              <w:rPr>
                <w:rFonts w:eastAsia="Times New Roman" w:cs="Arial"/>
                <w:b/>
                <w:bCs/>
                <w:sz w:val="12"/>
                <w:szCs w:val="12"/>
                <w:lang w:val="sq-AL"/>
              </w:rPr>
              <w:br/>
              <w:t>(trend rritës</w:t>
            </w:r>
            <w:r w:rsidRPr="00012D5D">
              <w:rPr>
                <w:rFonts w:eastAsia="Times New Roman" w:cs="Arial"/>
                <w:b/>
                <w:bCs/>
                <w:sz w:val="12"/>
                <w:szCs w:val="12"/>
                <w:lang w:val="sq-AL"/>
              </w:rPr>
              <w:t>)</w:t>
            </w:r>
          </w:p>
        </w:tc>
        <w:tc>
          <w:tcPr>
            <w:tcW w:w="1517" w:type="dxa"/>
            <w:tcBorders>
              <w:top w:val="nil"/>
              <w:left w:val="nil"/>
              <w:bottom w:val="single" w:sz="4" w:space="0" w:color="auto"/>
              <w:right w:val="single" w:sz="4" w:space="0" w:color="auto"/>
            </w:tcBorders>
            <w:shd w:val="clear" w:color="000000" w:fill="FFFFCC"/>
            <w:vAlign w:val="center"/>
            <w:hideMark/>
          </w:tcPr>
          <w:p w14:paraId="2BB5033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03" w:type="dxa"/>
            <w:tcBorders>
              <w:top w:val="nil"/>
              <w:left w:val="nil"/>
              <w:bottom w:val="single" w:sz="4" w:space="0" w:color="auto"/>
              <w:right w:val="single" w:sz="4" w:space="0" w:color="auto"/>
            </w:tcBorders>
            <w:shd w:val="clear" w:color="000000" w:fill="FFFFCC"/>
            <w:vAlign w:val="center"/>
            <w:hideMark/>
          </w:tcPr>
          <w:p w14:paraId="5A4A3E0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452" w:type="dxa"/>
            <w:tcBorders>
              <w:top w:val="nil"/>
              <w:left w:val="nil"/>
              <w:bottom w:val="single" w:sz="4" w:space="0" w:color="auto"/>
              <w:right w:val="single" w:sz="4" w:space="0" w:color="auto"/>
            </w:tcBorders>
            <w:shd w:val="clear" w:color="000000" w:fill="FFFFCC"/>
            <w:vAlign w:val="center"/>
            <w:hideMark/>
          </w:tcPr>
          <w:p w14:paraId="6D3BABC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151"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253AB5F6" w14:textId="77777777" w:rsidR="007B2330" w:rsidRPr="00012D5D" w:rsidRDefault="007B2330" w:rsidP="00CC52B9">
            <w:pPr>
              <w:spacing w:after="0" w:line="240" w:lineRule="auto"/>
              <w:jc w:val="center"/>
              <w:rPr>
                <w:rFonts w:eastAsia="Times New Roman" w:cs="Arial"/>
                <w:b/>
                <w:bCs/>
                <w:sz w:val="24"/>
                <w:szCs w:val="24"/>
                <w:lang w:val="sq-AL"/>
              </w:rPr>
            </w:pPr>
            <w:r w:rsidRPr="00012D5D">
              <w:rPr>
                <w:rFonts w:eastAsia="Times New Roman" w:cs="Arial"/>
                <w:b/>
                <w:bCs/>
                <w:sz w:val="24"/>
                <w:szCs w:val="24"/>
                <w:lang w:val="sq-AL"/>
              </w:rPr>
              <w:t>GDB</w:t>
            </w:r>
          </w:p>
        </w:tc>
      </w:tr>
      <w:tr w:rsidR="007B2330" w:rsidRPr="00012D5D" w14:paraId="2A969B84" w14:textId="77777777" w:rsidTr="00CC52B9">
        <w:trPr>
          <w:trHeight w:val="495"/>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759259C6"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IV) </w:t>
            </w:r>
            <w:r>
              <w:rPr>
                <w:rFonts w:eastAsia="Times New Roman" w:cs="Arial"/>
                <w:b/>
                <w:bCs/>
                <w:sz w:val="12"/>
                <w:szCs w:val="12"/>
                <w:lang w:val="sq-AL"/>
              </w:rPr>
              <w:t>Përmirësim i procesit dhe dokumentacionit të përgatitjes së</w:t>
            </w:r>
            <w:r w:rsidRPr="009363F5">
              <w:rPr>
                <w:rFonts w:eastAsia="Times New Roman" w:cs="Arial"/>
                <w:b/>
                <w:bCs/>
                <w:sz w:val="12"/>
                <w:szCs w:val="12"/>
                <w:lang w:val="sq-AL"/>
              </w:rPr>
              <w:t xml:space="preserve"> buxheti vjetor dhe PBA-së për të rritur besueshmërinë dhe gjithëpërfshirjen e planifikimit </w:t>
            </w:r>
            <w:r>
              <w:rPr>
                <w:rFonts w:eastAsia="Times New Roman" w:cs="Arial"/>
                <w:b/>
                <w:bCs/>
                <w:sz w:val="12"/>
                <w:szCs w:val="12"/>
                <w:lang w:val="sq-AL"/>
              </w:rPr>
              <w:t xml:space="preserve">buxhetor </w:t>
            </w:r>
            <w:r w:rsidRPr="009363F5">
              <w:rPr>
                <w:rFonts w:eastAsia="Times New Roman" w:cs="Arial"/>
                <w:b/>
                <w:bCs/>
                <w:sz w:val="12"/>
                <w:szCs w:val="12"/>
                <w:lang w:val="sq-AL"/>
              </w:rPr>
              <w:t>afatmesëm</w:t>
            </w:r>
          </w:p>
        </w:tc>
        <w:tc>
          <w:tcPr>
            <w:tcW w:w="2083" w:type="dxa"/>
            <w:tcBorders>
              <w:top w:val="nil"/>
              <w:left w:val="nil"/>
              <w:bottom w:val="single" w:sz="4" w:space="0" w:color="BFBFBF"/>
              <w:right w:val="single" w:sz="4" w:space="0" w:color="auto"/>
            </w:tcBorders>
            <w:shd w:val="clear" w:color="000000" w:fill="FFFFCC"/>
            <w:hideMark/>
          </w:tcPr>
          <w:p w14:paraId="0A8B08A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IVa) </w:t>
            </w:r>
            <w:r w:rsidRPr="009363F5">
              <w:rPr>
                <w:rFonts w:eastAsia="Times New Roman" w:cs="Arial"/>
                <w:b/>
                <w:bCs/>
                <w:sz w:val="12"/>
                <w:szCs w:val="12"/>
                <w:lang w:val="sq-AL"/>
              </w:rPr>
              <w:t>Totali i shp</w:t>
            </w:r>
            <w:r>
              <w:rPr>
                <w:rFonts w:eastAsia="Times New Roman" w:cs="Arial"/>
                <w:b/>
                <w:bCs/>
                <w:sz w:val="12"/>
                <w:szCs w:val="12"/>
                <w:lang w:val="sq-AL"/>
              </w:rPr>
              <w:t>enzimeve të planifikuara në PBA e miratuar</w:t>
            </w:r>
            <w:r w:rsidRPr="009363F5">
              <w:rPr>
                <w:rFonts w:eastAsia="Times New Roman" w:cs="Arial"/>
                <w:b/>
                <w:bCs/>
                <w:sz w:val="12"/>
                <w:szCs w:val="12"/>
                <w:lang w:val="sq-AL"/>
              </w:rPr>
              <w:t xml:space="preserve"> në vitin n / Totali i shpenzimeve të planifikuara në vitin n në buxhetin vjetor</w:t>
            </w:r>
          </w:p>
        </w:tc>
        <w:tc>
          <w:tcPr>
            <w:tcW w:w="2877" w:type="dxa"/>
            <w:tcBorders>
              <w:top w:val="nil"/>
              <w:left w:val="nil"/>
              <w:bottom w:val="single" w:sz="4" w:space="0" w:color="BFBFBF"/>
              <w:right w:val="single" w:sz="4" w:space="0" w:color="auto"/>
            </w:tcBorders>
            <w:shd w:val="clear" w:color="000000" w:fill="FFFFCC"/>
            <w:hideMark/>
          </w:tcPr>
          <w:p w14:paraId="12D6BA2B" w14:textId="77777777" w:rsidR="007B2330" w:rsidRPr="000A0A92" w:rsidRDefault="007B2330" w:rsidP="00CC52B9">
            <w:pPr>
              <w:spacing w:before="100" w:beforeAutospacing="1" w:after="0" w:afterAutospacing="1" w:line="240" w:lineRule="auto"/>
              <w:rPr>
                <w:rFonts w:eastAsia="Times New Roman" w:cs="Arial"/>
                <w:b/>
                <w:bCs/>
                <w:sz w:val="12"/>
                <w:szCs w:val="12"/>
                <w:lang w:val="sq-AL"/>
              </w:rPr>
            </w:pPr>
            <w:r>
              <w:rPr>
                <w:rFonts w:eastAsia="Times New Roman" w:cs="Arial"/>
                <w:b/>
                <w:bCs/>
                <w:sz w:val="12"/>
                <w:szCs w:val="12"/>
                <w:lang w:val="sq-AL"/>
              </w:rPr>
              <w:t>Dokumenti i PBA</w:t>
            </w:r>
            <w:r>
              <w:rPr>
                <w:rFonts w:eastAsia="Times New Roman" w:cs="Arial"/>
                <w:b/>
                <w:bCs/>
                <w:sz w:val="12"/>
                <w:szCs w:val="12"/>
                <w:lang w:val="sq-AL"/>
              </w:rPr>
              <w:br/>
              <w:t>Dokumenti i Buxhetit Vjetor</w:t>
            </w:r>
            <w:r w:rsidRPr="000A0A92">
              <w:rPr>
                <w:rFonts w:eastAsia="Times New Roman" w:cs="Arial"/>
                <w:b/>
                <w:bCs/>
                <w:sz w:val="12"/>
                <w:szCs w:val="12"/>
                <w:lang w:val="sq-AL"/>
              </w:rPr>
              <w:t xml:space="preserve"> </w:t>
            </w:r>
          </w:p>
        </w:tc>
        <w:tc>
          <w:tcPr>
            <w:tcW w:w="1393" w:type="dxa"/>
            <w:tcBorders>
              <w:top w:val="nil"/>
              <w:left w:val="nil"/>
              <w:bottom w:val="single" w:sz="4" w:space="0" w:color="BFBFBF"/>
              <w:right w:val="single" w:sz="4" w:space="0" w:color="auto"/>
            </w:tcBorders>
            <w:shd w:val="clear" w:color="000000" w:fill="FFFFCC"/>
            <w:noWrap/>
            <w:vAlign w:val="center"/>
            <w:hideMark/>
          </w:tcPr>
          <w:p w14:paraId="52B0C78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0.4%</w:t>
            </w:r>
          </w:p>
        </w:tc>
        <w:tc>
          <w:tcPr>
            <w:tcW w:w="1415" w:type="dxa"/>
            <w:tcBorders>
              <w:top w:val="nil"/>
              <w:left w:val="nil"/>
              <w:bottom w:val="single" w:sz="4" w:space="0" w:color="BFBFBF"/>
              <w:right w:val="single" w:sz="4" w:space="0" w:color="auto"/>
            </w:tcBorders>
            <w:shd w:val="clear" w:color="000000" w:fill="FFFFCC"/>
            <w:vAlign w:val="center"/>
            <w:hideMark/>
          </w:tcPr>
          <w:p w14:paraId="62E28F6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28A55A8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03" w:type="dxa"/>
            <w:tcBorders>
              <w:top w:val="nil"/>
              <w:left w:val="nil"/>
              <w:bottom w:val="single" w:sz="4" w:space="0" w:color="BFBFBF"/>
              <w:right w:val="single" w:sz="4" w:space="0" w:color="auto"/>
            </w:tcBorders>
            <w:shd w:val="clear" w:color="000000" w:fill="FFFFCC"/>
            <w:vAlign w:val="center"/>
            <w:hideMark/>
          </w:tcPr>
          <w:p w14:paraId="6A8FF37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2F7D16E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6CE50FA8"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A12E234"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6ED8D79D"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0FD498E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IVb) </w:t>
            </w:r>
            <w:r>
              <w:rPr>
                <w:rFonts w:eastAsia="Times New Roman" w:cs="Arial"/>
                <w:b/>
                <w:bCs/>
                <w:sz w:val="12"/>
                <w:szCs w:val="12"/>
                <w:lang w:val="sq-AL"/>
              </w:rPr>
              <w:t>Përqindja e devijimi të shpenzimeve buxhetore faktike kundrejt atyre të planifikuara</w:t>
            </w:r>
            <w:r w:rsidRPr="00012D5D">
              <w:rPr>
                <w:rFonts w:eastAsia="Times New Roman" w:cs="Arial"/>
                <w:b/>
                <w:bCs/>
                <w:sz w:val="12"/>
                <w:szCs w:val="12"/>
                <w:lang w:val="sq-AL"/>
              </w:rPr>
              <w:t xml:space="preserve"> </w:t>
            </w:r>
          </w:p>
        </w:tc>
        <w:tc>
          <w:tcPr>
            <w:tcW w:w="2877" w:type="dxa"/>
            <w:tcBorders>
              <w:top w:val="nil"/>
              <w:left w:val="nil"/>
              <w:bottom w:val="single" w:sz="4" w:space="0" w:color="BFBFBF"/>
              <w:right w:val="single" w:sz="4" w:space="0" w:color="auto"/>
            </w:tcBorders>
            <w:shd w:val="clear" w:color="000000" w:fill="FFFFCC"/>
            <w:hideMark/>
          </w:tcPr>
          <w:p w14:paraId="69F9802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Ligji Vjetor i Buxhetit</w:t>
            </w:r>
            <w:r w:rsidRPr="00012D5D">
              <w:rPr>
                <w:rFonts w:eastAsia="Times New Roman" w:cs="Arial"/>
                <w:b/>
                <w:bCs/>
                <w:sz w:val="12"/>
                <w:szCs w:val="12"/>
                <w:lang w:val="sq-AL"/>
              </w:rPr>
              <w:br/>
            </w:r>
            <w:r w:rsidRPr="004B24B2">
              <w:rPr>
                <w:rFonts w:eastAsia="Times New Roman" w:cs="Arial"/>
                <w:b/>
                <w:bCs/>
                <w:sz w:val="12"/>
                <w:szCs w:val="12"/>
                <w:lang w:val="sq-AL"/>
              </w:rPr>
              <w:t>Deklarata Financiare Vjetore e Qeverisë</w:t>
            </w:r>
          </w:p>
        </w:tc>
        <w:tc>
          <w:tcPr>
            <w:tcW w:w="1393" w:type="dxa"/>
            <w:tcBorders>
              <w:top w:val="nil"/>
              <w:left w:val="nil"/>
              <w:bottom w:val="single" w:sz="4" w:space="0" w:color="BFBFBF"/>
              <w:right w:val="single" w:sz="4" w:space="0" w:color="auto"/>
            </w:tcBorders>
            <w:shd w:val="clear" w:color="000000" w:fill="FFFFCC"/>
            <w:noWrap/>
            <w:vAlign w:val="center"/>
            <w:hideMark/>
          </w:tcPr>
          <w:p w14:paraId="23B6032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-1.24% (2017)</w:t>
            </w:r>
          </w:p>
        </w:tc>
        <w:tc>
          <w:tcPr>
            <w:tcW w:w="1415" w:type="dxa"/>
            <w:tcBorders>
              <w:top w:val="nil"/>
              <w:left w:val="nil"/>
              <w:bottom w:val="single" w:sz="4" w:space="0" w:color="BFBFBF"/>
              <w:right w:val="single" w:sz="4" w:space="0" w:color="auto"/>
            </w:tcBorders>
            <w:shd w:val="clear" w:color="000000" w:fill="FFFFCC"/>
            <w:vAlign w:val="center"/>
            <w:hideMark/>
          </w:tcPr>
          <w:p w14:paraId="18A4B93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0262C4C9"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mes</w:t>
            </w:r>
            <w:r w:rsidRPr="00012D5D">
              <w:rPr>
                <w:rFonts w:eastAsia="Times New Roman" w:cs="Arial"/>
                <w:b/>
                <w:bCs/>
                <w:sz w:val="12"/>
                <w:szCs w:val="12"/>
                <w:lang w:val="sq-AL"/>
              </w:rPr>
              <w:t xml:space="preserve"> -3% </w:t>
            </w:r>
            <w:r>
              <w:rPr>
                <w:rFonts w:eastAsia="Times New Roman" w:cs="Arial"/>
                <w:b/>
                <w:bCs/>
                <w:sz w:val="12"/>
                <w:szCs w:val="12"/>
                <w:lang w:val="sq-AL"/>
              </w:rPr>
              <w:t>dhe</w:t>
            </w:r>
            <w:r w:rsidRPr="00012D5D">
              <w:rPr>
                <w:rFonts w:eastAsia="Times New Roman" w:cs="Arial"/>
                <w:b/>
                <w:bCs/>
                <w:sz w:val="12"/>
                <w:szCs w:val="12"/>
                <w:lang w:val="sq-AL"/>
              </w:rPr>
              <w:t xml:space="preserve"> - 0%</w:t>
            </w:r>
          </w:p>
        </w:tc>
        <w:tc>
          <w:tcPr>
            <w:tcW w:w="1503" w:type="dxa"/>
            <w:tcBorders>
              <w:top w:val="nil"/>
              <w:left w:val="nil"/>
              <w:bottom w:val="single" w:sz="4" w:space="0" w:color="BFBFBF"/>
              <w:right w:val="single" w:sz="4" w:space="0" w:color="auto"/>
            </w:tcBorders>
            <w:shd w:val="clear" w:color="000000" w:fill="FFFFCC"/>
            <w:vAlign w:val="center"/>
            <w:hideMark/>
          </w:tcPr>
          <w:p w14:paraId="2223F6E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58C422B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-1.0%</w:t>
            </w:r>
          </w:p>
        </w:tc>
        <w:tc>
          <w:tcPr>
            <w:tcW w:w="1151" w:type="dxa"/>
            <w:vMerge/>
            <w:tcBorders>
              <w:top w:val="nil"/>
              <w:left w:val="single" w:sz="4" w:space="0" w:color="auto"/>
              <w:bottom w:val="single" w:sz="4" w:space="0" w:color="000000"/>
              <w:right w:val="single" w:sz="4" w:space="0" w:color="auto"/>
            </w:tcBorders>
            <w:vAlign w:val="center"/>
            <w:hideMark/>
          </w:tcPr>
          <w:p w14:paraId="77747755"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7CA94121"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517CB523"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383DEE2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IVc) </w:t>
            </w:r>
            <w:r w:rsidRPr="004B24B2">
              <w:rPr>
                <w:rFonts w:eastAsia="Times New Roman" w:cs="Arial"/>
                <w:b/>
                <w:bCs/>
                <w:sz w:val="12"/>
                <w:szCs w:val="12"/>
                <w:lang w:val="sq-AL"/>
              </w:rPr>
              <w:t xml:space="preserve">Totali i të ardhurave të planifikuara </w:t>
            </w:r>
            <w:r>
              <w:rPr>
                <w:rFonts w:eastAsia="Times New Roman" w:cs="Arial"/>
                <w:b/>
                <w:bCs/>
                <w:sz w:val="12"/>
                <w:szCs w:val="12"/>
                <w:lang w:val="sq-AL"/>
              </w:rPr>
              <w:t>në PBA</w:t>
            </w:r>
            <w:r w:rsidRPr="004B24B2">
              <w:rPr>
                <w:rFonts w:eastAsia="Times New Roman" w:cs="Arial"/>
                <w:b/>
                <w:bCs/>
                <w:sz w:val="12"/>
                <w:szCs w:val="12"/>
                <w:lang w:val="sq-AL"/>
              </w:rPr>
              <w:t xml:space="preserve"> </w:t>
            </w:r>
            <w:r>
              <w:rPr>
                <w:rFonts w:eastAsia="Times New Roman" w:cs="Arial"/>
                <w:b/>
                <w:bCs/>
                <w:sz w:val="12"/>
                <w:szCs w:val="12"/>
                <w:lang w:val="sq-AL"/>
              </w:rPr>
              <w:t>e miratuar</w:t>
            </w:r>
            <w:r w:rsidRPr="004B24B2">
              <w:rPr>
                <w:rFonts w:eastAsia="Times New Roman" w:cs="Arial"/>
                <w:b/>
                <w:bCs/>
                <w:sz w:val="12"/>
                <w:szCs w:val="12"/>
                <w:lang w:val="sq-AL"/>
              </w:rPr>
              <w:t xml:space="preserve"> në vitin n / Të ardhurat e planifikuara në vitin n në buxhetin vjetor</w:t>
            </w:r>
          </w:p>
        </w:tc>
        <w:tc>
          <w:tcPr>
            <w:tcW w:w="2877" w:type="dxa"/>
            <w:tcBorders>
              <w:top w:val="nil"/>
              <w:left w:val="nil"/>
              <w:bottom w:val="single" w:sz="4" w:space="0" w:color="BFBFBF"/>
              <w:right w:val="single" w:sz="4" w:space="0" w:color="auto"/>
            </w:tcBorders>
            <w:shd w:val="clear" w:color="000000" w:fill="FFFFCC"/>
            <w:hideMark/>
          </w:tcPr>
          <w:p w14:paraId="3AE66AB2" w14:textId="77777777" w:rsidR="007B2330" w:rsidRPr="000A0A92" w:rsidRDefault="007B2330" w:rsidP="00CC52B9">
            <w:pPr>
              <w:spacing w:before="100" w:beforeAutospacing="1" w:after="0" w:afterAutospacing="1" w:line="240" w:lineRule="auto"/>
              <w:rPr>
                <w:rFonts w:eastAsia="Times New Roman" w:cs="Arial"/>
                <w:b/>
                <w:bCs/>
                <w:sz w:val="12"/>
                <w:szCs w:val="12"/>
                <w:lang w:val="sq-AL"/>
              </w:rPr>
            </w:pPr>
            <w:r>
              <w:rPr>
                <w:rFonts w:eastAsia="Times New Roman" w:cs="Arial"/>
                <w:b/>
                <w:bCs/>
                <w:sz w:val="12"/>
                <w:szCs w:val="12"/>
                <w:lang w:val="sq-AL"/>
              </w:rPr>
              <w:t>Dokumenti i PBA</w:t>
            </w:r>
            <w:r>
              <w:rPr>
                <w:rFonts w:eastAsia="Times New Roman" w:cs="Arial"/>
                <w:b/>
                <w:bCs/>
                <w:sz w:val="12"/>
                <w:szCs w:val="12"/>
                <w:lang w:val="sq-AL"/>
              </w:rPr>
              <w:br/>
              <w:t>Dokumenti i Buxhetit Vjetor</w:t>
            </w:r>
          </w:p>
        </w:tc>
        <w:tc>
          <w:tcPr>
            <w:tcW w:w="1393" w:type="dxa"/>
            <w:tcBorders>
              <w:top w:val="nil"/>
              <w:left w:val="nil"/>
              <w:bottom w:val="single" w:sz="4" w:space="0" w:color="BFBFBF"/>
              <w:right w:val="single" w:sz="4" w:space="0" w:color="auto"/>
            </w:tcBorders>
            <w:shd w:val="clear" w:color="000000" w:fill="FFFFCC"/>
            <w:noWrap/>
            <w:vAlign w:val="center"/>
            <w:hideMark/>
          </w:tcPr>
          <w:p w14:paraId="3497F34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0.07%</w:t>
            </w:r>
          </w:p>
        </w:tc>
        <w:tc>
          <w:tcPr>
            <w:tcW w:w="1415" w:type="dxa"/>
            <w:tcBorders>
              <w:top w:val="nil"/>
              <w:left w:val="nil"/>
              <w:bottom w:val="single" w:sz="4" w:space="0" w:color="BFBFBF"/>
              <w:right w:val="single" w:sz="4" w:space="0" w:color="auto"/>
            </w:tcBorders>
            <w:shd w:val="clear" w:color="000000" w:fill="FFFFCC"/>
            <w:vAlign w:val="center"/>
            <w:hideMark/>
          </w:tcPr>
          <w:p w14:paraId="445D932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54E2681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03" w:type="dxa"/>
            <w:tcBorders>
              <w:top w:val="nil"/>
              <w:left w:val="nil"/>
              <w:bottom w:val="single" w:sz="4" w:space="0" w:color="BFBFBF"/>
              <w:right w:val="single" w:sz="4" w:space="0" w:color="auto"/>
            </w:tcBorders>
            <w:shd w:val="clear" w:color="000000" w:fill="FFFFCC"/>
            <w:vAlign w:val="center"/>
            <w:hideMark/>
          </w:tcPr>
          <w:p w14:paraId="0CC084B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50B1119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33FC99E9"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03CDC68"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043485C1"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6DFBECD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IVd) </w:t>
            </w:r>
            <w:r>
              <w:rPr>
                <w:rFonts w:eastAsia="Times New Roman" w:cs="Arial"/>
                <w:b/>
                <w:bCs/>
                <w:sz w:val="12"/>
                <w:szCs w:val="12"/>
                <w:lang w:val="sq-AL"/>
              </w:rPr>
              <w:t>Përqindja e devijimit të të ardhurave faktike kundrejt atyre të planifikuara</w:t>
            </w:r>
          </w:p>
        </w:tc>
        <w:tc>
          <w:tcPr>
            <w:tcW w:w="2877" w:type="dxa"/>
            <w:tcBorders>
              <w:top w:val="nil"/>
              <w:left w:val="nil"/>
              <w:bottom w:val="single" w:sz="4" w:space="0" w:color="BFBFBF"/>
              <w:right w:val="single" w:sz="4" w:space="0" w:color="auto"/>
            </w:tcBorders>
            <w:shd w:val="clear" w:color="000000" w:fill="FFFFCC"/>
            <w:hideMark/>
          </w:tcPr>
          <w:p w14:paraId="74B9E8FE"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Ligji Vjetor i Buxhetit</w:t>
            </w:r>
            <w:r w:rsidRPr="00012D5D">
              <w:rPr>
                <w:rFonts w:eastAsia="Times New Roman" w:cs="Arial"/>
                <w:b/>
                <w:bCs/>
                <w:sz w:val="12"/>
                <w:szCs w:val="12"/>
                <w:lang w:val="sq-AL"/>
              </w:rPr>
              <w:br/>
            </w:r>
            <w:r w:rsidRPr="004B24B2">
              <w:rPr>
                <w:rFonts w:eastAsia="Times New Roman" w:cs="Arial"/>
                <w:b/>
                <w:bCs/>
                <w:sz w:val="12"/>
                <w:szCs w:val="12"/>
                <w:lang w:val="sq-AL"/>
              </w:rPr>
              <w:t>Deklarata Financiare Vjetore e Qeverisë</w:t>
            </w:r>
          </w:p>
        </w:tc>
        <w:tc>
          <w:tcPr>
            <w:tcW w:w="1393" w:type="dxa"/>
            <w:tcBorders>
              <w:top w:val="nil"/>
              <w:left w:val="nil"/>
              <w:bottom w:val="single" w:sz="4" w:space="0" w:color="BFBFBF"/>
              <w:right w:val="single" w:sz="4" w:space="0" w:color="auto"/>
            </w:tcBorders>
            <w:shd w:val="clear" w:color="000000" w:fill="FFFFCC"/>
            <w:noWrap/>
            <w:vAlign w:val="center"/>
            <w:hideMark/>
          </w:tcPr>
          <w:p w14:paraId="1B2C3FE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-3% (2017)</w:t>
            </w:r>
          </w:p>
        </w:tc>
        <w:tc>
          <w:tcPr>
            <w:tcW w:w="1415" w:type="dxa"/>
            <w:tcBorders>
              <w:top w:val="nil"/>
              <w:left w:val="nil"/>
              <w:bottom w:val="single" w:sz="4" w:space="0" w:color="BFBFBF"/>
              <w:right w:val="single" w:sz="4" w:space="0" w:color="auto"/>
            </w:tcBorders>
            <w:shd w:val="clear" w:color="000000" w:fill="FFFFCC"/>
            <w:vAlign w:val="center"/>
            <w:hideMark/>
          </w:tcPr>
          <w:p w14:paraId="0B9C3C7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03C94A6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+/- 3%</w:t>
            </w:r>
          </w:p>
        </w:tc>
        <w:tc>
          <w:tcPr>
            <w:tcW w:w="1503" w:type="dxa"/>
            <w:tcBorders>
              <w:top w:val="nil"/>
              <w:left w:val="nil"/>
              <w:bottom w:val="single" w:sz="4" w:space="0" w:color="BFBFBF"/>
              <w:right w:val="single" w:sz="4" w:space="0" w:color="auto"/>
            </w:tcBorders>
            <w:shd w:val="clear" w:color="000000" w:fill="FFFFCC"/>
            <w:vAlign w:val="center"/>
            <w:hideMark/>
          </w:tcPr>
          <w:p w14:paraId="5C37ED5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6899FF7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+/- 3%</w:t>
            </w:r>
          </w:p>
        </w:tc>
        <w:tc>
          <w:tcPr>
            <w:tcW w:w="1151" w:type="dxa"/>
            <w:vMerge/>
            <w:tcBorders>
              <w:top w:val="nil"/>
              <w:left w:val="single" w:sz="4" w:space="0" w:color="auto"/>
              <w:bottom w:val="single" w:sz="4" w:space="0" w:color="000000"/>
              <w:right w:val="single" w:sz="4" w:space="0" w:color="auto"/>
            </w:tcBorders>
            <w:vAlign w:val="center"/>
            <w:hideMark/>
          </w:tcPr>
          <w:p w14:paraId="76EA9401"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1A746FFE"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59E046F0"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0C0E5822"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IVe) </w:t>
            </w:r>
            <w:r>
              <w:rPr>
                <w:rFonts w:eastAsia="Times New Roman" w:cs="Arial"/>
                <w:b/>
                <w:bCs/>
                <w:sz w:val="12"/>
                <w:szCs w:val="12"/>
                <w:lang w:val="sq-AL"/>
              </w:rPr>
              <w:t>Devijimi</w:t>
            </w:r>
            <w:r w:rsidRPr="005135A9">
              <w:rPr>
                <w:rFonts w:eastAsia="Times New Roman" w:cs="Arial"/>
                <w:b/>
                <w:bCs/>
                <w:sz w:val="12"/>
                <w:szCs w:val="12"/>
                <w:lang w:val="sq-AL"/>
              </w:rPr>
              <w:t xml:space="preserve"> në përqindje </w:t>
            </w:r>
            <w:r>
              <w:rPr>
                <w:rFonts w:eastAsia="Times New Roman" w:cs="Arial"/>
                <w:b/>
                <w:bCs/>
                <w:sz w:val="12"/>
                <w:szCs w:val="12"/>
                <w:lang w:val="sq-AL"/>
              </w:rPr>
              <w:t>i</w:t>
            </w:r>
            <w:r w:rsidRPr="005135A9">
              <w:rPr>
                <w:rFonts w:eastAsia="Times New Roman" w:cs="Arial"/>
                <w:b/>
                <w:bCs/>
                <w:sz w:val="12"/>
                <w:szCs w:val="12"/>
                <w:lang w:val="sq-AL"/>
              </w:rPr>
              <w:t xml:space="preserve"> mbledhjes aktuale është brenda % </w:t>
            </w:r>
            <w:r>
              <w:rPr>
                <w:rFonts w:eastAsia="Times New Roman" w:cs="Arial"/>
                <w:b/>
                <w:bCs/>
                <w:sz w:val="12"/>
                <w:szCs w:val="12"/>
                <w:lang w:val="sq-AL"/>
              </w:rPr>
              <w:t xml:space="preserve">së përcaktuar </w:t>
            </w:r>
            <w:r w:rsidRPr="005135A9">
              <w:rPr>
                <w:rFonts w:eastAsia="Times New Roman" w:cs="Arial"/>
                <w:b/>
                <w:bCs/>
                <w:sz w:val="12"/>
                <w:szCs w:val="12"/>
                <w:lang w:val="sq-AL"/>
              </w:rPr>
              <w:t>të vlerësimit të buxhetit të miratuar për të ardhurat tatimore dhe doganore</w:t>
            </w:r>
          </w:p>
        </w:tc>
        <w:tc>
          <w:tcPr>
            <w:tcW w:w="2877" w:type="dxa"/>
            <w:tcBorders>
              <w:top w:val="nil"/>
              <w:left w:val="nil"/>
              <w:bottom w:val="single" w:sz="4" w:space="0" w:color="auto"/>
              <w:right w:val="single" w:sz="4" w:space="0" w:color="auto"/>
            </w:tcBorders>
            <w:shd w:val="clear" w:color="000000" w:fill="FFFFCC"/>
            <w:hideMark/>
          </w:tcPr>
          <w:p w14:paraId="1D57B5E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Kuadri Makroekonomik dhe Fiskal</w:t>
            </w:r>
            <w:r w:rsidRPr="00012D5D">
              <w:rPr>
                <w:rFonts w:eastAsia="Times New Roman" w:cs="Arial"/>
                <w:b/>
                <w:bCs/>
                <w:sz w:val="12"/>
                <w:szCs w:val="12"/>
                <w:lang w:val="sq-AL"/>
              </w:rPr>
              <w:t xml:space="preserve"> – Janu</w:t>
            </w:r>
            <w:r>
              <w:rPr>
                <w:rFonts w:eastAsia="Times New Roman" w:cs="Arial"/>
                <w:b/>
                <w:bCs/>
                <w:sz w:val="12"/>
                <w:szCs w:val="12"/>
                <w:lang w:val="sq-AL"/>
              </w:rPr>
              <w:t>ar</w:t>
            </w:r>
            <w:r w:rsidRPr="00012D5D">
              <w:rPr>
                <w:rFonts w:eastAsia="Times New Roman" w:cs="Arial"/>
                <w:b/>
                <w:bCs/>
                <w:sz w:val="12"/>
                <w:szCs w:val="12"/>
                <w:lang w:val="sq-AL"/>
              </w:rPr>
              <w:br/>
            </w:r>
            <w:r w:rsidRPr="007561B6">
              <w:rPr>
                <w:rFonts w:eastAsia="Times New Roman" w:cs="Arial"/>
                <w:b/>
                <w:bCs/>
                <w:sz w:val="12"/>
                <w:szCs w:val="12"/>
                <w:lang w:val="sq-AL"/>
              </w:rPr>
              <w:t>Pasqyr</w:t>
            </w:r>
            <w:r>
              <w:rPr>
                <w:rFonts w:eastAsia="Times New Roman" w:cs="Arial"/>
                <w:b/>
                <w:bCs/>
                <w:sz w:val="12"/>
                <w:szCs w:val="12"/>
                <w:lang w:val="sq-AL"/>
              </w:rPr>
              <w:t xml:space="preserve">at Financiare të Qeverisë </w:t>
            </w:r>
            <w:r w:rsidRPr="007561B6">
              <w:rPr>
                <w:rFonts w:eastAsia="Times New Roman" w:cs="Arial"/>
                <w:b/>
                <w:bCs/>
                <w:sz w:val="12"/>
                <w:szCs w:val="12"/>
                <w:lang w:val="sq-AL"/>
              </w:rPr>
              <w:t xml:space="preserve">të lëshuara nga Thesari </w:t>
            </w:r>
            <w:r>
              <w:rPr>
                <w:rFonts w:eastAsia="Times New Roman" w:cs="Arial"/>
                <w:b/>
                <w:bCs/>
                <w:sz w:val="12"/>
                <w:szCs w:val="12"/>
                <w:lang w:val="sq-AL"/>
              </w:rPr>
              <w:t>– fundi i vitit</w:t>
            </w:r>
          </w:p>
        </w:tc>
        <w:tc>
          <w:tcPr>
            <w:tcW w:w="1393" w:type="dxa"/>
            <w:tcBorders>
              <w:top w:val="nil"/>
              <w:left w:val="nil"/>
              <w:bottom w:val="single" w:sz="4" w:space="0" w:color="auto"/>
              <w:right w:val="single" w:sz="4" w:space="0" w:color="auto"/>
            </w:tcBorders>
            <w:shd w:val="clear" w:color="000000" w:fill="FFFFCC"/>
            <w:noWrap/>
            <w:vAlign w:val="center"/>
            <w:hideMark/>
          </w:tcPr>
          <w:p w14:paraId="48E9C5B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-0.7% (2017)</w:t>
            </w:r>
          </w:p>
        </w:tc>
        <w:tc>
          <w:tcPr>
            <w:tcW w:w="1415" w:type="dxa"/>
            <w:tcBorders>
              <w:top w:val="nil"/>
              <w:left w:val="nil"/>
              <w:bottom w:val="single" w:sz="4" w:space="0" w:color="auto"/>
              <w:right w:val="single" w:sz="4" w:space="0" w:color="auto"/>
            </w:tcBorders>
            <w:shd w:val="clear" w:color="000000" w:fill="FFFFCC"/>
            <w:vAlign w:val="center"/>
            <w:hideMark/>
          </w:tcPr>
          <w:p w14:paraId="4B53E2A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6C2B690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+/- 2%</w:t>
            </w:r>
          </w:p>
        </w:tc>
        <w:tc>
          <w:tcPr>
            <w:tcW w:w="1503" w:type="dxa"/>
            <w:tcBorders>
              <w:top w:val="nil"/>
              <w:left w:val="nil"/>
              <w:bottom w:val="single" w:sz="4" w:space="0" w:color="auto"/>
              <w:right w:val="single" w:sz="4" w:space="0" w:color="auto"/>
            </w:tcBorders>
            <w:shd w:val="clear" w:color="000000" w:fill="FFFFCC"/>
            <w:vAlign w:val="center"/>
            <w:hideMark/>
          </w:tcPr>
          <w:p w14:paraId="5869002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vAlign w:val="center"/>
            <w:hideMark/>
          </w:tcPr>
          <w:p w14:paraId="4F3753B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+/- 1.8%</w:t>
            </w:r>
          </w:p>
        </w:tc>
        <w:tc>
          <w:tcPr>
            <w:tcW w:w="1151" w:type="dxa"/>
            <w:vMerge/>
            <w:tcBorders>
              <w:top w:val="nil"/>
              <w:left w:val="single" w:sz="4" w:space="0" w:color="auto"/>
              <w:bottom w:val="single" w:sz="4" w:space="0" w:color="000000"/>
              <w:right w:val="single" w:sz="4" w:space="0" w:color="auto"/>
            </w:tcBorders>
            <w:vAlign w:val="center"/>
            <w:hideMark/>
          </w:tcPr>
          <w:p w14:paraId="1894AB18"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3A524624" w14:textId="77777777" w:rsidTr="00CC52B9">
        <w:trPr>
          <w:trHeight w:val="66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7FF9268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 </w:t>
            </w:r>
            <w:r w:rsidRPr="00A41106">
              <w:rPr>
                <w:rFonts w:eastAsia="Times New Roman" w:cs="Arial"/>
                <w:b/>
                <w:bCs/>
                <w:sz w:val="12"/>
                <w:szCs w:val="12"/>
                <w:lang w:val="sq-AL"/>
              </w:rPr>
              <w:t xml:space="preserve">Përmirësim i procesit </w:t>
            </w:r>
            <w:r>
              <w:rPr>
                <w:rFonts w:eastAsia="Times New Roman" w:cs="Arial"/>
                <w:b/>
                <w:bCs/>
                <w:sz w:val="12"/>
                <w:szCs w:val="12"/>
                <w:lang w:val="sq-AL"/>
              </w:rPr>
              <w:t>të vlerësimit dhe përzgjedhjes së projekteve</w:t>
            </w:r>
            <w:r w:rsidRPr="00A41106">
              <w:rPr>
                <w:rFonts w:eastAsia="Times New Roman" w:cs="Arial"/>
                <w:b/>
                <w:bCs/>
                <w:sz w:val="12"/>
                <w:szCs w:val="12"/>
                <w:lang w:val="sq-AL"/>
              </w:rPr>
              <w:t xml:space="preserve"> madhore</w:t>
            </w:r>
            <w:r>
              <w:rPr>
                <w:rFonts w:eastAsia="Times New Roman" w:cs="Arial"/>
                <w:b/>
                <w:bCs/>
                <w:sz w:val="12"/>
                <w:szCs w:val="12"/>
                <w:lang w:val="sq-AL"/>
              </w:rPr>
              <w:t xml:space="preserve"> të investimeve publike</w:t>
            </w:r>
          </w:p>
        </w:tc>
        <w:tc>
          <w:tcPr>
            <w:tcW w:w="2083" w:type="dxa"/>
            <w:tcBorders>
              <w:top w:val="nil"/>
              <w:left w:val="nil"/>
              <w:bottom w:val="single" w:sz="4" w:space="0" w:color="BFBFBF"/>
              <w:right w:val="single" w:sz="4" w:space="0" w:color="auto"/>
            </w:tcBorders>
            <w:shd w:val="clear" w:color="000000" w:fill="FFFFCC"/>
            <w:hideMark/>
          </w:tcPr>
          <w:p w14:paraId="14491A2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Va) </w:t>
            </w:r>
            <w:r w:rsidRPr="00A41106">
              <w:rPr>
                <w:rFonts w:eastAsia="Times New Roman" w:cs="Arial"/>
                <w:b/>
                <w:bCs/>
                <w:sz w:val="12"/>
                <w:szCs w:val="12"/>
                <w:lang w:val="sq-AL"/>
              </w:rPr>
              <w:t>Pjesa e projekteve të investimeve publike që propozohen në bazë të prioriteteve strategjike të qeverisë (numri i projekteve)</w:t>
            </w:r>
          </w:p>
        </w:tc>
        <w:tc>
          <w:tcPr>
            <w:tcW w:w="2877" w:type="dxa"/>
            <w:tcBorders>
              <w:top w:val="nil"/>
              <w:left w:val="nil"/>
              <w:bottom w:val="single" w:sz="4" w:space="0" w:color="BFBFBF"/>
              <w:right w:val="single" w:sz="4" w:space="0" w:color="auto"/>
            </w:tcBorders>
            <w:shd w:val="clear" w:color="000000" w:fill="FFFFCC"/>
            <w:hideMark/>
          </w:tcPr>
          <w:p w14:paraId="537C70A1"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Projektet e Investimeve Publike</w:t>
            </w:r>
            <w:r w:rsidRPr="00012D5D">
              <w:rPr>
                <w:rFonts w:eastAsia="Times New Roman" w:cs="Arial"/>
                <w:b/>
                <w:bCs/>
                <w:sz w:val="12"/>
                <w:szCs w:val="12"/>
                <w:lang w:val="sq-AL"/>
              </w:rPr>
              <w:t xml:space="preserve"> ,</w:t>
            </w:r>
            <w:r w:rsidRPr="00012D5D">
              <w:rPr>
                <w:rFonts w:eastAsia="Times New Roman" w:cs="Arial"/>
                <w:b/>
                <w:bCs/>
                <w:color w:val="FF0000"/>
                <w:sz w:val="12"/>
                <w:szCs w:val="12"/>
                <w:lang w:val="sq-AL"/>
              </w:rPr>
              <w:t xml:space="preserve"> </w:t>
            </w:r>
            <w:r>
              <w:rPr>
                <w:rFonts w:eastAsia="Times New Roman" w:cs="Arial"/>
                <w:b/>
                <w:bCs/>
                <w:color w:val="FF0000"/>
                <w:sz w:val="12"/>
                <w:szCs w:val="12"/>
                <w:lang w:val="sq-AL"/>
              </w:rPr>
              <w:t>Njësia e Investimeve</w:t>
            </w:r>
            <w:r w:rsidRPr="00012D5D">
              <w:rPr>
                <w:rFonts w:eastAsia="Times New Roman" w:cs="Arial"/>
                <w:b/>
                <w:bCs/>
                <w:color w:val="FF0000"/>
                <w:sz w:val="12"/>
                <w:szCs w:val="12"/>
                <w:lang w:val="sq-AL"/>
              </w:rPr>
              <w:t xml:space="preserve">, </w:t>
            </w:r>
            <w:r>
              <w:rPr>
                <w:rFonts w:eastAsia="Times New Roman" w:cs="Arial"/>
                <w:b/>
                <w:bCs/>
                <w:color w:val="FF0000"/>
                <w:sz w:val="12"/>
                <w:szCs w:val="12"/>
                <w:lang w:val="sq-AL"/>
              </w:rPr>
              <w:t>DP e Buxhetit</w:t>
            </w:r>
            <w:r w:rsidRPr="00012D5D">
              <w:rPr>
                <w:rFonts w:eastAsia="Times New Roman" w:cs="Arial"/>
                <w:b/>
                <w:bCs/>
                <w:color w:val="FF0000"/>
                <w:sz w:val="12"/>
                <w:szCs w:val="12"/>
                <w:lang w:val="sq-AL"/>
              </w:rPr>
              <w:t xml:space="preserve"> </w:t>
            </w:r>
          </w:p>
        </w:tc>
        <w:tc>
          <w:tcPr>
            <w:tcW w:w="1393" w:type="dxa"/>
            <w:tcBorders>
              <w:top w:val="nil"/>
              <w:left w:val="nil"/>
              <w:bottom w:val="single" w:sz="4" w:space="0" w:color="BFBFBF"/>
              <w:right w:val="single" w:sz="4" w:space="0" w:color="auto"/>
            </w:tcBorders>
            <w:shd w:val="clear" w:color="000000" w:fill="FFFFCC"/>
            <w:noWrap/>
            <w:vAlign w:val="center"/>
            <w:hideMark/>
          </w:tcPr>
          <w:p w14:paraId="67F9A80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57% (2017)</w:t>
            </w:r>
          </w:p>
        </w:tc>
        <w:tc>
          <w:tcPr>
            <w:tcW w:w="1415" w:type="dxa"/>
            <w:tcBorders>
              <w:top w:val="nil"/>
              <w:left w:val="nil"/>
              <w:bottom w:val="single" w:sz="4" w:space="0" w:color="BFBFBF"/>
              <w:right w:val="single" w:sz="4" w:space="0" w:color="auto"/>
            </w:tcBorders>
            <w:shd w:val="clear" w:color="000000" w:fill="FFFFCC"/>
            <w:vAlign w:val="center"/>
            <w:hideMark/>
          </w:tcPr>
          <w:p w14:paraId="6FAF0E3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29C07A3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03" w:type="dxa"/>
            <w:tcBorders>
              <w:top w:val="nil"/>
              <w:left w:val="nil"/>
              <w:bottom w:val="single" w:sz="4" w:space="0" w:color="BFBFBF"/>
              <w:right w:val="single" w:sz="4" w:space="0" w:color="auto"/>
            </w:tcBorders>
            <w:shd w:val="clear" w:color="000000" w:fill="FFFFCC"/>
            <w:vAlign w:val="center"/>
            <w:hideMark/>
          </w:tcPr>
          <w:p w14:paraId="581D791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7DBBD49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29D70E74"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3F61472"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0159B04B"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68CCDF3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Vb) </w:t>
            </w:r>
            <w:r w:rsidRPr="00A41106">
              <w:rPr>
                <w:rFonts w:eastAsia="Times New Roman" w:cs="Arial"/>
                <w:b/>
                <w:bCs/>
                <w:sz w:val="12"/>
                <w:szCs w:val="12"/>
                <w:lang w:val="sq-AL"/>
              </w:rPr>
              <w:t>Pjesa e projekteve të investimeve publike që propozohen në bazë të prioriteteve strategjike të qeverisë (vlera e projekteve në një vit të caktuar)</w:t>
            </w:r>
          </w:p>
        </w:tc>
        <w:tc>
          <w:tcPr>
            <w:tcW w:w="2877" w:type="dxa"/>
            <w:tcBorders>
              <w:top w:val="nil"/>
              <w:left w:val="nil"/>
              <w:bottom w:val="single" w:sz="4" w:space="0" w:color="BFBFBF"/>
              <w:right w:val="single" w:sz="4" w:space="0" w:color="auto"/>
            </w:tcBorders>
            <w:shd w:val="clear" w:color="000000" w:fill="FFFFCC"/>
            <w:hideMark/>
          </w:tcPr>
          <w:p w14:paraId="169C6D78"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Projektet e Investimeve Publike</w:t>
            </w:r>
            <w:r w:rsidRPr="00012D5D">
              <w:rPr>
                <w:rFonts w:eastAsia="Times New Roman" w:cs="Arial"/>
                <w:b/>
                <w:bCs/>
                <w:sz w:val="12"/>
                <w:szCs w:val="12"/>
                <w:lang w:val="sq-AL"/>
              </w:rPr>
              <w:t xml:space="preserve"> ,</w:t>
            </w:r>
            <w:r w:rsidRPr="00012D5D">
              <w:rPr>
                <w:rFonts w:eastAsia="Times New Roman" w:cs="Arial"/>
                <w:b/>
                <w:bCs/>
                <w:color w:val="FF0000"/>
                <w:sz w:val="12"/>
                <w:szCs w:val="12"/>
                <w:lang w:val="sq-AL"/>
              </w:rPr>
              <w:t xml:space="preserve"> </w:t>
            </w:r>
            <w:r>
              <w:rPr>
                <w:rFonts w:eastAsia="Times New Roman" w:cs="Arial"/>
                <w:b/>
                <w:bCs/>
                <w:color w:val="FF0000"/>
                <w:sz w:val="12"/>
                <w:szCs w:val="12"/>
                <w:lang w:val="sq-AL"/>
              </w:rPr>
              <w:t>Njësia e Investimeve</w:t>
            </w:r>
            <w:r w:rsidRPr="00012D5D">
              <w:rPr>
                <w:rFonts w:eastAsia="Times New Roman" w:cs="Arial"/>
                <w:b/>
                <w:bCs/>
                <w:color w:val="FF0000"/>
                <w:sz w:val="12"/>
                <w:szCs w:val="12"/>
                <w:lang w:val="sq-AL"/>
              </w:rPr>
              <w:t xml:space="preserve">, </w:t>
            </w:r>
            <w:r>
              <w:rPr>
                <w:rFonts w:eastAsia="Times New Roman" w:cs="Arial"/>
                <w:b/>
                <w:bCs/>
                <w:color w:val="FF0000"/>
                <w:sz w:val="12"/>
                <w:szCs w:val="12"/>
                <w:lang w:val="sq-AL"/>
              </w:rPr>
              <w:t>DP e Buxhetit</w:t>
            </w:r>
          </w:p>
        </w:tc>
        <w:tc>
          <w:tcPr>
            <w:tcW w:w="1393" w:type="dxa"/>
            <w:tcBorders>
              <w:top w:val="nil"/>
              <w:left w:val="nil"/>
              <w:bottom w:val="single" w:sz="4" w:space="0" w:color="BFBFBF"/>
              <w:right w:val="single" w:sz="4" w:space="0" w:color="auto"/>
            </w:tcBorders>
            <w:shd w:val="clear" w:color="000000" w:fill="FFFFCC"/>
            <w:noWrap/>
            <w:vAlign w:val="center"/>
            <w:hideMark/>
          </w:tcPr>
          <w:p w14:paraId="0A2058C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75% (2017)</w:t>
            </w:r>
          </w:p>
        </w:tc>
        <w:tc>
          <w:tcPr>
            <w:tcW w:w="1415" w:type="dxa"/>
            <w:tcBorders>
              <w:top w:val="nil"/>
              <w:left w:val="nil"/>
              <w:bottom w:val="single" w:sz="4" w:space="0" w:color="BFBFBF"/>
              <w:right w:val="single" w:sz="4" w:space="0" w:color="auto"/>
            </w:tcBorders>
            <w:shd w:val="clear" w:color="000000" w:fill="FFFFCC"/>
            <w:vAlign w:val="center"/>
            <w:hideMark/>
          </w:tcPr>
          <w:p w14:paraId="15FAAF6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4D26AAA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03" w:type="dxa"/>
            <w:tcBorders>
              <w:top w:val="nil"/>
              <w:left w:val="nil"/>
              <w:bottom w:val="single" w:sz="4" w:space="0" w:color="BFBFBF"/>
              <w:right w:val="single" w:sz="4" w:space="0" w:color="auto"/>
            </w:tcBorders>
            <w:shd w:val="clear" w:color="000000" w:fill="FFFFCC"/>
            <w:vAlign w:val="center"/>
            <w:hideMark/>
          </w:tcPr>
          <w:p w14:paraId="5F6C912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6309FEA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117C2DCF"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1F447B4"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727B46BB"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7E5574A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Vc) </w:t>
            </w:r>
            <w:r w:rsidRPr="00096EE2">
              <w:rPr>
                <w:rFonts w:eastAsia="Times New Roman" w:cs="Arial"/>
                <w:b/>
                <w:bCs/>
                <w:sz w:val="12"/>
                <w:szCs w:val="12"/>
                <w:lang w:val="sq-AL"/>
              </w:rPr>
              <w:t>Disbursimet aktuale për projektet e investimeve të mëdha në krahasim me disbursimet e planifikuara së bashku me shpjegimin e variacioneve</w:t>
            </w:r>
          </w:p>
        </w:tc>
        <w:tc>
          <w:tcPr>
            <w:tcW w:w="2877" w:type="dxa"/>
            <w:tcBorders>
              <w:top w:val="nil"/>
              <w:left w:val="nil"/>
              <w:bottom w:val="single" w:sz="4" w:space="0" w:color="auto"/>
              <w:right w:val="single" w:sz="4" w:space="0" w:color="auto"/>
            </w:tcBorders>
            <w:shd w:val="clear" w:color="000000" w:fill="FFFFCC"/>
            <w:hideMark/>
          </w:tcPr>
          <w:p w14:paraId="2F6953A2"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Ligji Vjetor i Buxhetit</w:t>
            </w:r>
            <w:r w:rsidRPr="00012D5D">
              <w:rPr>
                <w:rFonts w:eastAsia="Times New Roman" w:cs="Arial"/>
                <w:b/>
                <w:bCs/>
                <w:sz w:val="12"/>
                <w:szCs w:val="12"/>
                <w:lang w:val="sq-AL"/>
              </w:rPr>
              <w:t xml:space="preserve"> , </w:t>
            </w:r>
            <w:r>
              <w:rPr>
                <w:rFonts w:eastAsia="Times New Roman" w:cs="Arial"/>
                <w:b/>
                <w:bCs/>
                <w:sz w:val="12"/>
                <w:szCs w:val="12"/>
                <w:lang w:val="sq-AL"/>
              </w:rPr>
              <w:t>Raporti Vjetor i Zbatimit të Buxhetit</w:t>
            </w:r>
          </w:p>
        </w:tc>
        <w:tc>
          <w:tcPr>
            <w:tcW w:w="1393" w:type="dxa"/>
            <w:tcBorders>
              <w:top w:val="nil"/>
              <w:left w:val="nil"/>
              <w:bottom w:val="single" w:sz="4" w:space="0" w:color="auto"/>
              <w:right w:val="single" w:sz="4" w:space="0" w:color="auto"/>
            </w:tcBorders>
            <w:shd w:val="clear" w:color="000000" w:fill="FFFFCC"/>
            <w:noWrap/>
            <w:vAlign w:val="center"/>
            <w:hideMark/>
          </w:tcPr>
          <w:p w14:paraId="76BA386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96% (2017)</w:t>
            </w:r>
          </w:p>
        </w:tc>
        <w:tc>
          <w:tcPr>
            <w:tcW w:w="1415" w:type="dxa"/>
            <w:tcBorders>
              <w:top w:val="nil"/>
              <w:left w:val="nil"/>
              <w:bottom w:val="single" w:sz="4" w:space="0" w:color="auto"/>
              <w:right w:val="single" w:sz="4" w:space="0" w:color="auto"/>
            </w:tcBorders>
            <w:shd w:val="clear" w:color="000000" w:fill="FFFFCC"/>
            <w:vAlign w:val="center"/>
            <w:hideMark/>
          </w:tcPr>
          <w:p w14:paraId="6112BD5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96%</w:t>
            </w:r>
          </w:p>
        </w:tc>
        <w:tc>
          <w:tcPr>
            <w:tcW w:w="1517" w:type="dxa"/>
            <w:tcBorders>
              <w:top w:val="nil"/>
              <w:left w:val="nil"/>
              <w:bottom w:val="single" w:sz="4" w:space="0" w:color="auto"/>
              <w:right w:val="single" w:sz="4" w:space="0" w:color="auto"/>
            </w:tcBorders>
            <w:shd w:val="clear" w:color="000000" w:fill="FFFFCC"/>
            <w:vAlign w:val="center"/>
            <w:hideMark/>
          </w:tcPr>
          <w:p w14:paraId="26F7224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97%</w:t>
            </w:r>
          </w:p>
        </w:tc>
        <w:tc>
          <w:tcPr>
            <w:tcW w:w="1503" w:type="dxa"/>
            <w:tcBorders>
              <w:top w:val="nil"/>
              <w:left w:val="nil"/>
              <w:bottom w:val="single" w:sz="4" w:space="0" w:color="auto"/>
              <w:right w:val="single" w:sz="4" w:space="0" w:color="auto"/>
            </w:tcBorders>
            <w:shd w:val="clear" w:color="000000" w:fill="FFFFCC"/>
            <w:vAlign w:val="center"/>
            <w:hideMark/>
          </w:tcPr>
          <w:p w14:paraId="71EBC06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97%</w:t>
            </w:r>
          </w:p>
        </w:tc>
        <w:tc>
          <w:tcPr>
            <w:tcW w:w="1452" w:type="dxa"/>
            <w:tcBorders>
              <w:top w:val="nil"/>
              <w:left w:val="nil"/>
              <w:bottom w:val="single" w:sz="4" w:space="0" w:color="auto"/>
              <w:right w:val="single" w:sz="4" w:space="0" w:color="auto"/>
            </w:tcBorders>
            <w:shd w:val="clear" w:color="000000" w:fill="FFFFCC"/>
            <w:vAlign w:val="center"/>
            <w:hideMark/>
          </w:tcPr>
          <w:p w14:paraId="7C4241B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98%</w:t>
            </w:r>
          </w:p>
        </w:tc>
        <w:tc>
          <w:tcPr>
            <w:tcW w:w="1151" w:type="dxa"/>
            <w:vMerge/>
            <w:tcBorders>
              <w:top w:val="nil"/>
              <w:left w:val="single" w:sz="4" w:space="0" w:color="auto"/>
              <w:bottom w:val="single" w:sz="4" w:space="0" w:color="000000"/>
              <w:right w:val="single" w:sz="4" w:space="0" w:color="auto"/>
            </w:tcBorders>
            <w:vAlign w:val="center"/>
            <w:hideMark/>
          </w:tcPr>
          <w:p w14:paraId="14DF9F70"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8A360B0" w14:textId="77777777" w:rsidTr="00CC52B9">
        <w:trPr>
          <w:trHeight w:val="33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736FB12F"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 </w:t>
            </w:r>
            <w:r w:rsidRPr="00096EE2">
              <w:rPr>
                <w:rFonts w:eastAsia="Times New Roman" w:cs="Arial"/>
                <w:b/>
                <w:bCs/>
                <w:sz w:val="12"/>
                <w:szCs w:val="12"/>
                <w:lang w:val="sq-AL"/>
              </w:rPr>
              <w:t>Forcimi i menaxhimit financiar në qeveritë lokale</w:t>
            </w:r>
          </w:p>
        </w:tc>
        <w:tc>
          <w:tcPr>
            <w:tcW w:w="2083" w:type="dxa"/>
            <w:tcBorders>
              <w:top w:val="nil"/>
              <w:left w:val="nil"/>
              <w:bottom w:val="single" w:sz="4" w:space="0" w:color="BFBFBF"/>
              <w:right w:val="single" w:sz="4" w:space="0" w:color="auto"/>
            </w:tcBorders>
            <w:shd w:val="clear" w:color="000000" w:fill="FFFFCC"/>
            <w:hideMark/>
          </w:tcPr>
          <w:p w14:paraId="1EED4E6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VIa) </w:t>
            </w:r>
            <w:r w:rsidRPr="00096EE2">
              <w:rPr>
                <w:rFonts w:eastAsia="Times New Roman" w:cs="Arial"/>
                <w:b/>
                <w:bCs/>
                <w:sz w:val="12"/>
                <w:szCs w:val="12"/>
                <w:lang w:val="sq-AL"/>
              </w:rPr>
              <w:t>Varianca nga viti në vit i mbledhjes aktuale të taksave vendore</w:t>
            </w:r>
          </w:p>
        </w:tc>
        <w:tc>
          <w:tcPr>
            <w:tcW w:w="2877" w:type="dxa"/>
            <w:tcBorders>
              <w:top w:val="nil"/>
              <w:left w:val="nil"/>
              <w:bottom w:val="single" w:sz="4" w:space="0" w:color="BFBFBF"/>
              <w:right w:val="single" w:sz="4" w:space="0" w:color="auto"/>
            </w:tcBorders>
            <w:shd w:val="clear" w:color="000000" w:fill="FFFFCC"/>
            <w:hideMark/>
          </w:tcPr>
          <w:p w14:paraId="10E4FE9D"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Tabela e Treguesve Fiskalë</w:t>
            </w:r>
          </w:p>
        </w:tc>
        <w:tc>
          <w:tcPr>
            <w:tcW w:w="1393" w:type="dxa"/>
            <w:tcBorders>
              <w:top w:val="nil"/>
              <w:left w:val="nil"/>
              <w:bottom w:val="single" w:sz="4" w:space="0" w:color="BFBFBF"/>
              <w:right w:val="single" w:sz="4" w:space="0" w:color="auto"/>
            </w:tcBorders>
            <w:shd w:val="clear" w:color="000000" w:fill="FFFFCC"/>
            <w:noWrap/>
            <w:vAlign w:val="center"/>
            <w:hideMark/>
          </w:tcPr>
          <w:p w14:paraId="3C088DE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18.4 mld lekë (2017)</w:t>
            </w:r>
          </w:p>
        </w:tc>
        <w:tc>
          <w:tcPr>
            <w:tcW w:w="1415" w:type="dxa"/>
            <w:tcBorders>
              <w:top w:val="nil"/>
              <w:left w:val="nil"/>
              <w:bottom w:val="single" w:sz="4" w:space="0" w:color="BFBFBF"/>
              <w:right w:val="single" w:sz="4" w:space="0" w:color="auto"/>
            </w:tcBorders>
            <w:shd w:val="clear" w:color="000000" w:fill="FFFFCC"/>
            <w:vAlign w:val="center"/>
            <w:hideMark/>
          </w:tcPr>
          <w:p w14:paraId="2F397C1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4B5B352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03" w:type="dxa"/>
            <w:tcBorders>
              <w:top w:val="nil"/>
              <w:left w:val="nil"/>
              <w:bottom w:val="single" w:sz="4" w:space="0" w:color="BFBFBF"/>
              <w:right w:val="single" w:sz="4" w:space="0" w:color="auto"/>
            </w:tcBorders>
            <w:shd w:val="clear" w:color="000000" w:fill="FFFFCC"/>
            <w:vAlign w:val="center"/>
            <w:hideMark/>
          </w:tcPr>
          <w:p w14:paraId="05132A7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4B5085B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6B25EA88"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A194A9B"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1EC10E64"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6F51CC9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VIb) Niveli i Detyrimeve të Prapambetura Vendore</w:t>
            </w:r>
          </w:p>
        </w:tc>
        <w:tc>
          <w:tcPr>
            <w:tcW w:w="2877" w:type="dxa"/>
            <w:tcBorders>
              <w:top w:val="nil"/>
              <w:left w:val="nil"/>
              <w:bottom w:val="single" w:sz="4" w:space="0" w:color="BFBFBF"/>
              <w:right w:val="single" w:sz="4" w:space="0" w:color="auto"/>
            </w:tcBorders>
            <w:shd w:val="clear" w:color="000000" w:fill="FFFFCC"/>
            <w:hideMark/>
          </w:tcPr>
          <w:p w14:paraId="3023D5BE" w14:textId="77777777" w:rsidR="007B2330" w:rsidRPr="00012D5D" w:rsidRDefault="007B2330" w:rsidP="00CC52B9">
            <w:pPr>
              <w:spacing w:after="0" w:line="240" w:lineRule="auto"/>
              <w:rPr>
                <w:rFonts w:eastAsia="Times New Roman" w:cs="Arial"/>
                <w:b/>
                <w:bCs/>
                <w:sz w:val="12"/>
                <w:szCs w:val="12"/>
                <w:lang w:val="sq-AL"/>
              </w:rPr>
            </w:pPr>
            <w:r w:rsidRPr="00096EE2">
              <w:rPr>
                <w:rFonts w:eastAsia="Times New Roman" w:cs="Arial"/>
                <w:b/>
                <w:bCs/>
                <w:sz w:val="12"/>
                <w:szCs w:val="12"/>
                <w:lang w:val="sq-AL"/>
              </w:rPr>
              <w:t>Informacion periodik nga njësitë e qeverisjes vendore në Ministrinë e Financave dhe Ekonomisë</w:t>
            </w:r>
          </w:p>
        </w:tc>
        <w:tc>
          <w:tcPr>
            <w:tcW w:w="1393" w:type="dxa"/>
            <w:tcBorders>
              <w:top w:val="nil"/>
              <w:left w:val="nil"/>
              <w:bottom w:val="single" w:sz="4" w:space="0" w:color="BFBFBF"/>
              <w:right w:val="single" w:sz="4" w:space="0" w:color="auto"/>
            </w:tcBorders>
            <w:shd w:val="clear" w:color="000000" w:fill="FFFFCC"/>
            <w:noWrap/>
            <w:vAlign w:val="center"/>
            <w:hideMark/>
          </w:tcPr>
          <w:p w14:paraId="69CB95B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9.2 mld lekë (2017)</w:t>
            </w:r>
          </w:p>
        </w:tc>
        <w:tc>
          <w:tcPr>
            <w:tcW w:w="1415" w:type="dxa"/>
            <w:tcBorders>
              <w:top w:val="nil"/>
              <w:left w:val="nil"/>
              <w:bottom w:val="single" w:sz="4" w:space="0" w:color="BFBFBF"/>
              <w:right w:val="single" w:sz="4" w:space="0" w:color="auto"/>
            </w:tcBorders>
            <w:shd w:val="clear" w:color="000000" w:fill="FFFFCC"/>
            <w:noWrap/>
            <w:vAlign w:val="center"/>
            <w:hideMark/>
          </w:tcPr>
          <w:p w14:paraId="423C6AF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22DFA65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4.6 mld lekë</w:t>
            </w:r>
            <w:r w:rsidRPr="00012D5D">
              <w:rPr>
                <w:rFonts w:eastAsia="Times New Roman" w:cs="Arial"/>
                <w:b/>
                <w:bCs/>
                <w:sz w:val="12"/>
                <w:szCs w:val="12"/>
                <w:lang w:val="sq-AL"/>
              </w:rPr>
              <w:br/>
              <w:t>(50%)</w:t>
            </w:r>
          </w:p>
        </w:tc>
        <w:tc>
          <w:tcPr>
            <w:tcW w:w="1503" w:type="dxa"/>
            <w:tcBorders>
              <w:top w:val="nil"/>
              <w:left w:val="nil"/>
              <w:bottom w:val="single" w:sz="4" w:space="0" w:color="BFBFBF"/>
              <w:right w:val="single" w:sz="4" w:space="0" w:color="auto"/>
            </w:tcBorders>
            <w:shd w:val="clear" w:color="000000" w:fill="FFFFCC"/>
            <w:noWrap/>
            <w:vAlign w:val="center"/>
            <w:hideMark/>
          </w:tcPr>
          <w:p w14:paraId="78FD756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2E8DDEC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0 mld lekë</w:t>
            </w:r>
            <w:r w:rsidRPr="00012D5D">
              <w:rPr>
                <w:rFonts w:eastAsia="Times New Roman" w:cs="Arial"/>
                <w:b/>
                <w:bCs/>
                <w:sz w:val="12"/>
                <w:szCs w:val="12"/>
                <w:lang w:val="sq-AL"/>
              </w:rPr>
              <w:br/>
              <w:t>(0 %)</w:t>
            </w:r>
          </w:p>
        </w:tc>
        <w:tc>
          <w:tcPr>
            <w:tcW w:w="1151" w:type="dxa"/>
            <w:vMerge/>
            <w:tcBorders>
              <w:top w:val="nil"/>
              <w:left w:val="single" w:sz="4" w:space="0" w:color="auto"/>
              <w:bottom w:val="single" w:sz="4" w:space="0" w:color="000000"/>
              <w:right w:val="single" w:sz="4" w:space="0" w:color="auto"/>
            </w:tcBorders>
            <w:vAlign w:val="center"/>
            <w:hideMark/>
          </w:tcPr>
          <w:p w14:paraId="13A8B44B"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33CF564B"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47500056"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6329CFE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VIc)</w:t>
            </w:r>
            <w:r w:rsidRPr="00096EE2">
              <w:rPr>
                <w:rFonts w:eastAsia="Times New Roman" w:cs="Arial"/>
                <w:b/>
                <w:bCs/>
                <w:sz w:val="12"/>
                <w:szCs w:val="12"/>
                <w:lang w:val="sq-AL"/>
              </w:rPr>
              <w:t xml:space="preserve"> PBA e qeverisjes vendore </w:t>
            </w:r>
            <w:r>
              <w:rPr>
                <w:rFonts w:eastAsia="Times New Roman" w:cs="Arial"/>
                <w:b/>
                <w:bCs/>
                <w:sz w:val="12"/>
                <w:szCs w:val="12"/>
                <w:lang w:val="sq-AL"/>
              </w:rPr>
              <w:t xml:space="preserve">në të njëjtën linjë </w:t>
            </w:r>
            <w:r w:rsidRPr="00096EE2">
              <w:rPr>
                <w:rFonts w:eastAsia="Times New Roman" w:cs="Arial"/>
                <w:b/>
                <w:bCs/>
                <w:sz w:val="12"/>
                <w:szCs w:val="12"/>
                <w:lang w:val="sq-AL"/>
              </w:rPr>
              <w:t>me PBA në nivel qendror</w:t>
            </w:r>
          </w:p>
        </w:tc>
        <w:tc>
          <w:tcPr>
            <w:tcW w:w="2877" w:type="dxa"/>
            <w:tcBorders>
              <w:top w:val="nil"/>
              <w:left w:val="nil"/>
              <w:bottom w:val="single" w:sz="4" w:space="0" w:color="auto"/>
              <w:right w:val="single" w:sz="4" w:space="0" w:color="auto"/>
            </w:tcBorders>
            <w:shd w:val="clear" w:color="000000" w:fill="FFFFCC"/>
            <w:hideMark/>
          </w:tcPr>
          <w:p w14:paraId="56191FD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DP Buxhetit</w:t>
            </w:r>
            <w:r w:rsidRPr="00012D5D">
              <w:rPr>
                <w:rFonts w:eastAsia="Times New Roman" w:cs="Arial"/>
                <w:b/>
                <w:bCs/>
                <w:sz w:val="12"/>
                <w:szCs w:val="12"/>
                <w:lang w:val="sq-AL"/>
              </w:rPr>
              <w:t xml:space="preserve"> (</w:t>
            </w:r>
            <w:r>
              <w:rPr>
                <w:rFonts w:eastAsia="Times New Roman" w:cs="Arial"/>
                <w:b/>
                <w:bCs/>
                <w:sz w:val="12"/>
                <w:szCs w:val="12"/>
                <w:lang w:val="sq-AL"/>
              </w:rPr>
              <w:t>Drejtoria e Financave Vendore</w:t>
            </w:r>
            <w:r w:rsidRPr="00012D5D">
              <w:rPr>
                <w:rFonts w:eastAsia="Times New Roman" w:cs="Arial"/>
                <w:b/>
                <w:bCs/>
                <w:sz w:val="12"/>
                <w:szCs w:val="12"/>
                <w:lang w:val="sq-AL"/>
              </w:rPr>
              <w:t>)</w:t>
            </w:r>
          </w:p>
        </w:tc>
        <w:tc>
          <w:tcPr>
            <w:tcW w:w="1393" w:type="dxa"/>
            <w:tcBorders>
              <w:top w:val="nil"/>
              <w:left w:val="nil"/>
              <w:bottom w:val="single" w:sz="4" w:space="0" w:color="auto"/>
              <w:right w:val="single" w:sz="4" w:space="0" w:color="auto"/>
            </w:tcBorders>
            <w:shd w:val="clear" w:color="000000" w:fill="FFFFCC"/>
            <w:noWrap/>
            <w:vAlign w:val="center"/>
            <w:hideMark/>
          </w:tcPr>
          <w:p w14:paraId="1CE755E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NA</w:t>
            </w:r>
          </w:p>
        </w:tc>
        <w:tc>
          <w:tcPr>
            <w:tcW w:w="1415" w:type="dxa"/>
            <w:tcBorders>
              <w:top w:val="nil"/>
              <w:left w:val="nil"/>
              <w:bottom w:val="single" w:sz="4" w:space="0" w:color="auto"/>
              <w:right w:val="single" w:sz="4" w:space="0" w:color="auto"/>
            </w:tcBorders>
            <w:shd w:val="clear" w:color="000000" w:fill="FFFFCC"/>
            <w:noWrap/>
            <w:vAlign w:val="center"/>
            <w:hideMark/>
          </w:tcPr>
          <w:p w14:paraId="71D7F7E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noWrap/>
            <w:vAlign w:val="center"/>
            <w:hideMark/>
          </w:tcPr>
          <w:p w14:paraId="054E497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30%</w:t>
            </w:r>
          </w:p>
        </w:tc>
        <w:tc>
          <w:tcPr>
            <w:tcW w:w="1503" w:type="dxa"/>
            <w:tcBorders>
              <w:top w:val="nil"/>
              <w:left w:val="nil"/>
              <w:bottom w:val="single" w:sz="4" w:space="0" w:color="auto"/>
              <w:right w:val="single" w:sz="4" w:space="0" w:color="auto"/>
            </w:tcBorders>
            <w:shd w:val="clear" w:color="000000" w:fill="FFFFCC"/>
            <w:noWrap/>
            <w:vAlign w:val="center"/>
            <w:hideMark/>
          </w:tcPr>
          <w:p w14:paraId="2765071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noWrap/>
            <w:vAlign w:val="center"/>
            <w:hideMark/>
          </w:tcPr>
          <w:p w14:paraId="69CEB5C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100%</w:t>
            </w:r>
          </w:p>
        </w:tc>
        <w:tc>
          <w:tcPr>
            <w:tcW w:w="1151" w:type="dxa"/>
            <w:vMerge/>
            <w:tcBorders>
              <w:top w:val="nil"/>
              <w:left w:val="single" w:sz="4" w:space="0" w:color="auto"/>
              <w:bottom w:val="single" w:sz="4" w:space="0" w:color="000000"/>
              <w:right w:val="single" w:sz="4" w:space="0" w:color="auto"/>
            </w:tcBorders>
            <w:vAlign w:val="center"/>
            <w:hideMark/>
          </w:tcPr>
          <w:p w14:paraId="3A218A9C"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BBB6155"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2E49FF"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2.1: </w:t>
            </w:r>
            <w:r w:rsidRPr="004F0EC1">
              <w:rPr>
                <w:rFonts w:eastAsia="Times New Roman" w:cs="Arial"/>
                <w:b/>
                <w:bCs/>
                <w:color w:val="C00000"/>
                <w:sz w:val="18"/>
                <w:szCs w:val="18"/>
                <w:lang w:val="sq-AL"/>
              </w:rPr>
              <w:t>ZHVILLIMI I POLITIKAVE DHE QEVERISJA STRATEGJIKE</w:t>
            </w:r>
            <w:r>
              <w:rPr>
                <w:rFonts w:eastAsia="Times New Roman" w:cs="Arial"/>
                <w:b/>
                <w:bCs/>
                <w:color w:val="C00000"/>
                <w:sz w:val="18"/>
                <w:szCs w:val="18"/>
                <w:lang w:val="sq-AL"/>
              </w:rPr>
              <w:t xml:space="preserve"> E</w:t>
            </w:r>
            <w:r w:rsidRPr="004F0EC1">
              <w:rPr>
                <w:rFonts w:eastAsia="Times New Roman" w:cs="Arial"/>
                <w:b/>
                <w:bCs/>
                <w:color w:val="C00000"/>
                <w:sz w:val="18"/>
                <w:szCs w:val="18"/>
                <w:lang w:val="sq-AL"/>
              </w:rPr>
              <w:t xml:space="preserve"> INTEGRU</w:t>
            </w:r>
            <w:r>
              <w:rPr>
                <w:rFonts w:eastAsia="Times New Roman" w:cs="Arial"/>
                <w:b/>
                <w:bCs/>
                <w:color w:val="C00000"/>
                <w:sz w:val="18"/>
                <w:szCs w:val="18"/>
                <w:lang w:val="sq-AL"/>
              </w:rPr>
              <w:t>AR</w:t>
            </w:r>
          </w:p>
        </w:tc>
        <w:tc>
          <w:tcPr>
            <w:tcW w:w="1151" w:type="dxa"/>
            <w:tcBorders>
              <w:top w:val="nil"/>
              <w:left w:val="nil"/>
              <w:bottom w:val="single" w:sz="4" w:space="0" w:color="auto"/>
              <w:right w:val="single" w:sz="4" w:space="0" w:color="auto"/>
            </w:tcBorders>
            <w:shd w:val="clear" w:color="auto" w:fill="auto"/>
            <w:noWrap/>
            <w:vAlign w:val="center"/>
            <w:hideMark/>
          </w:tcPr>
          <w:p w14:paraId="6ED991CD"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KM</w:t>
            </w:r>
          </w:p>
        </w:tc>
      </w:tr>
      <w:tr w:rsidR="007B2330" w:rsidRPr="00012D5D" w14:paraId="6B5A23FB" w14:textId="77777777" w:rsidTr="00CC52B9">
        <w:trPr>
          <w:trHeight w:val="450"/>
        </w:trPr>
        <w:tc>
          <w:tcPr>
            <w:tcW w:w="1955" w:type="dxa"/>
            <w:tcBorders>
              <w:top w:val="nil"/>
              <w:left w:val="nil"/>
              <w:bottom w:val="nil"/>
              <w:right w:val="nil"/>
            </w:tcBorders>
            <w:shd w:val="clear" w:color="auto" w:fill="auto"/>
            <w:noWrap/>
            <w:vAlign w:val="center"/>
            <w:hideMark/>
          </w:tcPr>
          <w:p w14:paraId="4E91B718"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4729FCE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30D89E1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013670B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208FD0F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FY19</w:t>
            </w:r>
          </w:p>
        </w:tc>
        <w:tc>
          <w:tcPr>
            <w:tcW w:w="1517" w:type="dxa"/>
            <w:tcBorders>
              <w:top w:val="nil"/>
              <w:left w:val="nil"/>
              <w:bottom w:val="single" w:sz="4" w:space="0" w:color="auto"/>
              <w:right w:val="single" w:sz="4" w:space="0" w:color="auto"/>
            </w:tcBorders>
            <w:shd w:val="clear" w:color="auto" w:fill="auto"/>
            <w:vAlign w:val="center"/>
            <w:hideMark/>
          </w:tcPr>
          <w:p w14:paraId="4850401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49B785B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FY21</w:t>
            </w:r>
          </w:p>
        </w:tc>
        <w:tc>
          <w:tcPr>
            <w:tcW w:w="1452" w:type="dxa"/>
            <w:tcBorders>
              <w:top w:val="nil"/>
              <w:left w:val="nil"/>
              <w:bottom w:val="single" w:sz="4" w:space="0" w:color="auto"/>
              <w:right w:val="single" w:sz="4" w:space="0" w:color="auto"/>
            </w:tcBorders>
            <w:shd w:val="clear" w:color="auto" w:fill="auto"/>
            <w:vAlign w:val="center"/>
            <w:hideMark/>
          </w:tcPr>
          <w:p w14:paraId="2091871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151" w:type="dxa"/>
            <w:tcBorders>
              <w:top w:val="nil"/>
              <w:left w:val="nil"/>
              <w:bottom w:val="single" w:sz="4" w:space="0" w:color="auto"/>
              <w:right w:val="single" w:sz="4" w:space="0" w:color="auto"/>
            </w:tcBorders>
            <w:shd w:val="clear" w:color="auto" w:fill="auto"/>
            <w:hideMark/>
          </w:tcPr>
          <w:p w14:paraId="09F7328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58071D5A" w14:textId="77777777" w:rsidTr="00CC52B9">
        <w:trPr>
          <w:trHeight w:val="240"/>
        </w:trPr>
        <w:tc>
          <w:tcPr>
            <w:tcW w:w="1955" w:type="dxa"/>
            <w:tcBorders>
              <w:top w:val="nil"/>
              <w:left w:val="nil"/>
              <w:bottom w:val="nil"/>
              <w:right w:val="nil"/>
            </w:tcBorders>
            <w:shd w:val="clear" w:color="auto" w:fill="auto"/>
            <w:noWrap/>
            <w:vAlign w:val="bottom"/>
            <w:hideMark/>
          </w:tcPr>
          <w:p w14:paraId="7C23443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FFC47A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Masa </w:t>
            </w:r>
            <w:r w:rsidRPr="00012D5D">
              <w:rPr>
                <w:rFonts w:eastAsia="Times New Roman" w:cs="Arial"/>
                <w:b/>
                <w:bCs/>
                <w:sz w:val="12"/>
                <w:szCs w:val="12"/>
                <w:lang w:val="sq-AL"/>
              </w:rPr>
              <w:t xml:space="preserve">2.1.1: </w:t>
            </w:r>
            <w:r w:rsidRPr="00DA749F">
              <w:rPr>
                <w:rFonts w:eastAsia="Times New Roman" w:cs="Arial"/>
                <w:b/>
                <w:bCs/>
                <w:sz w:val="12"/>
                <w:szCs w:val="12"/>
                <w:lang w:val="sq-AL"/>
              </w:rPr>
              <w:t xml:space="preserve">Përmirësimi i procesit të shqyrtimit të cilësisë të </w:t>
            </w:r>
            <w:r>
              <w:rPr>
                <w:rFonts w:eastAsia="Times New Roman" w:cs="Arial"/>
                <w:b/>
                <w:bCs/>
                <w:sz w:val="12"/>
                <w:szCs w:val="12"/>
                <w:lang w:val="sq-AL"/>
              </w:rPr>
              <w:t>strategjive, prioriteteve të</w:t>
            </w:r>
            <w:r w:rsidRPr="00DA749F">
              <w:rPr>
                <w:rFonts w:eastAsia="Times New Roman" w:cs="Arial"/>
                <w:b/>
                <w:bCs/>
                <w:sz w:val="12"/>
                <w:szCs w:val="12"/>
                <w:lang w:val="sq-AL"/>
              </w:rPr>
              <w:t xml:space="preserve"> politikave dhe </w:t>
            </w:r>
            <w:r>
              <w:rPr>
                <w:rFonts w:eastAsia="Times New Roman" w:cs="Arial"/>
                <w:b/>
                <w:bCs/>
                <w:sz w:val="12"/>
                <w:szCs w:val="12"/>
                <w:lang w:val="sq-AL"/>
              </w:rPr>
              <w:t>kërkesave buxhetore të</w:t>
            </w:r>
            <w:r w:rsidRPr="00DA749F">
              <w:rPr>
                <w:rFonts w:eastAsia="Times New Roman" w:cs="Arial"/>
                <w:b/>
                <w:bCs/>
                <w:sz w:val="12"/>
                <w:szCs w:val="12"/>
                <w:lang w:val="sq-AL"/>
              </w:rPr>
              <w:t xml:space="preserve"> PBA</w:t>
            </w:r>
          </w:p>
        </w:tc>
        <w:tc>
          <w:tcPr>
            <w:tcW w:w="2877" w:type="dxa"/>
            <w:tcBorders>
              <w:top w:val="nil"/>
              <w:left w:val="nil"/>
              <w:bottom w:val="single" w:sz="4" w:space="0" w:color="BFBFBF"/>
              <w:right w:val="single" w:sz="4" w:space="0" w:color="auto"/>
            </w:tcBorders>
            <w:shd w:val="clear" w:color="auto" w:fill="auto"/>
            <w:hideMark/>
          </w:tcPr>
          <w:p w14:paraId="3C556D2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DA749F">
              <w:rPr>
                <w:rFonts w:eastAsia="Times New Roman" w:cs="Arial"/>
                <w:sz w:val="12"/>
                <w:szCs w:val="12"/>
                <w:lang w:val="sq-AL"/>
              </w:rPr>
              <w:t>Numri i komenteve të dhëna mbi strategjitë</w:t>
            </w:r>
          </w:p>
        </w:tc>
        <w:tc>
          <w:tcPr>
            <w:tcW w:w="1393" w:type="dxa"/>
            <w:tcBorders>
              <w:top w:val="nil"/>
              <w:left w:val="nil"/>
              <w:bottom w:val="single" w:sz="4" w:space="0" w:color="BFBFBF"/>
              <w:right w:val="single" w:sz="4" w:space="0" w:color="auto"/>
            </w:tcBorders>
            <w:shd w:val="clear" w:color="auto" w:fill="auto"/>
            <w:noWrap/>
            <w:vAlign w:val="center"/>
            <w:hideMark/>
          </w:tcPr>
          <w:p w14:paraId="3449D79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NA</w:t>
            </w:r>
          </w:p>
        </w:tc>
        <w:tc>
          <w:tcPr>
            <w:tcW w:w="1415" w:type="dxa"/>
            <w:tcBorders>
              <w:top w:val="nil"/>
              <w:left w:val="nil"/>
              <w:bottom w:val="single" w:sz="4" w:space="0" w:color="BFBFBF"/>
              <w:right w:val="single" w:sz="4" w:space="0" w:color="auto"/>
            </w:tcBorders>
            <w:shd w:val="clear" w:color="auto" w:fill="auto"/>
            <w:noWrap/>
            <w:vAlign w:val="center"/>
            <w:hideMark/>
          </w:tcPr>
          <w:p w14:paraId="0FDFEAC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517" w:type="dxa"/>
            <w:tcBorders>
              <w:top w:val="nil"/>
              <w:left w:val="nil"/>
              <w:bottom w:val="single" w:sz="4" w:space="0" w:color="BFBFBF"/>
              <w:right w:val="single" w:sz="4" w:space="0" w:color="auto"/>
            </w:tcBorders>
            <w:shd w:val="clear" w:color="auto" w:fill="auto"/>
            <w:noWrap/>
            <w:vAlign w:val="center"/>
            <w:hideMark/>
          </w:tcPr>
          <w:p w14:paraId="1C3EE65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503" w:type="dxa"/>
            <w:tcBorders>
              <w:top w:val="nil"/>
              <w:left w:val="nil"/>
              <w:bottom w:val="single" w:sz="4" w:space="0" w:color="BFBFBF"/>
              <w:right w:val="single" w:sz="4" w:space="0" w:color="auto"/>
            </w:tcBorders>
            <w:shd w:val="clear" w:color="auto" w:fill="auto"/>
            <w:noWrap/>
            <w:vAlign w:val="center"/>
            <w:hideMark/>
          </w:tcPr>
          <w:p w14:paraId="3416FF0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452" w:type="dxa"/>
            <w:tcBorders>
              <w:top w:val="nil"/>
              <w:left w:val="nil"/>
              <w:bottom w:val="single" w:sz="4" w:space="0" w:color="BFBFBF"/>
              <w:right w:val="single" w:sz="4" w:space="0" w:color="auto"/>
            </w:tcBorders>
            <w:shd w:val="clear" w:color="auto" w:fill="auto"/>
            <w:noWrap/>
            <w:vAlign w:val="center"/>
            <w:hideMark/>
          </w:tcPr>
          <w:p w14:paraId="7142999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230A2A57"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p>
        </w:tc>
      </w:tr>
      <w:tr w:rsidR="007B2330" w:rsidRPr="00012D5D" w14:paraId="2D689D23" w14:textId="77777777" w:rsidTr="00CC52B9">
        <w:trPr>
          <w:trHeight w:val="495"/>
        </w:trPr>
        <w:tc>
          <w:tcPr>
            <w:tcW w:w="1955" w:type="dxa"/>
            <w:tcBorders>
              <w:top w:val="nil"/>
              <w:left w:val="nil"/>
              <w:bottom w:val="nil"/>
              <w:right w:val="nil"/>
            </w:tcBorders>
            <w:shd w:val="clear" w:color="auto" w:fill="auto"/>
            <w:noWrap/>
            <w:vAlign w:val="bottom"/>
            <w:hideMark/>
          </w:tcPr>
          <w:p w14:paraId="23FDE60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E6F713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45630E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DA749F">
              <w:rPr>
                <w:rFonts w:eastAsia="Times New Roman" w:cs="Arial"/>
                <w:sz w:val="12"/>
                <w:szCs w:val="12"/>
                <w:lang w:val="sq-AL"/>
              </w:rPr>
              <w:t>Numri i komenteve të dhëna për programet e PBA-së që lidhen me strategjitë dhe prioritetet e zhvillimit</w:t>
            </w:r>
          </w:p>
        </w:tc>
        <w:tc>
          <w:tcPr>
            <w:tcW w:w="1393" w:type="dxa"/>
            <w:tcBorders>
              <w:top w:val="nil"/>
              <w:left w:val="nil"/>
              <w:bottom w:val="single" w:sz="4" w:space="0" w:color="auto"/>
              <w:right w:val="single" w:sz="4" w:space="0" w:color="auto"/>
            </w:tcBorders>
            <w:shd w:val="clear" w:color="auto" w:fill="auto"/>
            <w:noWrap/>
            <w:vAlign w:val="center"/>
            <w:hideMark/>
          </w:tcPr>
          <w:p w14:paraId="299FE2E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NA</w:t>
            </w:r>
          </w:p>
        </w:tc>
        <w:tc>
          <w:tcPr>
            <w:tcW w:w="1415" w:type="dxa"/>
            <w:tcBorders>
              <w:top w:val="nil"/>
              <w:left w:val="nil"/>
              <w:bottom w:val="single" w:sz="4" w:space="0" w:color="auto"/>
              <w:right w:val="single" w:sz="4" w:space="0" w:color="auto"/>
            </w:tcBorders>
            <w:shd w:val="clear" w:color="auto" w:fill="auto"/>
            <w:noWrap/>
            <w:vAlign w:val="center"/>
            <w:hideMark/>
          </w:tcPr>
          <w:p w14:paraId="75D11DB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517" w:type="dxa"/>
            <w:tcBorders>
              <w:top w:val="nil"/>
              <w:left w:val="nil"/>
              <w:bottom w:val="single" w:sz="4" w:space="0" w:color="auto"/>
              <w:right w:val="single" w:sz="4" w:space="0" w:color="auto"/>
            </w:tcBorders>
            <w:shd w:val="clear" w:color="auto" w:fill="auto"/>
            <w:noWrap/>
            <w:vAlign w:val="center"/>
            <w:hideMark/>
          </w:tcPr>
          <w:p w14:paraId="726E1F9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503" w:type="dxa"/>
            <w:tcBorders>
              <w:top w:val="nil"/>
              <w:left w:val="nil"/>
              <w:bottom w:val="single" w:sz="4" w:space="0" w:color="auto"/>
              <w:right w:val="single" w:sz="4" w:space="0" w:color="auto"/>
            </w:tcBorders>
            <w:shd w:val="clear" w:color="auto" w:fill="auto"/>
            <w:noWrap/>
            <w:vAlign w:val="center"/>
            <w:hideMark/>
          </w:tcPr>
          <w:p w14:paraId="05BDE41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452" w:type="dxa"/>
            <w:tcBorders>
              <w:top w:val="nil"/>
              <w:left w:val="nil"/>
              <w:bottom w:val="single" w:sz="4" w:space="0" w:color="auto"/>
              <w:right w:val="single" w:sz="4" w:space="0" w:color="auto"/>
            </w:tcBorders>
            <w:shd w:val="clear" w:color="auto" w:fill="auto"/>
            <w:noWrap/>
            <w:vAlign w:val="center"/>
            <w:hideMark/>
          </w:tcPr>
          <w:p w14:paraId="60E49EF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3DB3950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C7E5552" w14:textId="77777777" w:rsidTr="00CC52B9">
        <w:trPr>
          <w:trHeight w:val="330"/>
        </w:trPr>
        <w:tc>
          <w:tcPr>
            <w:tcW w:w="1955" w:type="dxa"/>
            <w:tcBorders>
              <w:top w:val="nil"/>
              <w:left w:val="nil"/>
              <w:bottom w:val="nil"/>
              <w:right w:val="nil"/>
            </w:tcBorders>
            <w:shd w:val="clear" w:color="auto" w:fill="auto"/>
            <w:noWrap/>
            <w:vAlign w:val="bottom"/>
            <w:hideMark/>
          </w:tcPr>
          <w:p w14:paraId="216103A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1D629DC"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2.1.2: </w:t>
            </w:r>
            <w:r w:rsidRPr="00DA749F">
              <w:rPr>
                <w:rFonts w:eastAsia="Times New Roman" w:cs="Arial"/>
                <w:b/>
                <w:bCs/>
                <w:sz w:val="12"/>
                <w:szCs w:val="12"/>
                <w:lang w:val="sq-AL"/>
              </w:rPr>
              <w:t>Përmirësimi i rezultateve përmes raporteve të progresit / performancës dhe përmes treguesve adekuat</w:t>
            </w:r>
          </w:p>
        </w:tc>
        <w:tc>
          <w:tcPr>
            <w:tcW w:w="2877" w:type="dxa"/>
            <w:tcBorders>
              <w:top w:val="nil"/>
              <w:left w:val="nil"/>
              <w:bottom w:val="single" w:sz="4" w:space="0" w:color="BFBFBF"/>
              <w:right w:val="single" w:sz="4" w:space="0" w:color="auto"/>
            </w:tcBorders>
            <w:shd w:val="clear" w:color="auto" w:fill="auto"/>
            <w:hideMark/>
          </w:tcPr>
          <w:p w14:paraId="3010B0F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Raporti Afatmesëm i Progresit të SKZHI së</w:t>
            </w:r>
          </w:p>
        </w:tc>
        <w:tc>
          <w:tcPr>
            <w:tcW w:w="1393" w:type="dxa"/>
            <w:tcBorders>
              <w:top w:val="nil"/>
              <w:left w:val="nil"/>
              <w:bottom w:val="single" w:sz="4" w:space="0" w:color="BFBFBF"/>
              <w:right w:val="single" w:sz="4" w:space="0" w:color="auto"/>
            </w:tcBorders>
            <w:shd w:val="clear" w:color="auto" w:fill="auto"/>
            <w:hideMark/>
          </w:tcPr>
          <w:p w14:paraId="0B62D27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6931296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hideMark/>
          </w:tcPr>
          <w:p w14:paraId="1E0E05CC"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 xml:space="preserve">Raporti Afatmesëm i progresit për SKZHI-në i përgatitur </w:t>
            </w:r>
          </w:p>
        </w:tc>
        <w:tc>
          <w:tcPr>
            <w:tcW w:w="1503" w:type="dxa"/>
            <w:tcBorders>
              <w:top w:val="nil"/>
              <w:left w:val="nil"/>
              <w:bottom w:val="single" w:sz="4" w:space="0" w:color="BFBFBF"/>
              <w:right w:val="single" w:sz="4" w:space="0" w:color="auto"/>
            </w:tcBorders>
            <w:shd w:val="clear" w:color="auto" w:fill="auto"/>
            <w:hideMark/>
          </w:tcPr>
          <w:p w14:paraId="1B01317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hideMark/>
          </w:tcPr>
          <w:p w14:paraId="17D43BB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4404856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p>
        </w:tc>
      </w:tr>
      <w:tr w:rsidR="007B2330" w:rsidRPr="00012D5D" w14:paraId="2E5F23DB" w14:textId="77777777" w:rsidTr="00CC52B9">
        <w:trPr>
          <w:trHeight w:val="660"/>
        </w:trPr>
        <w:tc>
          <w:tcPr>
            <w:tcW w:w="1955" w:type="dxa"/>
            <w:tcBorders>
              <w:top w:val="nil"/>
              <w:left w:val="nil"/>
              <w:bottom w:val="nil"/>
              <w:right w:val="nil"/>
            </w:tcBorders>
            <w:shd w:val="clear" w:color="auto" w:fill="auto"/>
            <w:noWrap/>
            <w:vAlign w:val="bottom"/>
            <w:hideMark/>
          </w:tcPr>
          <w:p w14:paraId="159C1EA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14FD97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F555417"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b) Raporti i komenteve të bëra në raportet e progresit dhe performancës së strategjive sektoriale vs numri i raporteve të progresit dhe performancës të strategjive sektoriale të përgatitura</w:t>
            </w:r>
            <w:r w:rsidRPr="00012D5D">
              <w:rPr>
                <w:rFonts w:eastAsia="Times New Roman" w:cs="Arial"/>
                <w:sz w:val="12"/>
                <w:szCs w:val="12"/>
                <w:lang w:val="sq-AL"/>
              </w:rPr>
              <w:t xml:space="preserve"> </w:t>
            </w:r>
          </w:p>
        </w:tc>
        <w:tc>
          <w:tcPr>
            <w:tcW w:w="1393" w:type="dxa"/>
            <w:tcBorders>
              <w:top w:val="nil"/>
              <w:left w:val="nil"/>
              <w:bottom w:val="single" w:sz="4" w:space="0" w:color="BFBFBF"/>
              <w:right w:val="single" w:sz="4" w:space="0" w:color="auto"/>
            </w:tcBorders>
            <w:shd w:val="clear" w:color="auto" w:fill="auto"/>
            <w:noWrap/>
            <w:vAlign w:val="center"/>
            <w:hideMark/>
          </w:tcPr>
          <w:p w14:paraId="5787A4E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NA</w:t>
            </w:r>
          </w:p>
        </w:tc>
        <w:tc>
          <w:tcPr>
            <w:tcW w:w="1415" w:type="dxa"/>
            <w:tcBorders>
              <w:top w:val="nil"/>
              <w:left w:val="nil"/>
              <w:bottom w:val="single" w:sz="4" w:space="0" w:color="BFBFBF"/>
              <w:right w:val="single" w:sz="4" w:space="0" w:color="auto"/>
            </w:tcBorders>
            <w:shd w:val="clear" w:color="auto" w:fill="auto"/>
            <w:vAlign w:val="center"/>
            <w:hideMark/>
          </w:tcPr>
          <w:p w14:paraId="09CD6A9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50 %</w:t>
            </w:r>
          </w:p>
        </w:tc>
        <w:tc>
          <w:tcPr>
            <w:tcW w:w="1517" w:type="dxa"/>
            <w:tcBorders>
              <w:top w:val="nil"/>
              <w:left w:val="nil"/>
              <w:bottom w:val="single" w:sz="4" w:space="0" w:color="BFBFBF"/>
              <w:right w:val="single" w:sz="4" w:space="0" w:color="auto"/>
            </w:tcBorders>
            <w:shd w:val="clear" w:color="auto" w:fill="auto"/>
            <w:vAlign w:val="center"/>
            <w:hideMark/>
          </w:tcPr>
          <w:p w14:paraId="287ED95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70 %</w:t>
            </w:r>
          </w:p>
        </w:tc>
        <w:tc>
          <w:tcPr>
            <w:tcW w:w="1503" w:type="dxa"/>
            <w:tcBorders>
              <w:top w:val="nil"/>
              <w:left w:val="nil"/>
              <w:bottom w:val="single" w:sz="4" w:space="0" w:color="BFBFBF"/>
              <w:right w:val="single" w:sz="4" w:space="0" w:color="auto"/>
            </w:tcBorders>
            <w:shd w:val="clear" w:color="auto" w:fill="auto"/>
            <w:vAlign w:val="center"/>
            <w:hideMark/>
          </w:tcPr>
          <w:p w14:paraId="2564476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80 %</w:t>
            </w:r>
          </w:p>
        </w:tc>
        <w:tc>
          <w:tcPr>
            <w:tcW w:w="1452" w:type="dxa"/>
            <w:tcBorders>
              <w:top w:val="nil"/>
              <w:left w:val="nil"/>
              <w:bottom w:val="single" w:sz="4" w:space="0" w:color="BFBFBF"/>
              <w:right w:val="single" w:sz="4" w:space="0" w:color="auto"/>
            </w:tcBorders>
            <w:shd w:val="clear" w:color="auto" w:fill="auto"/>
            <w:vAlign w:val="center"/>
            <w:hideMark/>
          </w:tcPr>
          <w:p w14:paraId="1313223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90 %</w:t>
            </w:r>
          </w:p>
        </w:tc>
        <w:tc>
          <w:tcPr>
            <w:tcW w:w="1151" w:type="dxa"/>
            <w:vMerge/>
            <w:tcBorders>
              <w:top w:val="nil"/>
              <w:left w:val="single" w:sz="4" w:space="0" w:color="auto"/>
              <w:bottom w:val="single" w:sz="4" w:space="0" w:color="auto"/>
              <w:right w:val="single" w:sz="4" w:space="0" w:color="auto"/>
            </w:tcBorders>
            <w:vAlign w:val="center"/>
            <w:hideMark/>
          </w:tcPr>
          <w:p w14:paraId="60155B5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58B16A1" w14:textId="77777777" w:rsidTr="00CC52B9">
        <w:trPr>
          <w:trHeight w:val="330"/>
        </w:trPr>
        <w:tc>
          <w:tcPr>
            <w:tcW w:w="1955" w:type="dxa"/>
            <w:tcBorders>
              <w:top w:val="nil"/>
              <w:left w:val="nil"/>
              <w:bottom w:val="nil"/>
              <w:right w:val="nil"/>
            </w:tcBorders>
            <w:shd w:val="clear" w:color="auto" w:fill="auto"/>
            <w:noWrap/>
            <w:vAlign w:val="bottom"/>
            <w:hideMark/>
          </w:tcPr>
          <w:p w14:paraId="12EF41F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FC20CB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26F024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Numri i raporteve të progresit të përgatitura sipas metodologjisë të SIGMAS.</w:t>
            </w:r>
            <w:r w:rsidRPr="00012D5D">
              <w:rPr>
                <w:rFonts w:eastAsia="Times New Roman" w:cs="Arial"/>
                <w:sz w:val="12"/>
                <w:szCs w:val="12"/>
                <w:lang w:val="sq-AL"/>
              </w:rPr>
              <w:t xml:space="preserve"> </w:t>
            </w:r>
          </w:p>
        </w:tc>
        <w:tc>
          <w:tcPr>
            <w:tcW w:w="1393" w:type="dxa"/>
            <w:tcBorders>
              <w:top w:val="nil"/>
              <w:left w:val="nil"/>
              <w:bottom w:val="single" w:sz="4" w:space="0" w:color="BFBFBF"/>
              <w:right w:val="single" w:sz="4" w:space="0" w:color="auto"/>
            </w:tcBorders>
            <w:shd w:val="clear" w:color="auto" w:fill="auto"/>
            <w:noWrap/>
            <w:vAlign w:val="center"/>
            <w:hideMark/>
          </w:tcPr>
          <w:p w14:paraId="07B82FC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NA</w:t>
            </w:r>
          </w:p>
        </w:tc>
        <w:tc>
          <w:tcPr>
            <w:tcW w:w="1415" w:type="dxa"/>
            <w:tcBorders>
              <w:top w:val="nil"/>
              <w:left w:val="nil"/>
              <w:bottom w:val="single" w:sz="4" w:space="0" w:color="BFBFBF"/>
              <w:right w:val="single" w:sz="4" w:space="0" w:color="auto"/>
            </w:tcBorders>
            <w:shd w:val="clear" w:color="auto" w:fill="auto"/>
            <w:vAlign w:val="center"/>
            <w:hideMark/>
          </w:tcPr>
          <w:p w14:paraId="400E673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0399CAF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3E0B815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5A6D3E1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151" w:type="dxa"/>
            <w:vMerge/>
            <w:tcBorders>
              <w:top w:val="nil"/>
              <w:left w:val="single" w:sz="4" w:space="0" w:color="auto"/>
              <w:bottom w:val="single" w:sz="4" w:space="0" w:color="auto"/>
              <w:right w:val="single" w:sz="4" w:space="0" w:color="auto"/>
            </w:tcBorders>
            <w:vAlign w:val="center"/>
            <w:hideMark/>
          </w:tcPr>
          <w:p w14:paraId="2BF3081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0FF2A2E" w14:textId="77777777" w:rsidTr="00CC52B9">
        <w:trPr>
          <w:trHeight w:val="330"/>
        </w:trPr>
        <w:tc>
          <w:tcPr>
            <w:tcW w:w="1955" w:type="dxa"/>
            <w:tcBorders>
              <w:top w:val="nil"/>
              <w:left w:val="nil"/>
              <w:bottom w:val="nil"/>
              <w:right w:val="nil"/>
            </w:tcBorders>
            <w:shd w:val="clear" w:color="auto" w:fill="auto"/>
            <w:noWrap/>
            <w:vAlign w:val="bottom"/>
            <w:hideMark/>
          </w:tcPr>
          <w:p w14:paraId="63EFED0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66473B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6B8155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Pr>
                <w:rFonts w:eastAsia="Times New Roman" w:cs="Arial"/>
                <w:sz w:val="12"/>
                <w:szCs w:val="12"/>
                <w:lang w:val="sq-AL"/>
              </w:rPr>
              <w:t>Numri i pashaportave të Treguesve të performancës të përgatitura për OZHQ.</w:t>
            </w:r>
            <w:r w:rsidRPr="00012D5D">
              <w:rPr>
                <w:rFonts w:eastAsia="Times New Roman" w:cs="Arial"/>
                <w:sz w:val="12"/>
                <w:szCs w:val="12"/>
                <w:lang w:val="sq-AL"/>
              </w:rPr>
              <w:t xml:space="preserve"> </w:t>
            </w:r>
          </w:p>
        </w:tc>
        <w:tc>
          <w:tcPr>
            <w:tcW w:w="1393" w:type="dxa"/>
            <w:tcBorders>
              <w:top w:val="nil"/>
              <w:left w:val="nil"/>
              <w:bottom w:val="single" w:sz="4" w:space="0" w:color="auto"/>
              <w:right w:val="single" w:sz="4" w:space="0" w:color="auto"/>
            </w:tcBorders>
            <w:shd w:val="clear" w:color="auto" w:fill="auto"/>
            <w:noWrap/>
            <w:vAlign w:val="center"/>
            <w:hideMark/>
          </w:tcPr>
          <w:p w14:paraId="6F17669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NA</w:t>
            </w:r>
          </w:p>
        </w:tc>
        <w:tc>
          <w:tcPr>
            <w:tcW w:w="1415" w:type="dxa"/>
            <w:tcBorders>
              <w:top w:val="nil"/>
              <w:left w:val="nil"/>
              <w:bottom w:val="single" w:sz="4" w:space="0" w:color="auto"/>
              <w:right w:val="single" w:sz="4" w:space="0" w:color="auto"/>
            </w:tcBorders>
            <w:shd w:val="clear" w:color="auto" w:fill="auto"/>
            <w:vAlign w:val="center"/>
            <w:hideMark/>
          </w:tcPr>
          <w:p w14:paraId="6FC8CE8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17" w:type="dxa"/>
            <w:tcBorders>
              <w:top w:val="nil"/>
              <w:left w:val="nil"/>
              <w:bottom w:val="single" w:sz="4" w:space="0" w:color="auto"/>
              <w:right w:val="single" w:sz="4" w:space="0" w:color="auto"/>
            </w:tcBorders>
            <w:shd w:val="clear" w:color="auto" w:fill="auto"/>
            <w:vAlign w:val="center"/>
            <w:hideMark/>
          </w:tcPr>
          <w:p w14:paraId="05A913E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03" w:type="dxa"/>
            <w:tcBorders>
              <w:top w:val="nil"/>
              <w:left w:val="nil"/>
              <w:bottom w:val="single" w:sz="4" w:space="0" w:color="auto"/>
              <w:right w:val="single" w:sz="4" w:space="0" w:color="auto"/>
            </w:tcBorders>
            <w:shd w:val="clear" w:color="auto" w:fill="auto"/>
            <w:vAlign w:val="center"/>
            <w:hideMark/>
          </w:tcPr>
          <w:p w14:paraId="426D313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452" w:type="dxa"/>
            <w:tcBorders>
              <w:top w:val="nil"/>
              <w:left w:val="nil"/>
              <w:bottom w:val="single" w:sz="4" w:space="0" w:color="auto"/>
              <w:right w:val="single" w:sz="4" w:space="0" w:color="auto"/>
            </w:tcBorders>
            <w:shd w:val="clear" w:color="auto" w:fill="auto"/>
            <w:vAlign w:val="center"/>
            <w:hideMark/>
          </w:tcPr>
          <w:p w14:paraId="720558C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151" w:type="dxa"/>
            <w:vMerge/>
            <w:tcBorders>
              <w:top w:val="nil"/>
              <w:left w:val="single" w:sz="4" w:space="0" w:color="auto"/>
              <w:bottom w:val="single" w:sz="4" w:space="0" w:color="auto"/>
              <w:right w:val="single" w:sz="4" w:space="0" w:color="auto"/>
            </w:tcBorders>
            <w:vAlign w:val="center"/>
            <w:hideMark/>
          </w:tcPr>
          <w:p w14:paraId="522BAFA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2D6B622" w14:textId="77777777" w:rsidTr="00CC52B9">
        <w:trPr>
          <w:trHeight w:val="240"/>
        </w:trPr>
        <w:tc>
          <w:tcPr>
            <w:tcW w:w="1955" w:type="dxa"/>
            <w:tcBorders>
              <w:top w:val="nil"/>
              <w:left w:val="nil"/>
              <w:bottom w:val="nil"/>
              <w:right w:val="nil"/>
            </w:tcBorders>
            <w:shd w:val="clear" w:color="auto" w:fill="auto"/>
            <w:noWrap/>
            <w:vAlign w:val="bottom"/>
            <w:hideMark/>
          </w:tcPr>
          <w:p w14:paraId="0802189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376A96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Measure 2.1.3: </w:t>
            </w:r>
            <w:r>
              <w:rPr>
                <w:rFonts w:eastAsia="Times New Roman" w:cs="Arial"/>
                <w:b/>
                <w:bCs/>
                <w:sz w:val="12"/>
                <w:szCs w:val="12"/>
                <w:lang w:val="sq-AL"/>
              </w:rPr>
              <w:t xml:space="preserve">Zbatimi i Sistemit të Planifikimit të Integruar </w:t>
            </w:r>
            <w:r w:rsidRPr="00012D5D">
              <w:rPr>
                <w:rFonts w:eastAsia="Times New Roman" w:cs="Arial"/>
                <w:b/>
                <w:bCs/>
                <w:sz w:val="12"/>
                <w:szCs w:val="12"/>
                <w:lang w:val="sq-AL"/>
              </w:rPr>
              <w:t xml:space="preserve">(IPS) </w:t>
            </w:r>
          </w:p>
        </w:tc>
        <w:tc>
          <w:tcPr>
            <w:tcW w:w="2877" w:type="dxa"/>
            <w:tcBorders>
              <w:top w:val="nil"/>
              <w:left w:val="nil"/>
              <w:bottom w:val="single" w:sz="4" w:space="0" w:color="BFBFBF"/>
              <w:right w:val="single" w:sz="4" w:space="0" w:color="auto"/>
            </w:tcBorders>
            <w:shd w:val="clear" w:color="auto" w:fill="auto"/>
            <w:hideMark/>
          </w:tcPr>
          <w:p w14:paraId="0A4CDB7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 xml:space="preserve">Modeli i </w:t>
            </w:r>
            <w:r w:rsidRPr="00012D5D">
              <w:rPr>
                <w:rFonts w:eastAsia="Times New Roman" w:cs="Arial"/>
                <w:sz w:val="12"/>
                <w:szCs w:val="12"/>
                <w:lang w:val="sq-AL"/>
              </w:rPr>
              <w:t xml:space="preserve">IPSIS </w:t>
            </w:r>
            <w:r>
              <w:rPr>
                <w:rFonts w:eastAsia="Times New Roman" w:cs="Arial"/>
                <w:sz w:val="12"/>
                <w:szCs w:val="12"/>
                <w:lang w:val="sq-AL"/>
              </w:rPr>
              <w:t>i skicuar</w:t>
            </w:r>
          </w:p>
        </w:tc>
        <w:tc>
          <w:tcPr>
            <w:tcW w:w="1393" w:type="dxa"/>
            <w:tcBorders>
              <w:top w:val="nil"/>
              <w:left w:val="nil"/>
              <w:bottom w:val="single" w:sz="4" w:space="0" w:color="BFBFBF"/>
              <w:right w:val="single" w:sz="4" w:space="0" w:color="auto"/>
            </w:tcBorders>
            <w:shd w:val="clear" w:color="auto" w:fill="auto"/>
            <w:hideMark/>
          </w:tcPr>
          <w:p w14:paraId="418CF77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57FD8A42"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Skicat e IPSIS të aprovuara</w:t>
            </w:r>
          </w:p>
        </w:tc>
        <w:tc>
          <w:tcPr>
            <w:tcW w:w="1517" w:type="dxa"/>
            <w:tcBorders>
              <w:top w:val="nil"/>
              <w:left w:val="nil"/>
              <w:bottom w:val="single" w:sz="4" w:space="0" w:color="BFBFBF"/>
              <w:right w:val="single" w:sz="4" w:space="0" w:color="auto"/>
            </w:tcBorders>
            <w:shd w:val="clear" w:color="auto" w:fill="auto"/>
            <w:hideMark/>
          </w:tcPr>
          <w:p w14:paraId="34ADE88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hideMark/>
          </w:tcPr>
          <w:p w14:paraId="0EBD979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hideMark/>
          </w:tcPr>
          <w:p w14:paraId="1A6D904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8453A33"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p>
        </w:tc>
      </w:tr>
      <w:tr w:rsidR="007B2330" w:rsidRPr="00012D5D" w14:paraId="065DEA8A" w14:textId="77777777" w:rsidTr="00CC52B9">
        <w:trPr>
          <w:trHeight w:val="240"/>
        </w:trPr>
        <w:tc>
          <w:tcPr>
            <w:tcW w:w="1955" w:type="dxa"/>
            <w:tcBorders>
              <w:top w:val="nil"/>
              <w:left w:val="nil"/>
              <w:bottom w:val="nil"/>
              <w:right w:val="nil"/>
            </w:tcBorders>
            <w:shd w:val="clear" w:color="auto" w:fill="auto"/>
            <w:noWrap/>
            <w:vAlign w:val="bottom"/>
            <w:hideMark/>
          </w:tcPr>
          <w:p w14:paraId="5215F6B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FA6A57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725CD8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Dokumenti i Dizenjimit të Sistemit</w:t>
            </w:r>
            <w:r w:rsidRPr="00012D5D">
              <w:rPr>
                <w:rFonts w:eastAsia="Times New Roman" w:cs="Arial"/>
                <w:sz w:val="12"/>
                <w:szCs w:val="12"/>
                <w:lang w:val="sq-AL"/>
              </w:rPr>
              <w:t xml:space="preserve"> IPSIS</w:t>
            </w:r>
            <w:r>
              <w:rPr>
                <w:rFonts w:eastAsia="Times New Roman" w:cs="Arial"/>
                <w:sz w:val="12"/>
                <w:szCs w:val="12"/>
                <w:lang w:val="sq-AL"/>
              </w:rPr>
              <w:t xml:space="preserve"> </w:t>
            </w:r>
            <w:r w:rsidRPr="00012D5D">
              <w:rPr>
                <w:rFonts w:eastAsia="Times New Roman" w:cs="Arial"/>
                <w:sz w:val="12"/>
                <w:szCs w:val="12"/>
                <w:lang w:val="sq-AL"/>
              </w:rPr>
              <w:t xml:space="preserve"> (SDD) </w:t>
            </w:r>
          </w:p>
        </w:tc>
        <w:tc>
          <w:tcPr>
            <w:tcW w:w="1393" w:type="dxa"/>
            <w:tcBorders>
              <w:top w:val="nil"/>
              <w:left w:val="nil"/>
              <w:bottom w:val="single" w:sz="4" w:space="0" w:color="BFBFBF"/>
              <w:right w:val="single" w:sz="4" w:space="0" w:color="auto"/>
            </w:tcBorders>
            <w:shd w:val="clear" w:color="auto" w:fill="auto"/>
            <w:hideMark/>
          </w:tcPr>
          <w:p w14:paraId="704A4F9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6DDD343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hideMark/>
          </w:tcPr>
          <w:p w14:paraId="5A2A1240"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SDD i aprovuar</w:t>
            </w:r>
          </w:p>
        </w:tc>
        <w:tc>
          <w:tcPr>
            <w:tcW w:w="1503" w:type="dxa"/>
            <w:tcBorders>
              <w:top w:val="nil"/>
              <w:left w:val="nil"/>
              <w:bottom w:val="single" w:sz="4" w:space="0" w:color="BFBFBF"/>
              <w:right w:val="single" w:sz="4" w:space="0" w:color="auto"/>
            </w:tcBorders>
            <w:shd w:val="clear" w:color="auto" w:fill="auto"/>
            <w:hideMark/>
          </w:tcPr>
          <w:p w14:paraId="1B0B187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hideMark/>
          </w:tcPr>
          <w:p w14:paraId="13B6405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51CED212"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5D2AD259" w14:textId="77777777" w:rsidTr="00CC52B9">
        <w:trPr>
          <w:trHeight w:val="330"/>
        </w:trPr>
        <w:tc>
          <w:tcPr>
            <w:tcW w:w="1955" w:type="dxa"/>
            <w:tcBorders>
              <w:top w:val="nil"/>
              <w:left w:val="nil"/>
              <w:bottom w:val="nil"/>
              <w:right w:val="nil"/>
            </w:tcBorders>
            <w:shd w:val="clear" w:color="auto" w:fill="auto"/>
            <w:noWrap/>
            <w:vAlign w:val="bottom"/>
            <w:hideMark/>
          </w:tcPr>
          <w:p w14:paraId="5BFB561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423C09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AA17A0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1A3F86">
              <w:rPr>
                <w:rFonts w:eastAsia="Times New Roman" w:cs="Arial"/>
                <w:sz w:val="12"/>
                <w:szCs w:val="12"/>
                <w:lang w:val="sq-AL"/>
              </w:rPr>
              <w:t xml:space="preserve">Propozimi i ndryshimeve në Udhëzimet e </w:t>
            </w:r>
            <w:r>
              <w:rPr>
                <w:rFonts w:eastAsia="Times New Roman" w:cs="Arial"/>
                <w:sz w:val="12"/>
                <w:szCs w:val="12"/>
                <w:lang w:val="sq-AL"/>
              </w:rPr>
              <w:t>Përgatitjes s</w:t>
            </w:r>
            <w:r w:rsidRPr="001A3F86">
              <w:rPr>
                <w:rFonts w:eastAsia="Times New Roman" w:cs="Arial"/>
                <w:sz w:val="12"/>
                <w:szCs w:val="12"/>
                <w:lang w:val="sq-AL"/>
              </w:rPr>
              <w:t>ë PBA-së në mënyrë që të pasqyrohen kërkesat e IPSIS-it</w:t>
            </w:r>
          </w:p>
        </w:tc>
        <w:tc>
          <w:tcPr>
            <w:tcW w:w="1393" w:type="dxa"/>
            <w:tcBorders>
              <w:top w:val="nil"/>
              <w:left w:val="nil"/>
              <w:bottom w:val="single" w:sz="4" w:space="0" w:color="BFBFBF"/>
              <w:right w:val="single" w:sz="4" w:space="0" w:color="auto"/>
            </w:tcBorders>
            <w:shd w:val="clear" w:color="auto" w:fill="auto"/>
            <w:hideMark/>
          </w:tcPr>
          <w:p w14:paraId="1FD3A92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160CF6A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hideMark/>
          </w:tcPr>
          <w:p w14:paraId="0A5EB145"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Propozimet për ndryshimin e udhëzimi të PBA të paraqitura.</w:t>
            </w:r>
            <w:r w:rsidRPr="00012D5D">
              <w:rPr>
                <w:rFonts w:eastAsia="Times New Roman" w:cs="Arial"/>
                <w:sz w:val="12"/>
                <w:szCs w:val="12"/>
                <w:lang w:val="sq-AL"/>
              </w:rPr>
              <w:t xml:space="preserve"> </w:t>
            </w:r>
          </w:p>
        </w:tc>
        <w:tc>
          <w:tcPr>
            <w:tcW w:w="1503" w:type="dxa"/>
            <w:tcBorders>
              <w:top w:val="nil"/>
              <w:left w:val="nil"/>
              <w:bottom w:val="single" w:sz="4" w:space="0" w:color="BFBFBF"/>
              <w:right w:val="single" w:sz="4" w:space="0" w:color="auto"/>
            </w:tcBorders>
            <w:shd w:val="clear" w:color="auto" w:fill="auto"/>
            <w:hideMark/>
          </w:tcPr>
          <w:p w14:paraId="6DC366A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hideMark/>
          </w:tcPr>
          <w:p w14:paraId="7C46E70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471A75ED"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48AB3C84" w14:textId="77777777" w:rsidTr="00CC52B9">
        <w:trPr>
          <w:trHeight w:val="330"/>
        </w:trPr>
        <w:tc>
          <w:tcPr>
            <w:tcW w:w="1955" w:type="dxa"/>
            <w:tcBorders>
              <w:top w:val="nil"/>
              <w:left w:val="nil"/>
              <w:bottom w:val="nil"/>
              <w:right w:val="nil"/>
            </w:tcBorders>
            <w:shd w:val="clear" w:color="auto" w:fill="auto"/>
            <w:noWrap/>
            <w:vAlign w:val="bottom"/>
            <w:hideMark/>
          </w:tcPr>
          <w:p w14:paraId="4ED4849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9EF49A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BEA743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Pr>
                <w:rFonts w:eastAsia="Times New Roman" w:cs="Arial"/>
                <w:sz w:val="12"/>
                <w:szCs w:val="12"/>
                <w:lang w:val="sq-AL"/>
              </w:rPr>
              <w:t>Forma e</w:t>
            </w:r>
            <w:r w:rsidRPr="001A3F86">
              <w:rPr>
                <w:rFonts w:eastAsia="Times New Roman" w:cs="Arial"/>
                <w:sz w:val="12"/>
                <w:szCs w:val="12"/>
                <w:lang w:val="sq-AL"/>
              </w:rPr>
              <w:t xml:space="preserve"> uebit për të gjitha modulet hyrëse të të dhënave</w:t>
            </w:r>
          </w:p>
        </w:tc>
        <w:tc>
          <w:tcPr>
            <w:tcW w:w="1393" w:type="dxa"/>
            <w:tcBorders>
              <w:top w:val="nil"/>
              <w:left w:val="nil"/>
              <w:bottom w:val="single" w:sz="4" w:space="0" w:color="BFBFBF"/>
              <w:right w:val="single" w:sz="4" w:space="0" w:color="auto"/>
            </w:tcBorders>
            <w:shd w:val="clear" w:color="auto" w:fill="auto"/>
            <w:hideMark/>
          </w:tcPr>
          <w:p w14:paraId="6C798AA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0DC8B0F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hideMark/>
          </w:tcPr>
          <w:p w14:paraId="673A93A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hideMark/>
          </w:tcPr>
          <w:p w14:paraId="4D4055C6"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Format e uebit për të gjitha modulet e hedhjes së të dhënave janë operacionale.</w:t>
            </w:r>
            <w:r w:rsidRPr="00012D5D">
              <w:rPr>
                <w:rFonts w:eastAsia="Times New Roman" w:cs="Arial"/>
                <w:sz w:val="12"/>
                <w:szCs w:val="12"/>
                <w:lang w:val="sq-AL"/>
              </w:rPr>
              <w:t xml:space="preserve"> </w:t>
            </w:r>
          </w:p>
        </w:tc>
        <w:tc>
          <w:tcPr>
            <w:tcW w:w="1452" w:type="dxa"/>
            <w:tcBorders>
              <w:top w:val="nil"/>
              <w:left w:val="nil"/>
              <w:bottom w:val="single" w:sz="4" w:space="0" w:color="BFBFBF"/>
              <w:right w:val="single" w:sz="4" w:space="0" w:color="auto"/>
            </w:tcBorders>
            <w:shd w:val="clear" w:color="auto" w:fill="auto"/>
            <w:hideMark/>
          </w:tcPr>
          <w:p w14:paraId="3827656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5A6AA791" w14:textId="77777777" w:rsidR="007B2330" w:rsidRPr="00012D5D" w:rsidRDefault="007B2330" w:rsidP="00CC52B9">
            <w:pPr>
              <w:spacing w:after="0" w:line="240" w:lineRule="auto"/>
              <w:rPr>
                <w:rFonts w:eastAsia="Times New Roman" w:cs="Arial"/>
                <w:b/>
                <w:bCs/>
                <w:sz w:val="12"/>
                <w:szCs w:val="12"/>
                <w:lang w:val="sq-AL"/>
              </w:rPr>
            </w:pPr>
          </w:p>
        </w:tc>
      </w:tr>
      <w:tr w:rsidR="007B2330" w:rsidRPr="00C61882" w14:paraId="759468A7" w14:textId="77777777" w:rsidTr="00CC52B9">
        <w:trPr>
          <w:trHeight w:val="330"/>
        </w:trPr>
        <w:tc>
          <w:tcPr>
            <w:tcW w:w="1955" w:type="dxa"/>
            <w:tcBorders>
              <w:top w:val="nil"/>
              <w:left w:val="nil"/>
              <w:bottom w:val="nil"/>
              <w:right w:val="nil"/>
            </w:tcBorders>
            <w:shd w:val="clear" w:color="auto" w:fill="auto"/>
            <w:noWrap/>
            <w:vAlign w:val="bottom"/>
            <w:hideMark/>
          </w:tcPr>
          <w:p w14:paraId="6C3D81C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EA953E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104112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Pr>
                <w:rFonts w:eastAsia="Times New Roman" w:cs="Arial"/>
                <w:sz w:val="12"/>
                <w:szCs w:val="12"/>
                <w:lang w:val="sq-AL"/>
              </w:rPr>
              <w:t>Moduli i analizës së treguesve</w:t>
            </w:r>
            <w:r w:rsidRPr="00F82D32">
              <w:rPr>
                <w:rFonts w:eastAsia="Times New Roman" w:cs="Arial"/>
                <w:sz w:val="12"/>
                <w:szCs w:val="12"/>
                <w:lang w:val="sq-AL"/>
              </w:rPr>
              <w:t xml:space="preserve"> për IPSIS</w:t>
            </w:r>
          </w:p>
        </w:tc>
        <w:tc>
          <w:tcPr>
            <w:tcW w:w="1393" w:type="dxa"/>
            <w:tcBorders>
              <w:top w:val="nil"/>
              <w:left w:val="nil"/>
              <w:bottom w:val="single" w:sz="4" w:space="0" w:color="auto"/>
              <w:right w:val="single" w:sz="4" w:space="0" w:color="auto"/>
            </w:tcBorders>
            <w:shd w:val="clear" w:color="auto" w:fill="auto"/>
            <w:hideMark/>
          </w:tcPr>
          <w:p w14:paraId="64127E9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hideMark/>
          </w:tcPr>
          <w:p w14:paraId="348EA7D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hideMark/>
          </w:tcPr>
          <w:p w14:paraId="5FC9C62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hideMark/>
          </w:tcPr>
          <w:p w14:paraId="5AC3F1A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hideMark/>
          </w:tcPr>
          <w:p w14:paraId="2A1B716F"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Modulit i analizës së treguesve për</w:t>
            </w:r>
            <w:r w:rsidRPr="00012D5D">
              <w:rPr>
                <w:rFonts w:eastAsia="Times New Roman" w:cs="Arial"/>
                <w:sz w:val="12"/>
                <w:szCs w:val="12"/>
                <w:lang w:val="sq-AL"/>
              </w:rPr>
              <w:t xml:space="preserve"> IPSIS </w:t>
            </w:r>
            <w:r>
              <w:rPr>
                <w:rFonts w:eastAsia="Times New Roman" w:cs="Arial"/>
                <w:sz w:val="12"/>
                <w:szCs w:val="12"/>
                <w:lang w:val="sq-AL"/>
              </w:rPr>
              <w:t>është plotësisht operacional.</w:t>
            </w:r>
            <w:r w:rsidRPr="00012D5D">
              <w:rPr>
                <w:rFonts w:eastAsia="Times New Roman" w:cs="Arial"/>
                <w:sz w:val="12"/>
                <w:szCs w:val="12"/>
                <w:lang w:val="sq-AL"/>
              </w:rPr>
              <w:t xml:space="preserve"> </w:t>
            </w:r>
          </w:p>
        </w:tc>
        <w:tc>
          <w:tcPr>
            <w:tcW w:w="1151" w:type="dxa"/>
            <w:vMerge/>
            <w:tcBorders>
              <w:top w:val="nil"/>
              <w:left w:val="single" w:sz="4" w:space="0" w:color="auto"/>
              <w:bottom w:val="single" w:sz="4" w:space="0" w:color="auto"/>
              <w:right w:val="single" w:sz="4" w:space="0" w:color="auto"/>
            </w:tcBorders>
            <w:vAlign w:val="center"/>
            <w:hideMark/>
          </w:tcPr>
          <w:p w14:paraId="79DB854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D181EAC" w14:textId="77777777" w:rsidTr="00CC52B9">
        <w:trPr>
          <w:trHeight w:val="495"/>
        </w:trPr>
        <w:tc>
          <w:tcPr>
            <w:tcW w:w="1955" w:type="dxa"/>
            <w:tcBorders>
              <w:top w:val="nil"/>
              <w:left w:val="nil"/>
              <w:bottom w:val="nil"/>
              <w:right w:val="nil"/>
            </w:tcBorders>
            <w:shd w:val="clear" w:color="auto" w:fill="auto"/>
            <w:noWrap/>
            <w:vAlign w:val="bottom"/>
            <w:hideMark/>
          </w:tcPr>
          <w:p w14:paraId="597FBEA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14C32EB2"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2.1.4: </w:t>
            </w:r>
            <w:r w:rsidRPr="00F82D32">
              <w:rPr>
                <w:rFonts w:eastAsia="Times New Roman" w:cs="Arial"/>
                <w:b/>
                <w:bCs/>
                <w:sz w:val="12"/>
                <w:szCs w:val="12"/>
                <w:lang w:val="sq-AL"/>
              </w:rPr>
              <w:t>Forcimi i proceseve të analizimit dhe vlerësimit të politikave të bazuara në prova</w:t>
            </w:r>
          </w:p>
        </w:tc>
        <w:tc>
          <w:tcPr>
            <w:tcW w:w="2877" w:type="dxa"/>
            <w:tcBorders>
              <w:top w:val="nil"/>
              <w:left w:val="nil"/>
              <w:bottom w:val="single" w:sz="4" w:space="0" w:color="BFBFBF"/>
              <w:right w:val="single" w:sz="4" w:space="0" w:color="auto"/>
            </w:tcBorders>
            <w:shd w:val="clear" w:color="auto" w:fill="auto"/>
            <w:hideMark/>
          </w:tcPr>
          <w:p w14:paraId="1EE3247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F82D32">
              <w:rPr>
                <w:rFonts w:eastAsia="Times New Roman" w:cs="Arial"/>
                <w:sz w:val="12"/>
                <w:szCs w:val="12"/>
                <w:lang w:val="sq-AL"/>
              </w:rPr>
              <w:t xml:space="preserve">Një hartë e provave për fushat e politikave të menaxhimit të financave publike </w:t>
            </w:r>
            <w:r>
              <w:rPr>
                <w:rFonts w:eastAsia="Times New Roman" w:cs="Arial"/>
                <w:sz w:val="12"/>
                <w:szCs w:val="12"/>
                <w:lang w:val="sq-AL"/>
              </w:rPr>
              <w:t xml:space="preserve">të lidhura me temën e </w:t>
            </w:r>
            <w:r w:rsidRPr="00F82D32">
              <w:rPr>
                <w:rFonts w:eastAsia="Times New Roman" w:cs="Arial"/>
                <w:sz w:val="12"/>
                <w:szCs w:val="12"/>
                <w:lang w:val="sq-AL"/>
              </w:rPr>
              <w:t>gjerë të qeverisjes së mirë</w:t>
            </w:r>
          </w:p>
        </w:tc>
        <w:tc>
          <w:tcPr>
            <w:tcW w:w="1393" w:type="dxa"/>
            <w:tcBorders>
              <w:top w:val="nil"/>
              <w:left w:val="nil"/>
              <w:bottom w:val="single" w:sz="4" w:space="0" w:color="BFBFBF"/>
              <w:right w:val="single" w:sz="4" w:space="0" w:color="auto"/>
            </w:tcBorders>
            <w:shd w:val="clear" w:color="auto" w:fill="auto"/>
            <w:hideMark/>
          </w:tcPr>
          <w:p w14:paraId="0AFA3C0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3CDE844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hideMark/>
          </w:tcPr>
          <w:p w14:paraId="3F84A108"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Një hartë provash e zhvilluar</w:t>
            </w:r>
          </w:p>
        </w:tc>
        <w:tc>
          <w:tcPr>
            <w:tcW w:w="1503" w:type="dxa"/>
            <w:tcBorders>
              <w:top w:val="nil"/>
              <w:left w:val="nil"/>
              <w:bottom w:val="single" w:sz="4" w:space="0" w:color="BFBFBF"/>
              <w:right w:val="single" w:sz="4" w:space="0" w:color="auto"/>
            </w:tcBorders>
            <w:shd w:val="clear" w:color="auto" w:fill="auto"/>
            <w:hideMark/>
          </w:tcPr>
          <w:p w14:paraId="5E228D9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hideMark/>
          </w:tcPr>
          <w:p w14:paraId="6E9DCF7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372CCF43"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p>
        </w:tc>
      </w:tr>
      <w:tr w:rsidR="007B2330" w:rsidRPr="00012D5D" w14:paraId="4EE43B51" w14:textId="77777777" w:rsidTr="00CC52B9">
        <w:trPr>
          <w:trHeight w:val="495"/>
        </w:trPr>
        <w:tc>
          <w:tcPr>
            <w:tcW w:w="1955" w:type="dxa"/>
            <w:tcBorders>
              <w:top w:val="nil"/>
              <w:left w:val="nil"/>
              <w:bottom w:val="nil"/>
              <w:right w:val="nil"/>
            </w:tcBorders>
            <w:shd w:val="clear" w:color="auto" w:fill="auto"/>
            <w:noWrap/>
            <w:vAlign w:val="bottom"/>
            <w:hideMark/>
          </w:tcPr>
          <w:p w14:paraId="315D847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BAF130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67AF3C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Një Udhëzues</w:t>
            </w:r>
            <w:r w:rsidRPr="00F82D32">
              <w:rPr>
                <w:rFonts w:eastAsia="Times New Roman" w:cs="Arial"/>
                <w:sz w:val="12"/>
                <w:szCs w:val="12"/>
                <w:lang w:val="sq-AL"/>
              </w:rPr>
              <w:t xml:space="preserve"> për zhvillimin dhe përdorimin e hartës së provave si një mjet për të informuar vendimmarrjen në qeveri</w:t>
            </w:r>
          </w:p>
        </w:tc>
        <w:tc>
          <w:tcPr>
            <w:tcW w:w="1393" w:type="dxa"/>
            <w:tcBorders>
              <w:top w:val="nil"/>
              <w:left w:val="nil"/>
              <w:bottom w:val="single" w:sz="4" w:space="0" w:color="BFBFBF"/>
              <w:right w:val="single" w:sz="4" w:space="0" w:color="auto"/>
            </w:tcBorders>
            <w:shd w:val="clear" w:color="auto" w:fill="auto"/>
            <w:hideMark/>
          </w:tcPr>
          <w:p w14:paraId="25E6DE2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24E5553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hideMark/>
          </w:tcPr>
          <w:p w14:paraId="0D03BB30"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Një udhëzues i përgatitur</w:t>
            </w:r>
          </w:p>
        </w:tc>
        <w:tc>
          <w:tcPr>
            <w:tcW w:w="1503" w:type="dxa"/>
            <w:tcBorders>
              <w:top w:val="nil"/>
              <w:left w:val="nil"/>
              <w:bottom w:val="single" w:sz="4" w:space="0" w:color="BFBFBF"/>
              <w:right w:val="single" w:sz="4" w:space="0" w:color="auto"/>
            </w:tcBorders>
            <w:shd w:val="clear" w:color="auto" w:fill="auto"/>
            <w:hideMark/>
          </w:tcPr>
          <w:p w14:paraId="6330D27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hideMark/>
          </w:tcPr>
          <w:p w14:paraId="6307EC2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41FAD5AE"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17F7EAE8" w14:textId="77777777" w:rsidTr="00CC52B9">
        <w:trPr>
          <w:trHeight w:val="495"/>
        </w:trPr>
        <w:tc>
          <w:tcPr>
            <w:tcW w:w="1955" w:type="dxa"/>
            <w:tcBorders>
              <w:top w:val="nil"/>
              <w:left w:val="nil"/>
              <w:bottom w:val="nil"/>
              <w:right w:val="nil"/>
            </w:tcBorders>
            <w:shd w:val="clear" w:color="auto" w:fill="auto"/>
            <w:noWrap/>
            <w:vAlign w:val="bottom"/>
            <w:hideMark/>
          </w:tcPr>
          <w:p w14:paraId="24C47AB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0A5056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5CD972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Një Dokument Politikash</w:t>
            </w:r>
            <w:r w:rsidRPr="00F82D32">
              <w:rPr>
                <w:rFonts w:eastAsia="Times New Roman" w:cs="Arial"/>
                <w:sz w:val="12"/>
                <w:szCs w:val="12"/>
                <w:lang w:val="sq-AL"/>
              </w:rPr>
              <w:t xml:space="preserve"> për forcimin e proceseve për qeverisjen e mirë në Sistemin e Planifikimit të Integruar</w:t>
            </w:r>
          </w:p>
        </w:tc>
        <w:tc>
          <w:tcPr>
            <w:tcW w:w="1393" w:type="dxa"/>
            <w:tcBorders>
              <w:top w:val="nil"/>
              <w:left w:val="nil"/>
              <w:bottom w:val="single" w:sz="4" w:space="0" w:color="auto"/>
              <w:right w:val="single" w:sz="4" w:space="0" w:color="auto"/>
            </w:tcBorders>
            <w:shd w:val="clear" w:color="auto" w:fill="auto"/>
            <w:hideMark/>
          </w:tcPr>
          <w:p w14:paraId="6B2CF00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hideMark/>
          </w:tcPr>
          <w:p w14:paraId="36026C8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hideMark/>
          </w:tcPr>
          <w:p w14:paraId="160970D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hideMark/>
          </w:tcPr>
          <w:p w14:paraId="033B0276"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Një deklaratë politike e miratuar</w:t>
            </w:r>
          </w:p>
        </w:tc>
        <w:tc>
          <w:tcPr>
            <w:tcW w:w="1452" w:type="dxa"/>
            <w:tcBorders>
              <w:top w:val="nil"/>
              <w:left w:val="nil"/>
              <w:bottom w:val="single" w:sz="4" w:space="0" w:color="auto"/>
              <w:right w:val="single" w:sz="4" w:space="0" w:color="auto"/>
            </w:tcBorders>
            <w:shd w:val="clear" w:color="auto" w:fill="auto"/>
            <w:hideMark/>
          </w:tcPr>
          <w:p w14:paraId="09DA233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1086A1C0"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EBC881D" w14:textId="77777777" w:rsidTr="00CC52B9">
        <w:trPr>
          <w:trHeight w:val="330"/>
        </w:trPr>
        <w:tc>
          <w:tcPr>
            <w:tcW w:w="1955" w:type="dxa"/>
            <w:tcBorders>
              <w:top w:val="nil"/>
              <w:left w:val="nil"/>
              <w:bottom w:val="nil"/>
              <w:right w:val="nil"/>
            </w:tcBorders>
            <w:shd w:val="clear" w:color="auto" w:fill="auto"/>
            <w:noWrap/>
            <w:vAlign w:val="bottom"/>
            <w:hideMark/>
          </w:tcPr>
          <w:p w14:paraId="1CFB784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642CBA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2.1.5: </w:t>
            </w:r>
            <w:r>
              <w:rPr>
                <w:rFonts w:eastAsia="Times New Roman" w:cs="Arial"/>
                <w:b/>
                <w:bCs/>
                <w:sz w:val="12"/>
                <w:szCs w:val="12"/>
                <w:lang w:val="sq-AL"/>
              </w:rPr>
              <w:t>Ngritja e kapaciteteve të nevojshme</w:t>
            </w:r>
            <w:r w:rsidRPr="00F82D32">
              <w:rPr>
                <w:rFonts w:eastAsia="Times New Roman" w:cs="Arial"/>
                <w:b/>
                <w:bCs/>
                <w:sz w:val="12"/>
                <w:szCs w:val="12"/>
                <w:lang w:val="sq-AL"/>
              </w:rPr>
              <w:t xml:space="preserve"> për zbatimin dhe menaxhimin e Sistemit IPSIS</w:t>
            </w:r>
          </w:p>
        </w:tc>
        <w:tc>
          <w:tcPr>
            <w:tcW w:w="2877" w:type="dxa"/>
            <w:tcBorders>
              <w:top w:val="nil"/>
              <w:left w:val="nil"/>
              <w:bottom w:val="single" w:sz="4" w:space="0" w:color="BFBFBF"/>
              <w:right w:val="single" w:sz="4" w:space="0" w:color="auto"/>
            </w:tcBorders>
            <w:shd w:val="clear" w:color="auto" w:fill="auto"/>
            <w:hideMark/>
          </w:tcPr>
          <w:p w14:paraId="7B8C4F5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F82D32">
              <w:rPr>
                <w:rFonts w:eastAsia="Times New Roman" w:cs="Arial"/>
                <w:sz w:val="12"/>
                <w:szCs w:val="12"/>
                <w:lang w:val="sq-AL"/>
              </w:rPr>
              <w:t xml:space="preserve">Vlerësimi i nevojave për trajnim (TNA) për ngritjen e kapaciteteve në Sistemin </w:t>
            </w:r>
            <w:r>
              <w:rPr>
                <w:rFonts w:eastAsia="Times New Roman" w:cs="Arial"/>
                <w:sz w:val="12"/>
                <w:szCs w:val="12"/>
                <w:lang w:val="sq-AL"/>
              </w:rPr>
              <w:t>IPS</w:t>
            </w:r>
          </w:p>
        </w:tc>
        <w:tc>
          <w:tcPr>
            <w:tcW w:w="1393" w:type="dxa"/>
            <w:tcBorders>
              <w:top w:val="nil"/>
              <w:left w:val="nil"/>
              <w:bottom w:val="single" w:sz="4" w:space="0" w:color="BFBFBF"/>
              <w:right w:val="single" w:sz="4" w:space="0" w:color="auto"/>
            </w:tcBorders>
            <w:shd w:val="clear" w:color="auto" w:fill="auto"/>
            <w:vAlign w:val="center"/>
            <w:hideMark/>
          </w:tcPr>
          <w:p w14:paraId="50CC107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FA0CC6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6CE21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TNA </w:t>
            </w:r>
            <w:r>
              <w:rPr>
                <w:rFonts w:eastAsia="Times New Roman" w:cs="Arial"/>
                <w:sz w:val="12"/>
                <w:szCs w:val="12"/>
                <w:lang w:val="sq-AL"/>
              </w:rPr>
              <w:t>e finalizuar</w:t>
            </w:r>
          </w:p>
        </w:tc>
        <w:tc>
          <w:tcPr>
            <w:tcW w:w="1503" w:type="dxa"/>
            <w:tcBorders>
              <w:top w:val="nil"/>
              <w:left w:val="nil"/>
              <w:bottom w:val="single" w:sz="4" w:space="0" w:color="BFBFBF"/>
              <w:right w:val="single" w:sz="4" w:space="0" w:color="auto"/>
            </w:tcBorders>
            <w:shd w:val="clear" w:color="auto" w:fill="auto"/>
            <w:vAlign w:val="center"/>
            <w:hideMark/>
          </w:tcPr>
          <w:p w14:paraId="7CF17B2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70F183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9207F32"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p>
        </w:tc>
      </w:tr>
      <w:tr w:rsidR="007B2330" w:rsidRPr="002F1E8F" w14:paraId="1C7A0813" w14:textId="77777777" w:rsidTr="00CC52B9">
        <w:trPr>
          <w:trHeight w:val="495"/>
        </w:trPr>
        <w:tc>
          <w:tcPr>
            <w:tcW w:w="1955" w:type="dxa"/>
            <w:tcBorders>
              <w:top w:val="nil"/>
              <w:left w:val="nil"/>
              <w:bottom w:val="nil"/>
              <w:right w:val="nil"/>
            </w:tcBorders>
            <w:shd w:val="clear" w:color="auto" w:fill="auto"/>
            <w:noWrap/>
            <w:vAlign w:val="bottom"/>
            <w:hideMark/>
          </w:tcPr>
          <w:p w14:paraId="51BEB08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B88005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B81F1C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F82D32">
              <w:rPr>
                <w:rFonts w:eastAsia="Times New Roman" w:cs="Arial"/>
                <w:sz w:val="12"/>
                <w:szCs w:val="12"/>
                <w:lang w:val="sq-AL"/>
              </w:rPr>
              <w:t>Të dhënat / lidhjet midis s</w:t>
            </w:r>
            <w:r>
              <w:rPr>
                <w:rFonts w:eastAsia="Times New Roman" w:cs="Arial"/>
                <w:sz w:val="12"/>
                <w:szCs w:val="12"/>
                <w:lang w:val="sq-AL"/>
              </w:rPr>
              <w:t xml:space="preserve">ynimeve të politikës së qeverisë </w:t>
            </w:r>
            <w:r w:rsidRPr="00F82D32">
              <w:rPr>
                <w:rFonts w:eastAsia="Times New Roman" w:cs="Arial"/>
                <w:sz w:val="12"/>
                <w:szCs w:val="12"/>
                <w:lang w:val="sq-AL"/>
              </w:rPr>
              <w:t>dhe programeve buxhetore për të gjitha institucionet qendrore</w:t>
            </w:r>
          </w:p>
        </w:tc>
        <w:tc>
          <w:tcPr>
            <w:tcW w:w="1393" w:type="dxa"/>
            <w:tcBorders>
              <w:top w:val="nil"/>
              <w:left w:val="nil"/>
              <w:bottom w:val="single" w:sz="4" w:space="0" w:color="BFBFBF"/>
              <w:right w:val="single" w:sz="4" w:space="0" w:color="auto"/>
            </w:tcBorders>
            <w:shd w:val="clear" w:color="auto" w:fill="auto"/>
            <w:vAlign w:val="center"/>
            <w:hideMark/>
          </w:tcPr>
          <w:p w14:paraId="5324656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6524C8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Të dhënat/lidhjet e përgatitura</w:t>
            </w:r>
          </w:p>
        </w:tc>
        <w:tc>
          <w:tcPr>
            <w:tcW w:w="1517" w:type="dxa"/>
            <w:tcBorders>
              <w:top w:val="nil"/>
              <w:left w:val="nil"/>
              <w:bottom w:val="single" w:sz="4" w:space="0" w:color="BFBFBF"/>
              <w:right w:val="single" w:sz="4" w:space="0" w:color="auto"/>
            </w:tcBorders>
            <w:shd w:val="clear" w:color="auto" w:fill="auto"/>
            <w:vAlign w:val="center"/>
            <w:hideMark/>
          </w:tcPr>
          <w:p w14:paraId="0E4D938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51228C3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56B28A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6B043BE1"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710494A0" w14:textId="77777777" w:rsidTr="00CC52B9">
        <w:trPr>
          <w:trHeight w:val="282"/>
        </w:trPr>
        <w:tc>
          <w:tcPr>
            <w:tcW w:w="1955" w:type="dxa"/>
            <w:tcBorders>
              <w:top w:val="nil"/>
              <w:left w:val="nil"/>
              <w:bottom w:val="nil"/>
              <w:right w:val="nil"/>
            </w:tcBorders>
            <w:shd w:val="clear" w:color="auto" w:fill="auto"/>
            <w:noWrap/>
            <w:vAlign w:val="bottom"/>
            <w:hideMark/>
          </w:tcPr>
          <w:p w14:paraId="1094729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9FC820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7149CA8"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c) Materialet e trajnimit</w:t>
            </w:r>
          </w:p>
        </w:tc>
        <w:tc>
          <w:tcPr>
            <w:tcW w:w="1393" w:type="dxa"/>
            <w:tcBorders>
              <w:top w:val="nil"/>
              <w:left w:val="nil"/>
              <w:bottom w:val="single" w:sz="4" w:space="0" w:color="BFBFBF"/>
              <w:right w:val="single" w:sz="4" w:space="0" w:color="auto"/>
            </w:tcBorders>
            <w:shd w:val="clear" w:color="auto" w:fill="auto"/>
            <w:vAlign w:val="center"/>
            <w:hideMark/>
          </w:tcPr>
          <w:p w14:paraId="4CCAC4A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9E6280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D9AA90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Materialet e trajnimit të përgatitura</w:t>
            </w:r>
          </w:p>
        </w:tc>
        <w:tc>
          <w:tcPr>
            <w:tcW w:w="1503" w:type="dxa"/>
            <w:tcBorders>
              <w:top w:val="nil"/>
              <w:left w:val="nil"/>
              <w:bottom w:val="single" w:sz="4" w:space="0" w:color="BFBFBF"/>
              <w:right w:val="single" w:sz="4" w:space="0" w:color="auto"/>
            </w:tcBorders>
            <w:shd w:val="clear" w:color="auto" w:fill="auto"/>
            <w:vAlign w:val="center"/>
            <w:hideMark/>
          </w:tcPr>
          <w:p w14:paraId="2154320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60F723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099D4249"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26339575" w14:textId="77777777" w:rsidTr="00CC52B9">
        <w:trPr>
          <w:trHeight w:val="330"/>
        </w:trPr>
        <w:tc>
          <w:tcPr>
            <w:tcW w:w="1955" w:type="dxa"/>
            <w:tcBorders>
              <w:top w:val="nil"/>
              <w:left w:val="nil"/>
              <w:bottom w:val="nil"/>
              <w:right w:val="nil"/>
            </w:tcBorders>
            <w:shd w:val="clear" w:color="auto" w:fill="auto"/>
            <w:noWrap/>
            <w:vAlign w:val="bottom"/>
            <w:hideMark/>
          </w:tcPr>
          <w:p w14:paraId="57C6C17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EF928D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7A0401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Pr>
                <w:rFonts w:eastAsia="Times New Roman" w:cs="Arial"/>
                <w:sz w:val="12"/>
                <w:szCs w:val="12"/>
                <w:lang w:val="sq-AL"/>
              </w:rPr>
              <w:t>Sigurimi i Cilësisë dhe plani i detajuar i trajnimit</w:t>
            </w:r>
          </w:p>
        </w:tc>
        <w:tc>
          <w:tcPr>
            <w:tcW w:w="1393" w:type="dxa"/>
            <w:tcBorders>
              <w:top w:val="nil"/>
              <w:left w:val="nil"/>
              <w:bottom w:val="single" w:sz="4" w:space="0" w:color="BFBFBF"/>
              <w:right w:val="single" w:sz="4" w:space="0" w:color="auto"/>
            </w:tcBorders>
            <w:shd w:val="clear" w:color="auto" w:fill="auto"/>
            <w:vAlign w:val="center"/>
            <w:hideMark/>
          </w:tcPr>
          <w:p w14:paraId="19C825A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E5922F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C9FAA36"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Plani i detajuar i trajnimit i miratuar</w:t>
            </w:r>
          </w:p>
        </w:tc>
        <w:tc>
          <w:tcPr>
            <w:tcW w:w="1503" w:type="dxa"/>
            <w:tcBorders>
              <w:top w:val="nil"/>
              <w:left w:val="nil"/>
              <w:bottom w:val="single" w:sz="4" w:space="0" w:color="BFBFBF"/>
              <w:right w:val="single" w:sz="4" w:space="0" w:color="auto"/>
            </w:tcBorders>
            <w:shd w:val="clear" w:color="auto" w:fill="auto"/>
            <w:vAlign w:val="center"/>
            <w:hideMark/>
          </w:tcPr>
          <w:p w14:paraId="0451A7D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BA0D53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7420B7AE"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C3EA4E2" w14:textId="77777777" w:rsidTr="00CC52B9">
        <w:trPr>
          <w:trHeight w:val="240"/>
        </w:trPr>
        <w:tc>
          <w:tcPr>
            <w:tcW w:w="1955" w:type="dxa"/>
            <w:tcBorders>
              <w:top w:val="nil"/>
              <w:left w:val="nil"/>
              <w:bottom w:val="nil"/>
              <w:right w:val="nil"/>
            </w:tcBorders>
            <w:shd w:val="clear" w:color="auto" w:fill="auto"/>
            <w:noWrap/>
            <w:vAlign w:val="bottom"/>
            <w:hideMark/>
          </w:tcPr>
          <w:p w14:paraId="23F97E1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56761B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A1BB09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Pr>
                <w:rFonts w:eastAsia="Times New Roman" w:cs="Arial"/>
                <w:sz w:val="12"/>
                <w:szCs w:val="12"/>
                <w:lang w:val="sq-AL"/>
              </w:rPr>
              <w:t>Numri i nëpunësve civilë të trajnuar</w:t>
            </w:r>
          </w:p>
        </w:tc>
        <w:tc>
          <w:tcPr>
            <w:tcW w:w="1393" w:type="dxa"/>
            <w:tcBorders>
              <w:top w:val="nil"/>
              <w:left w:val="nil"/>
              <w:bottom w:val="single" w:sz="4" w:space="0" w:color="BFBFBF"/>
              <w:right w:val="single" w:sz="4" w:space="0" w:color="auto"/>
            </w:tcBorders>
            <w:shd w:val="clear" w:color="auto" w:fill="auto"/>
            <w:vAlign w:val="center"/>
            <w:hideMark/>
          </w:tcPr>
          <w:p w14:paraId="73539E1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9E60DB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9A8E21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EF6B0E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50</w:t>
            </w:r>
          </w:p>
        </w:tc>
        <w:tc>
          <w:tcPr>
            <w:tcW w:w="1452" w:type="dxa"/>
            <w:tcBorders>
              <w:top w:val="nil"/>
              <w:left w:val="nil"/>
              <w:bottom w:val="single" w:sz="4" w:space="0" w:color="BFBFBF"/>
              <w:right w:val="single" w:sz="4" w:space="0" w:color="auto"/>
            </w:tcBorders>
            <w:shd w:val="clear" w:color="auto" w:fill="auto"/>
            <w:vAlign w:val="center"/>
            <w:hideMark/>
          </w:tcPr>
          <w:p w14:paraId="78ED3CE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150</w:t>
            </w:r>
          </w:p>
        </w:tc>
        <w:tc>
          <w:tcPr>
            <w:tcW w:w="1151" w:type="dxa"/>
            <w:vMerge/>
            <w:tcBorders>
              <w:top w:val="nil"/>
              <w:left w:val="single" w:sz="4" w:space="0" w:color="auto"/>
              <w:bottom w:val="single" w:sz="4" w:space="0" w:color="auto"/>
              <w:right w:val="single" w:sz="4" w:space="0" w:color="auto"/>
            </w:tcBorders>
            <w:vAlign w:val="center"/>
            <w:hideMark/>
          </w:tcPr>
          <w:p w14:paraId="40461920"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B4098E0" w14:textId="77777777" w:rsidTr="00CC52B9">
        <w:trPr>
          <w:trHeight w:val="330"/>
        </w:trPr>
        <w:tc>
          <w:tcPr>
            <w:tcW w:w="1955" w:type="dxa"/>
            <w:tcBorders>
              <w:top w:val="nil"/>
              <w:left w:val="nil"/>
              <w:bottom w:val="nil"/>
              <w:right w:val="nil"/>
            </w:tcBorders>
            <w:shd w:val="clear" w:color="auto" w:fill="auto"/>
            <w:noWrap/>
            <w:vAlign w:val="bottom"/>
            <w:hideMark/>
          </w:tcPr>
          <w:p w14:paraId="6A485E2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550AEC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34E9D8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f) </w:t>
            </w:r>
            <w:r w:rsidRPr="00F82D32">
              <w:rPr>
                <w:rFonts w:eastAsia="Times New Roman" w:cs="Arial"/>
                <w:sz w:val="12"/>
                <w:szCs w:val="12"/>
                <w:lang w:val="sq-AL"/>
              </w:rPr>
              <w:t>Trajnimi i Administratorëve dhe Trajnuesve dhe Përdoruesve të Përgjithshëm të IPSIS</w:t>
            </w:r>
          </w:p>
        </w:tc>
        <w:tc>
          <w:tcPr>
            <w:tcW w:w="1393" w:type="dxa"/>
            <w:tcBorders>
              <w:top w:val="nil"/>
              <w:left w:val="nil"/>
              <w:bottom w:val="single" w:sz="4" w:space="0" w:color="auto"/>
              <w:right w:val="single" w:sz="4" w:space="0" w:color="auto"/>
            </w:tcBorders>
            <w:shd w:val="clear" w:color="auto" w:fill="auto"/>
            <w:vAlign w:val="center"/>
            <w:hideMark/>
          </w:tcPr>
          <w:p w14:paraId="69FE209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534B41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61EEC16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1F7DA85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32AEEB7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151" w:type="dxa"/>
            <w:vMerge/>
            <w:tcBorders>
              <w:top w:val="nil"/>
              <w:left w:val="single" w:sz="4" w:space="0" w:color="auto"/>
              <w:bottom w:val="single" w:sz="4" w:space="0" w:color="auto"/>
              <w:right w:val="single" w:sz="4" w:space="0" w:color="auto"/>
            </w:tcBorders>
            <w:vAlign w:val="center"/>
            <w:hideMark/>
          </w:tcPr>
          <w:p w14:paraId="7B8CFFDC" w14:textId="77777777" w:rsidR="007B2330" w:rsidRPr="00012D5D" w:rsidRDefault="007B2330" w:rsidP="00CC52B9">
            <w:pPr>
              <w:spacing w:after="0" w:line="240" w:lineRule="auto"/>
              <w:rPr>
                <w:rFonts w:eastAsia="Times New Roman" w:cs="Arial"/>
                <w:b/>
                <w:bCs/>
                <w:sz w:val="12"/>
                <w:szCs w:val="12"/>
                <w:lang w:val="sq-AL"/>
              </w:rPr>
            </w:pPr>
          </w:p>
        </w:tc>
      </w:tr>
    </w:tbl>
    <w:p w14:paraId="2835B041" w14:textId="77777777" w:rsidR="007B2330" w:rsidRPr="00012D5D" w:rsidRDefault="007B2330" w:rsidP="007B2330">
      <w:pPr>
        <w:rPr>
          <w:lang w:val="sq-AL"/>
        </w:rPr>
      </w:pPr>
      <w:r w:rsidRPr="00012D5D">
        <w:rPr>
          <w:lang w:val="sq-AL"/>
        </w:rPr>
        <w:br w:type="page"/>
      </w:r>
    </w:p>
    <w:tbl>
      <w:tblPr>
        <w:tblW w:w="15236" w:type="dxa"/>
        <w:tblInd w:w="108" w:type="dxa"/>
        <w:tblLook w:val="04A0" w:firstRow="1" w:lastRow="0" w:firstColumn="1" w:lastColumn="0" w:noHBand="0" w:noVBand="1"/>
      </w:tblPr>
      <w:tblGrid>
        <w:gridCol w:w="1955"/>
        <w:gridCol w:w="2083"/>
        <w:gridCol w:w="2877"/>
        <w:gridCol w:w="1393"/>
        <w:gridCol w:w="1333"/>
        <w:gridCol w:w="1599"/>
        <w:gridCol w:w="1503"/>
        <w:gridCol w:w="1452"/>
        <w:gridCol w:w="1041"/>
      </w:tblGrid>
      <w:tr w:rsidR="007B2330" w:rsidRPr="00012D5D" w14:paraId="4D3650D9"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B7703A"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lastRenderedPageBreak/>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 2.2: PROGRAMI BUXHETOR AFATMESËM</w:t>
            </w:r>
          </w:p>
        </w:tc>
        <w:tc>
          <w:tcPr>
            <w:tcW w:w="1041" w:type="dxa"/>
            <w:tcBorders>
              <w:top w:val="nil"/>
              <w:left w:val="nil"/>
              <w:bottom w:val="single" w:sz="4" w:space="0" w:color="auto"/>
              <w:right w:val="single" w:sz="4" w:space="0" w:color="auto"/>
            </w:tcBorders>
            <w:shd w:val="clear" w:color="auto" w:fill="auto"/>
            <w:noWrap/>
            <w:vAlign w:val="center"/>
            <w:hideMark/>
          </w:tcPr>
          <w:p w14:paraId="4E5926E7"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DABP</w:t>
            </w:r>
          </w:p>
        </w:tc>
      </w:tr>
      <w:tr w:rsidR="007B2330" w:rsidRPr="00012D5D" w14:paraId="48203158" w14:textId="77777777" w:rsidTr="00CC52B9">
        <w:trPr>
          <w:trHeight w:val="450"/>
        </w:trPr>
        <w:tc>
          <w:tcPr>
            <w:tcW w:w="1955" w:type="dxa"/>
            <w:tcBorders>
              <w:top w:val="nil"/>
              <w:left w:val="nil"/>
              <w:bottom w:val="nil"/>
              <w:right w:val="nil"/>
            </w:tcBorders>
            <w:shd w:val="clear" w:color="auto" w:fill="auto"/>
            <w:noWrap/>
            <w:vAlign w:val="center"/>
            <w:hideMark/>
          </w:tcPr>
          <w:p w14:paraId="37C86202"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1D64C404"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M</w:t>
            </w:r>
            <w:r>
              <w:rPr>
                <w:rFonts w:eastAsia="Times New Roman" w:cs="Arial"/>
                <w:b/>
                <w:bCs/>
                <w:sz w:val="16"/>
                <w:szCs w:val="16"/>
                <w:lang w:val="sq-AL"/>
              </w:rPr>
              <w:t>asa</w:t>
            </w:r>
          </w:p>
        </w:tc>
        <w:tc>
          <w:tcPr>
            <w:tcW w:w="2877" w:type="dxa"/>
            <w:tcBorders>
              <w:top w:val="nil"/>
              <w:left w:val="nil"/>
              <w:bottom w:val="single" w:sz="4" w:space="0" w:color="auto"/>
              <w:right w:val="single" w:sz="4" w:space="0" w:color="auto"/>
            </w:tcBorders>
            <w:shd w:val="clear" w:color="auto" w:fill="auto"/>
            <w:vAlign w:val="center"/>
            <w:hideMark/>
          </w:tcPr>
          <w:p w14:paraId="3DC0866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1DF0D2B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333" w:type="dxa"/>
            <w:tcBorders>
              <w:top w:val="nil"/>
              <w:left w:val="nil"/>
              <w:bottom w:val="single" w:sz="4" w:space="0" w:color="auto"/>
              <w:right w:val="single" w:sz="4" w:space="0" w:color="auto"/>
            </w:tcBorders>
            <w:shd w:val="clear" w:color="auto" w:fill="auto"/>
            <w:vAlign w:val="center"/>
            <w:hideMark/>
          </w:tcPr>
          <w:p w14:paraId="3ACFAFC3"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4C968F0D"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99" w:type="dxa"/>
            <w:tcBorders>
              <w:top w:val="nil"/>
              <w:left w:val="nil"/>
              <w:bottom w:val="single" w:sz="4" w:space="0" w:color="auto"/>
              <w:right w:val="single" w:sz="4" w:space="0" w:color="auto"/>
            </w:tcBorders>
            <w:shd w:val="clear" w:color="auto" w:fill="auto"/>
            <w:vAlign w:val="center"/>
            <w:hideMark/>
          </w:tcPr>
          <w:p w14:paraId="46FABCF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1C2F2D8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58F1CAC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041" w:type="dxa"/>
            <w:tcBorders>
              <w:top w:val="nil"/>
              <w:left w:val="nil"/>
              <w:bottom w:val="single" w:sz="4" w:space="0" w:color="auto"/>
              <w:right w:val="single" w:sz="4" w:space="0" w:color="auto"/>
            </w:tcBorders>
            <w:shd w:val="clear" w:color="auto" w:fill="auto"/>
            <w:hideMark/>
          </w:tcPr>
          <w:p w14:paraId="4EFC825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59D70A3E" w14:textId="77777777" w:rsidTr="00CC52B9">
        <w:trPr>
          <w:trHeight w:val="330"/>
        </w:trPr>
        <w:tc>
          <w:tcPr>
            <w:tcW w:w="1955" w:type="dxa"/>
            <w:tcBorders>
              <w:top w:val="nil"/>
              <w:left w:val="nil"/>
              <w:bottom w:val="nil"/>
              <w:right w:val="nil"/>
            </w:tcBorders>
            <w:shd w:val="clear" w:color="auto" w:fill="auto"/>
            <w:noWrap/>
            <w:vAlign w:val="bottom"/>
            <w:hideMark/>
          </w:tcPr>
          <w:p w14:paraId="1611E79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7EE77E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2.2.1: </w:t>
            </w:r>
            <w:r>
              <w:rPr>
                <w:rFonts w:eastAsia="Times New Roman" w:cs="Arial"/>
                <w:b/>
                <w:bCs/>
                <w:sz w:val="12"/>
                <w:szCs w:val="12"/>
                <w:lang w:val="sq-AL"/>
              </w:rPr>
              <w:t>Zbatimi i plotë i udhëzimit të ri të PBA-së</w:t>
            </w:r>
          </w:p>
        </w:tc>
        <w:tc>
          <w:tcPr>
            <w:tcW w:w="2877" w:type="dxa"/>
            <w:tcBorders>
              <w:top w:val="nil"/>
              <w:left w:val="nil"/>
              <w:bottom w:val="single" w:sz="4" w:space="0" w:color="BFBFBF"/>
              <w:right w:val="single" w:sz="4" w:space="0" w:color="auto"/>
            </w:tcBorders>
            <w:shd w:val="clear" w:color="auto" w:fill="auto"/>
            <w:hideMark/>
          </w:tcPr>
          <w:p w14:paraId="227AAFE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854EB5">
              <w:rPr>
                <w:rFonts w:eastAsia="Times New Roman" w:cs="Arial"/>
                <w:sz w:val="12"/>
                <w:szCs w:val="12"/>
                <w:lang w:val="sq-AL"/>
              </w:rPr>
              <w:t xml:space="preserve">Materialet e trajnimit mbi metodologjinë e re </w:t>
            </w:r>
            <w:r>
              <w:rPr>
                <w:rFonts w:eastAsia="Times New Roman" w:cs="Arial"/>
                <w:sz w:val="12"/>
                <w:szCs w:val="12"/>
                <w:lang w:val="sq-AL"/>
              </w:rPr>
              <w:t>të kostimit të politikave dhe Buxhetimin mbi bazë programi</w:t>
            </w:r>
          </w:p>
        </w:tc>
        <w:tc>
          <w:tcPr>
            <w:tcW w:w="1393" w:type="dxa"/>
            <w:tcBorders>
              <w:top w:val="nil"/>
              <w:left w:val="nil"/>
              <w:bottom w:val="single" w:sz="4" w:space="0" w:color="BFBFBF"/>
              <w:right w:val="single" w:sz="4" w:space="0" w:color="auto"/>
            </w:tcBorders>
            <w:shd w:val="clear" w:color="auto" w:fill="auto"/>
            <w:vAlign w:val="center"/>
            <w:hideMark/>
          </w:tcPr>
          <w:p w14:paraId="57BB53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486E695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Materialet e trajnimit të përgatitura</w:t>
            </w:r>
          </w:p>
        </w:tc>
        <w:tc>
          <w:tcPr>
            <w:tcW w:w="1599" w:type="dxa"/>
            <w:tcBorders>
              <w:top w:val="nil"/>
              <w:left w:val="nil"/>
              <w:bottom w:val="single" w:sz="4" w:space="0" w:color="BFBFBF"/>
              <w:right w:val="single" w:sz="4" w:space="0" w:color="auto"/>
            </w:tcBorders>
            <w:shd w:val="clear" w:color="auto" w:fill="auto"/>
            <w:vAlign w:val="center"/>
            <w:hideMark/>
          </w:tcPr>
          <w:p w14:paraId="4ECC61A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1CC55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6E7FC2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CC1975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DABP</w:t>
            </w:r>
          </w:p>
        </w:tc>
      </w:tr>
      <w:tr w:rsidR="007B2330" w:rsidRPr="00012D5D" w14:paraId="0EFFCAEF" w14:textId="77777777" w:rsidTr="00CC52B9">
        <w:trPr>
          <w:trHeight w:val="240"/>
        </w:trPr>
        <w:tc>
          <w:tcPr>
            <w:tcW w:w="1955" w:type="dxa"/>
            <w:tcBorders>
              <w:top w:val="nil"/>
              <w:left w:val="nil"/>
              <w:bottom w:val="nil"/>
              <w:right w:val="nil"/>
            </w:tcBorders>
            <w:shd w:val="clear" w:color="auto" w:fill="auto"/>
            <w:noWrap/>
            <w:vAlign w:val="bottom"/>
            <w:hideMark/>
          </w:tcPr>
          <w:p w14:paraId="29B0C44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D66331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4C25FF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Numri i nëpunësve civilë të trajnuar</w:t>
            </w:r>
          </w:p>
        </w:tc>
        <w:tc>
          <w:tcPr>
            <w:tcW w:w="1393" w:type="dxa"/>
            <w:tcBorders>
              <w:top w:val="nil"/>
              <w:left w:val="nil"/>
              <w:bottom w:val="single" w:sz="4" w:space="0" w:color="BFBFBF"/>
              <w:right w:val="single" w:sz="4" w:space="0" w:color="auto"/>
            </w:tcBorders>
            <w:shd w:val="clear" w:color="auto" w:fill="auto"/>
            <w:vAlign w:val="center"/>
            <w:hideMark/>
          </w:tcPr>
          <w:p w14:paraId="3FE7FDD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4200FD2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3AFCFD9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50</w:t>
            </w:r>
          </w:p>
        </w:tc>
        <w:tc>
          <w:tcPr>
            <w:tcW w:w="1503" w:type="dxa"/>
            <w:tcBorders>
              <w:top w:val="nil"/>
              <w:left w:val="nil"/>
              <w:bottom w:val="single" w:sz="4" w:space="0" w:color="BFBFBF"/>
              <w:right w:val="single" w:sz="4" w:space="0" w:color="auto"/>
            </w:tcBorders>
            <w:shd w:val="clear" w:color="auto" w:fill="auto"/>
            <w:vAlign w:val="center"/>
            <w:hideMark/>
          </w:tcPr>
          <w:p w14:paraId="169A433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50</w:t>
            </w:r>
          </w:p>
        </w:tc>
        <w:tc>
          <w:tcPr>
            <w:tcW w:w="1452" w:type="dxa"/>
            <w:tcBorders>
              <w:top w:val="nil"/>
              <w:left w:val="nil"/>
              <w:bottom w:val="single" w:sz="4" w:space="0" w:color="BFBFBF"/>
              <w:right w:val="single" w:sz="4" w:space="0" w:color="auto"/>
            </w:tcBorders>
            <w:shd w:val="clear" w:color="auto" w:fill="auto"/>
            <w:vAlign w:val="center"/>
            <w:hideMark/>
          </w:tcPr>
          <w:p w14:paraId="3711138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50</w:t>
            </w:r>
          </w:p>
        </w:tc>
        <w:tc>
          <w:tcPr>
            <w:tcW w:w="1041" w:type="dxa"/>
            <w:vMerge/>
            <w:tcBorders>
              <w:top w:val="nil"/>
              <w:left w:val="single" w:sz="4" w:space="0" w:color="auto"/>
              <w:bottom w:val="single" w:sz="4" w:space="0" w:color="auto"/>
              <w:right w:val="single" w:sz="4" w:space="0" w:color="auto"/>
            </w:tcBorders>
            <w:vAlign w:val="center"/>
            <w:hideMark/>
          </w:tcPr>
          <w:p w14:paraId="25281D7B"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61FE1088" w14:textId="77777777" w:rsidTr="00CC52B9">
        <w:trPr>
          <w:trHeight w:val="495"/>
        </w:trPr>
        <w:tc>
          <w:tcPr>
            <w:tcW w:w="1955" w:type="dxa"/>
            <w:tcBorders>
              <w:top w:val="nil"/>
              <w:left w:val="nil"/>
              <w:bottom w:val="nil"/>
              <w:right w:val="nil"/>
            </w:tcBorders>
            <w:shd w:val="clear" w:color="auto" w:fill="auto"/>
            <w:noWrap/>
            <w:vAlign w:val="bottom"/>
            <w:hideMark/>
          </w:tcPr>
          <w:p w14:paraId="0618DEB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32596B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413715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Politika ekzistuese dallohen qartësisht nga politikat e reja</w:t>
            </w:r>
          </w:p>
        </w:tc>
        <w:tc>
          <w:tcPr>
            <w:tcW w:w="1393" w:type="dxa"/>
            <w:tcBorders>
              <w:top w:val="nil"/>
              <w:left w:val="nil"/>
              <w:bottom w:val="single" w:sz="4" w:space="0" w:color="BFBFBF"/>
              <w:right w:val="single" w:sz="4" w:space="0" w:color="auto"/>
            </w:tcBorders>
            <w:shd w:val="clear" w:color="auto" w:fill="auto"/>
            <w:vAlign w:val="center"/>
            <w:hideMark/>
          </w:tcPr>
          <w:p w14:paraId="08F13EA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29FC6D4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53F9C90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Kostot e politikave ekzistuese dallohen qartësisht nga ato të politikave të reja</w:t>
            </w:r>
            <w:r w:rsidRPr="00012D5D">
              <w:rPr>
                <w:rFonts w:eastAsia="Times New Roman" w:cs="Arial"/>
                <w:sz w:val="12"/>
                <w:szCs w:val="12"/>
                <w:lang w:val="sq-AL"/>
              </w:rPr>
              <w:t xml:space="preserve"> </w:t>
            </w:r>
          </w:p>
        </w:tc>
        <w:tc>
          <w:tcPr>
            <w:tcW w:w="1503" w:type="dxa"/>
            <w:tcBorders>
              <w:top w:val="nil"/>
              <w:left w:val="nil"/>
              <w:bottom w:val="single" w:sz="4" w:space="0" w:color="BFBFBF"/>
              <w:right w:val="single" w:sz="4" w:space="0" w:color="auto"/>
            </w:tcBorders>
            <w:shd w:val="clear" w:color="auto" w:fill="auto"/>
            <w:vAlign w:val="center"/>
            <w:hideMark/>
          </w:tcPr>
          <w:p w14:paraId="30A2429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BE1C9B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00052F8E"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2D97C15E" w14:textId="77777777" w:rsidTr="00CC52B9">
        <w:trPr>
          <w:trHeight w:val="825"/>
        </w:trPr>
        <w:tc>
          <w:tcPr>
            <w:tcW w:w="1955" w:type="dxa"/>
            <w:tcBorders>
              <w:top w:val="nil"/>
              <w:left w:val="nil"/>
              <w:bottom w:val="nil"/>
              <w:right w:val="nil"/>
            </w:tcBorders>
            <w:shd w:val="clear" w:color="auto" w:fill="auto"/>
            <w:noWrap/>
            <w:vAlign w:val="bottom"/>
            <w:hideMark/>
          </w:tcPr>
          <w:p w14:paraId="6ACD293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BB31BB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13A20C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Pr>
                <w:rFonts w:eastAsia="Times New Roman" w:cs="Arial"/>
                <w:sz w:val="12"/>
                <w:szCs w:val="12"/>
                <w:lang w:val="sq-AL"/>
              </w:rPr>
              <w:t xml:space="preserve">Politikat e reja financohen plotësisht nga hapësira fiskale, që rezulton nga kuadri makroekonomik dhe fiskal si dhe nga kursimet nga eficenca më e lartë dhe nga përfundimi i projekteve ekzistuese të investimeve publike </w:t>
            </w:r>
          </w:p>
        </w:tc>
        <w:tc>
          <w:tcPr>
            <w:tcW w:w="1393" w:type="dxa"/>
            <w:tcBorders>
              <w:top w:val="nil"/>
              <w:left w:val="nil"/>
              <w:bottom w:val="single" w:sz="4" w:space="0" w:color="BFBFBF"/>
              <w:right w:val="single" w:sz="4" w:space="0" w:color="auto"/>
            </w:tcBorders>
            <w:shd w:val="clear" w:color="auto" w:fill="auto"/>
            <w:vAlign w:val="center"/>
            <w:hideMark/>
          </w:tcPr>
          <w:p w14:paraId="2E07629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6C5DB92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62942BD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963FC6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Metodologjia e re e implementuar</w:t>
            </w:r>
          </w:p>
        </w:tc>
        <w:tc>
          <w:tcPr>
            <w:tcW w:w="1452" w:type="dxa"/>
            <w:tcBorders>
              <w:top w:val="nil"/>
              <w:left w:val="nil"/>
              <w:bottom w:val="single" w:sz="4" w:space="0" w:color="BFBFBF"/>
              <w:right w:val="single" w:sz="4" w:space="0" w:color="auto"/>
            </w:tcBorders>
            <w:shd w:val="clear" w:color="auto" w:fill="auto"/>
            <w:vAlign w:val="center"/>
            <w:hideMark/>
          </w:tcPr>
          <w:p w14:paraId="3BD7C97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058112C"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35550036" w14:textId="77777777" w:rsidTr="00CC52B9">
        <w:trPr>
          <w:trHeight w:val="495"/>
        </w:trPr>
        <w:tc>
          <w:tcPr>
            <w:tcW w:w="1955" w:type="dxa"/>
            <w:tcBorders>
              <w:top w:val="nil"/>
              <w:left w:val="nil"/>
              <w:bottom w:val="nil"/>
              <w:right w:val="nil"/>
            </w:tcBorders>
            <w:shd w:val="clear" w:color="auto" w:fill="auto"/>
            <w:noWrap/>
            <w:vAlign w:val="bottom"/>
            <w:hideMark/>
          </w:tcPr>
          <w:p w14:paraId="31E1FAB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55BB72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A8D9B3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e)</w:t>
            </w:r>
            <w:r>
              <w:rPr>
                <w:rFonts w:eastAsia="Times New Roman" w:cs="Arial"/>
                <w:sz w:val="12"/>
                <w:szCs w:val="12"/>
                <w:lang w:val="sq-AL"/>
              </w:rPr>
              <w:t xml:space="preserve"> Guidat Sektoriale të përgatitura që reflektojnë implementimin e AFMIS dhe metodologjisë së re të PBA</w:t>
            </w:r>
            <w:r w:rsidRPr="00012D5D">
              <w:rPr>
                <w:rFonts w:eastAsia="Times New Roman" w:cs="Arial"/>
                <w:sz w:val="12"/>
                <w:szCs w:val="12"/>
                <w:lang w:val="sq-AL"/>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5587B31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51ED6E3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1CAA020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411DB74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2C0C7FE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Guidat për përgatitjen e buxhetit sipas sektorëve të përgatitura</w:t>
            </w:r>
          </w:p>
        </w:tc>
        <w:tc>
          <w:tcPr>
            <w:tcW w:w="1041" w:type="dxa"/>
            <w:vMerge/>
            <w:tcBorders>
              <w:top w:val="nil"/>
              <w:left w:val="single" w:sz="4" w:space="0" w:color="auto"/>
              <w:bottom w:val="single" w:sz="4" w:space="0" w:color="auto"/>
              <w:right w:val="single" w:sz="4" w:space="0" w:color="auto"/>
            </w:tcBorders>
            <w:vAlign w:val="center"/>
            <w:hideMark/>
          </w:tcPr>
          <w:p w14:paraId="769460D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33B4B59" w14:textId="77777777" w:rsidTr="00CC52B9">
        <w:trPr>
          <w:trHeight w:val="330"/>
        </w:trPr>
        <w:tc>
          <w:tcPr>
            <w:tcW w:w="1955" w:type="dxa"/>
            <w:tcBorders>
              <w:top w:val="nil"/>
              <w:left w:val="nil"/>
              <w:bottom w:val="nil"/>
              <w:right w:val="nil"/>
            </w:tcBorders>
            <w:shd w:val="clear" w:color="auto" w:fill="auto"/>
            <w:noWrap/>
            <w:vAlign w:val="bottom"/>
            <w:hideMark/>
          </w:tcPr>
          <w:p w14:paraId="18F5F04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E0EE93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Masa </w:t>
            </w:r>
            <w:r w:rsidRPr="00012D5D">
              <w:rPr>
                <w:rFonts w:eastAsia="Times New Roman" w:cs="Arial"/>
                <w:b/>
                <w:bCs/>
                <w:sz w:val="12"/>
                <w:szCs w:val="12"/>
                <w:lang w:val="sq-AL"/>
              </w:rPr>
              <w:t xml:space="preserve">2.2.2: </w:t>
            </w:r>
            <w:r w:rsidRPr="00854EB5">
              <w:rPr>
                <w:rFonts w:eastAsia="Times New Roman" w:cs="Arial"/>
                <w:b/>
                <w:bCs/>
                <w:sz w:val="12"/>
                <w:szCs w:val="12"/>
                <w:lang w:val="sq-AL"/>
              </w:rPr>
              <w:t>Kryen inventarin (rishikimin) e angazhimeve / detyrimeve të cilat janë të bazuara drejtpërdrejtë në aktet ligjore</w:t>
            </w:r>
          </w:p>
        </w:tc>
        <w:tc>
          <w:tcPr>
            <w:tcW w:w="2877" w:type="dxa"/>
            <w:tcBorders>
              <w:top w:val="nil"/>
              <w:left w:val="nil"/>
              <w:bottom w:val="single" w:sz="4" w:space="0" w:color="BFBFBF"/>
              <w:right w:val="single" w:sz="4" w:space="0" w:color="auto"/>
            </w:tcBorders>
            <w:shd w:val="clear" w:color="auto" w:fill="auto"/>
            <w:hideMark/>
          </w:tcPr>
          <w:p w14:paraId="0D16E47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854EB5">
              <w:rPr>
                <w:rFonts w:eastAsia="Times New Roman" w:cs="Arial"/>
                <w:sz w:val="12"/>
                <w:szCs w:val="12"/>
                <w:lang w:val="sq-AL"/>
              </w:rPr>
              <w:t>Regjistri</w:t>
            </w:r>
            <w:r>
              <w:rPr>
                <w:rFonts w:eastAsia="Times New Roman" w:cs="Arial"/>
                <w:sz w:val="12"/>
                <w:szCs w:val="12"/>
                <w:lang w:val="sq-AL"/>
              </w:rPr>
              <w:t>mi / listimi i</w:t>
            </w:r>
            <w:r w:rsidRPr="00854EB5">
              <w:rPr>
                <w:rFonts w:eastAsia="Times New Roman" w:cs="Arial"/>
                <w:sz w:val="12"/>
                <w:szCs w:val="12"/>
                <w:lang w:val="sq-AL"/>
              </w:rPr>
              <w:t xml:space="preserve"> të gjitha akteve ligjore me transferta financiare për individët</w:t>
            </w:r>
          </w:p>
        </w:tc>
        <w:tc>
          <w:tcPr>
            <w:tcW w:w="1393" w:type="dxa"/>
            <w:tcBorders>
              <w:top w:val="nil"/>
              <w:left w:val="nil"/>
              <w:bottom w:val="single" w:sz="4" w:space="0" w:color="BFBFBF"/>
              <w:right w:val="single" w:sz="4" w:space="0" w:color="auto"/>
            </w:tcBorders>
            <w:shd w:val="clear" w:color="auto" w:fill="auto"/>
            <w:vAlign w:val="center"/>
            <w:hideMark/>
          </w:tcPr>
          <w:p w14:paraId="424857A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6C570C5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62803BD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Regjistri/lista e përgatitur</w:t>
            </w:r>
          </w:p>
        </w:tc>
        <w:tc>
          <w:tcPr>
            <w:tcW w:w="1503" w:type="dxa"/>
            <w:tcBorders>
              <w:top w:val="nil"/>
              <w:left w:val="nil"/>
              <w:bottom w:val="single" w:sz="4" w:space="0" w:color="BFBFBF"/>
              <w:right w:val="single" w:sz="4" w:space="0" w:color="auto"/>
            </w:tcBorders>
            <w:shd w:val="clear" w:color="auto" w:fill="auto"/>
            <w:vAlign w:val="center"/>
            <w:hideMark/>
          </w:tcPr>
          <w:p w14:paraId="6C83AA5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22B07F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17DDCE2D"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r w:rsidRPr="00012D5D">
              <w:rPr>
                <w:rFonts w:eastAsia="Times New Roman" w:cs="Arial"/>
                <w:b/>
                <w:bCs/>
                <w:sz w:val="12"/>
                <w:szCs w:val="12"/>
                <w:lang w:val="sq-AL"/>
              </w:rPr>
              <w:t>/MFE</w:t>
            </w:r>
          </w:p>
        </w:tc>
      </w:tr>
      <w:tr w:rsidR="007B2330" w:rsidRPr="002F1E8F" w14:paraId="10475D1B" w14:textId="77777777" w:rsidTr="00CC52B9">
        <w:trPr>
          <w:trHeight w:val="330"/>
        </w:trPr>
        <w:tc>
          <w:tcPr>
            <w:tcW w:w="1955" w:type="dxa"/>
            <w:tcBorders>
              <w:top w:val="nil"/>
              <w:left w:val="nil"/>
              <w:bottom w:val="nil"/>
              <w:right w:val="nil"/>
            </w:tcBorders>
            <w:shd w:val="clear" w:color="auto" w:fill="auto"/>
            <w:noWrap/>
            <w:vAlign w:val="bottom"/>
            <w:hideMark/>
          </w:tcPr>
          <w:p w14:paraId="04C6554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7C1296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85E344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854EB5">
              <w:rPr>
                <w:rFonts w:eastAsia="Times New Roman" w:cs="Arial"/>
                <w:sz w:val="12"/>
                <w:szCs w:val="12"/>
                <w:lang w:val="sq-AL"/>
              </w:rPr>
              <w:t xml:space="preserve">Niveli aktual (kostoja) e </w:t>
            </w:r>
            <w:r>
              <w:rPr>
                <w:rFonts w:eastAsia="Times New Roman" w:cs="Arial"/>
                <w:sz w:val="12"/>
                <w:szCs w:val="12"/>
                <w:lang w:val="sq-AL"/>
              </w:rPr>
              <w:t>detyrimeve</w:t>
            </w:r>
            <w:r w:rsidRPr="00854EB5">
              <w:rPr>
                <w:rFonts w:eastAsia="Times New Roman" w:cs="Arial"/>
                <w:sz w:val="12"/>
                <w:szCs w:val="12"/>
                <w:lang w:val="sq-AL"/>
              </w:rPr>
              <w:t xml:space="preserve"> të pafinancuar</w:t>
            </w:r>
            <w:r>
              <w:rPr>
                <w:rFonts w:eastAsia="Times New Roman" w:cs="Arial"/>
                <w:sz w:val="12"/>
                <w:szCs w:val="12"/>
                <w:lang w:val="sq-AL"/>
              </w:rPr>
              <w:t>a</w:t>
            </w:r>
            <w:r w:rsidRPr="00854EB5">
              <w:rPr>
                <w:rFonts w:eastAsia="Times New Roman" w:cs="Arial"/>
                <w:sz w:val="12"/>
                <w:szCs w:val="12"/>
                <w:lang w:val="sq-AL"/>
              </w:rPr>
              <w:t xml:space="preserve"> (borxhi i bazuar direkt në legjislacion)</w:t>
            </w:r>
          </w:p>
        </w:tc>
        <w:tc>
          <w:tcPr>
            <w:tcW w:w="1393" w:type="dxa"/>
            <w:tcBorders>
              <w:top w:val="nil"/>
              <w:left w:val="nil"/>
              <w:bottom w:val="single" w:sz="4" w:space="0" w:color="BFBFBF"/>
              <w:right w:val="single" w:sz="4" w:space="0" w:color="auto"/>
            </w:tcBorders>
            <w:shd w:val="clear" w:color="auto" w:fill="auto"/>
            <w:vAlign w:val="center"/>
            <w:hideMark/>
          </w:tcPr>
          <w:p w14:paraId="3107614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032CAFF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noWrap/>
            <w:vAlign w:val="bottom"/>
            <w:hideMark/>
          </w:tcPr>
          <w:p w14:paraId="6466C31C"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5557EE1A"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Kostoja e detyrimeve të pafinancuara e vlerësuar</w:t>
            </w:r>
          </w:p>
        </w:tc>
        <w:tc>
          <w:tcPr>
            <w:tcW w:w="1452" w:type="dxa"/>
            <w:tcBorders>
              <w:top w:val="nil"/>
              <w:left w:val="nil"/>
              <w:bottom w:val="single" w:sz="4" w:space="0" w:color="BFBFBF"/>
              <w:right w:val="single" w:sz="4" w:space="0" w:color="auto"/>
            </w:tcBorders>
            <w:shd w:val="clear" w:color="auto" w:fill="auto"/>
            <w:vAlign w:val="center"/>
            <w:hideMark/>
          </w:tcPr>
          <w:p w14:paraId="29563FA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CD3B158"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9170EE2" w14:textId="77777777" w:rsidTr="00CC52B9">
        <w:trPr>
          <w:trHeight w:val="330"/>
        </w:trPr>
        <w:tc>
          <w:tcPr>
            <w:tcW w:w="1955" w:type="dxa"/>
            <w:tcBorders>
              <w:top w:val="nil"/>
              <w:left w:val="nil"/>
              <w:bottom w:val="nil"/>
              <w:right w:val="nil"/>
            </w:tcBorders>
            <w:shd w:val="clear" w:color="auto" w:fill="auto"/>
            <w:noWrap/>
            <w:vAlign w:val="bottom"/>
            <w:hideMark/>
          </w:tcPr>
          <w:p w14:paraId="1CCB8A1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77D271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751609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854EB5">
              <w:rPr>
                <w:rFonts w:eastAsia="Times New Roman" w:cs="Arial"/>
                <w:sz w:val="12"/>
                <w:szCs w:val="12"/>
                <w:lang w:val="sq-AL"/>
              </w:rPr>
              <w:t xml:space="preserve">Propozim për zgjidhjen e problemit të </w:t>
            </w:r>
            <w:r>
              <w:rPr>
                <w:rFonts w:eastAsia="Times New Roman" w:cs="Arial"/>
                <w:sz w:val="12"/>
                <w:szCs w:val="12"/>
                <w:lang w:val="sq-AL"/>
              </w:rPr>
              <w:t>detyrimeve</w:t>
            </w:r>
            <w:r w:rsidRPr="00854EB5">
              <w:rPr>
                <w:rFonts w:eastAsia="Times New Roman" w:cs="Arial"/>
                <w:sz w:val="12"/>
                <w:szCs w:val="12"/>
                <w:lang w:val="sq-AL"/>
              </w:rPr>
              <w:t xml:space="preserve"> të pafinancuar</w:t>
            </w:r>
            <w:r>
              <w:rPr>
                <w:rFonts w:eastAsia="Times New Roman" w:cs="Arial"/>
                <w:sz w:val="12"/>
                <w:szCs w:val="12"/>
                <w:lang w:val="sq-AL"/>
              </w:rPr>
              <w:t>a</w:t>
            </w:r>
            <w:r w:rsidRPr="00854EB5">
              <w:rPr>
                <w:rFonts w:eastAsia="Times New Roman" w:cs="Arial"/>
                <w:sz w:val="12"/>
                <w:szCs w:val="12"/>
                <w:lang w:val="sq-AL"/>
              </w:rPr>
              <w:t xml:space="preserve"> ligjor</w:t>
            </w:r>
            <w:r>
              <w:rPr>
                <w:rFonts w:eastAsia="Times New Roman" w:cs="Arial"/>
                <w:sz w:val="12"/>
                <w:szCs w:val="12"/>
                <w:lang w:val="sq-AL"/>
              </w:rPr>
              <w:t>e</w:t>
            </w:r>
          </w:p>
        </w:tc>
        <w:tc>
          <w:tcPr>
            <w:tcW w:w="1393" w:type="dxa"/>
            <w:tcBorders>
              <w:top w:val="nil"/>
              <w:left w:val="nil"/>
              <w:bottom w:val="single" w:sz="4" w:space="0" w:color="auto"/>
              <w:right w:val="single" w:sz="4" w:space="0" w:color="auto"/>
            </w:tcBorders>
            <w:shd w:val="clear" w:color="auto" w:fill="auto"/>
            <w:vAlign w:val="center"/>
            <w:hideMark/>
          </w:tcPr>
          <w:p w14:paraId="77F271E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2B08222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noWrap/>
            <w:vAlign w:val="bottom"/>
            <w:hideMark/>
          </w:tcPr>
          <w:p w14:paraId="7213026A"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5E508AF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52EF829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Propozimi i përgatitur</w:t>
            </w:r>
          </w:p>
        </w:tc>
        <w:tc>
          <w:tcPr>
            <w:tcW w:w="1041" w:type="dxa"/>
            <w:vMerge/>
            <w:tcBorders>
              <w:top w:val="nil"/>
              <w:left w:val="single" w:sz="4" w:space="0" w:color="auto"/>
              <w:bottom w:val="single" w:sz="4" w:space="0" w:color="auto"/>
              <w:right w:val="single" w:sz="4" w:space="0" w:color="auto"/>
            </w:tcBorders>
            <w:vAlign w:val="center"/>
            <w:hideMark/>
          </w:tcPr>
          <w:p w14:paraId="4971AD6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4550169" w14:textId="77777777" w:rsidTr="00CC52B9">
        <w:trPr>
          <w:trHeight w:val="330"/>
        </w:trPr>
        <w:tc>
          <w:tcPr>
            <w:tcW w:w="1955" w:type="dxa"/>
            <w:tcBorders>
              <w:top w:val="nil"/>
              <w:left w:val="nil"/>
              <w:bottom w:val="nil"/>
              <w:right w:val="nil"/>
            </w:tcBorders>
            <w:shd w:val="clear" w:color="auto" w:fill="auto"/>
            <w:noWrap/>
            <w:vAlign w:val="bottom"/>
            <w:hideMark/>
          </w:tcPr>
          <w:p w14:paraId="74A2B73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15C6F69" w14:textId="77777777" w:rsidR="007B2330" w:rsidRPr="00BF3D53" w:rsidRDefault="007B2330" w:rsidP="00CC52B9">
            <w:pPr>
              <w:spacing w:after="0" w:line="240" w:lineRule="auto"/>
              <w:rPr>
                <w:rFonts w:eastAsia="Times New Roman" w:cs="Arial"/>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2.2.3: </w:t>
            </w:r>
            <w:r>
              <w:rPr>
                <w:rFonts w:eastAsia="Times New Roman" w:cs="Arial"/>
                <w:b/>
                <w:bCs/>
                <w:sz w:val="12"/>
                <w:szCs w:val="12"/>
                <w:lang w:val="sq-AL"/>
              </w:rPr>
              <w:t xml:space="preserve">Lehtësim i shqyrtimit dhe integrimit të të gjitha iniciativave për politika të </w:t>
            </w:r>
            <w:r w:rsidRPr="00854EB5">
              <w:rPr>
                <w:rFonts w:eastAsia="Times New Roman" w:cs="Arial"/>
                <w:b/>
                <w:bCs/>
                <w:sz w:val="12"/>
                <w:szCs w:val="12"/>
                <w:lang w:val="sq-AL"/>
              </w:rPr>
              <w:t>reja, pavarësisht skemave të financimit në kuadrin e PBA</w:t>
            </w:r>
          </w:p>
        </w:tc>
        <w:tc>
          <w:tcPr>
            <w:tcW w:w="2877" w:type="dxa"/>
            <w:tcBorders>
              <w:top w:val="nil"/>
              <w:left w:val="nil"/>
              <w:bottom w:val="single" w:sz="4" w:space="0" w:color="BFBFBF"/>
              <w:right w:val="single" w:sz="4" w:space="0" w:color="auto"/>
            </w:tcBorders>
            <w:shd w:val="clear" w:color="auto" w:fill="auto"/>
            <w:hideMark/>
          </w:tcPr>
          <w:p w14:paraId="722AD74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MFE përgatit dhe prioritarizon në bashkëpunim me KM listën e të gjitha projekteve të reja të investimeve</w:t>
            </w:r>
          </w:p>
        </w:tc>
        <w:tc>
          <w:tcPr>
            <w:tcW w:w="1393" w:type="dxa"/>
            <w:tcBorders>
              <w:top w:val="nil"/>
              <w:left w:val="nil"/>
              <w:bottom w:val="single" w:sz="4" w:space="0" w:color="BFBFBF"/>
              <w:right w:val="single" w:sz="4" w:space="0" w:color="auto"/>
            </w:tcBorders>
            <w:shd w:val="clear" w:color="auto" w:fill="auto"/>
            <w:vAlign w:val="center"/>
            <w:hideMark/>
          </w:tcPr>
          <w:p w14:paraId="70927BB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3EA1E8B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6468787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 e projekteve të reja të investimeve publike e përgatitur</w:t>
            </w:r>
            <w:r w:rsidRPr="00012D5D">
              <w:rPr>
                <w:rFonts w:eastAsia="Times New Roman" w:cs="Arial"/>
                <w:sz w:val="12"/>
                <w:szCs w:val="12"/>
                <w:lang w:val="sq-AL"/>
              </w:rPr>
              <w:t xml:space="preserve"> </w:t>
            </w:r>
          </w:p>
        </w:tc>
        <w:tc>
          <w:tcPr>
            <w:tcW w:w="1503" w:type="dxa"/>
            <w:tcBorders>
              <w:top w:val="nil"/>
              <w:left w:val="nil"/>
              <w:bottom w:val="single" w:sz="4" w:space="0" w:color="BFBFBF"/>
              <w:right w:val="single" w:sz="4" w:space="0" w:color="auto"/>
            </w:tcBorders>
            <w:shd w:val="clear" w:color="auto" w:fill="auto"/>
            <w:vAlign w:val="center"/>
            <w:hideMark/>
          </w:tcPr>
          <w:p w14:paraId="16E3110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 e projekteve të reja të investimeve publike e përgatitur</w:t>
            </w:r>
          </w:p>
        </w:tc>
        <w:tc>
          <w:tcPr>
            <w:tcW w:w="1452" w:type="dxa"/>
            <w:tcBorders>
              <w:top w:val="nil"/>
              <w:left w:val="nil"/>
              <w:bottom w:val="single" w:sz="4" w:space="0" w:color="BFBFBF"/>
              <w:right w:val="single" w:sz="4" w:space="0" w:color="auto"/>
            </w:tcBorders>
            <w:shd w:val="clear" w:color="auto" w:fill="auto"/>
            <w:vAlign w:val="center"/>
            <w:hideMark/>
          </w:tcPr>
          <w:p w14:paraId="201012A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 e projekteve të reja të investimeve publike e përgatitur</w:t>
            </w:r>
            <w:r w:rsidRPr="00012D5D">
              <w:rPr>
                <w:rFonts w:eastAsia="Times New Roman" w:cs="Arial"/>
                <w:sz w:val="12"/>
                <w:szCs w:val="12"/>
                <w:lang w:val="sq-AL"/>
              </w:rPr>
              <w:t xml:space="preserve"> d</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23A96359"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KM</w:t>
            </w:r>
          </w:p>
        </w:tc>
      </w:tr>
      <w:tr w:rsidR="007B2330" w:rsidRPr="002F1E8F" w14:paraId="30C7E4CA" w14:textId="77777777" w:rsidTr="00CC52B9">
        <w:trPr>
          <w:trHeight w:val="330"/>
        </w:trPr>
        <w:tc>
          <w:tcPr>
            <w:tcW w:w="1955" w:type="dxa"/>
            <w:tcBorders>
              <w:top w:val="nil"/>
              <w:left w:val="nil"/>
              <w:bottom w:val="nil"/>
              <w:right w:val="nil"/>
            </w:tcBorders>
            <w:shd w:val="clear" w:color="auto" w:fill="auto"/>
            <w:noWrap/>
            <w:vAlign w:val="bottom"/>
            <w:hideMark/>
          </w:tcPr>
          <w:p w14:paraId="3C23D5D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5CF518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D777944"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b) Lista aprovohet nga Komiteti i Planifikimit Strategjik</w:t>
            </w:r>
            <w:r w:rsidRPr="00012D5D">
              <w:rPr>
                <w:rFonts w:eastAsia="Times New Roman" w:cs="Arial"/>
                <w:sz w:val="12"/>
                <w:szCs w:val="12"/>
                <w:lang w:val="sq-AL"/>
              </w:rPr>
              <w:t xml:space="preserve"> (</w:t>
            </w:r>
            <w:r>
              <w:rPr>
                <w:rFonts w:eastAsia="Times New Roman" w:cs="Arial"/>
                <w:sz w:val="12"/>
                <w:szCs w:val="12"/>
                <w:lang w:val="sq-AL"/>
              </w:rPr>
              <w:t>përpara se të përfshihen në dokumentin e PBA-së</w:t>
            </w:r>
            <w:r w:rsidRPr="00012D5D">
              <w:rPr>
                <w:rFonts w:eastAsia="Times New Roman" w:cs="Arial"/>
                <w:sz w:val="12"/>
                <w:szCs w:val="12"/>
                <w:lang w:val="sq-AL"/>
              </w:rPr>
              <w:t>)</w:t>
            </w:r>
          </w:p>
        </w:tc>
        <w:tc>
          <w:tcPr>
            <w:tcW w:w="1393" w:type="dxa"/>
            <w:tcBorders>
              <w:top w:val="nil"/>
              <w:left w:val="nil"/>
              <w:bottom w:val="single" w:sz="4" w:space="0" w:color="auto"/>
              <w:right w:val="single" w:sz="4" w:space="0" w:color="auto"/>
            </w:tcBorders>
            <w:shd w:val="clear" w:color="auto" w:fill="auto"/>
            <w:vAlign w:val="center"/>
            <w:hideMark/>
          </w:tcPr>
          <w:p w14:paraId="2B73FBA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1B89CFE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10F94DB3"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 dhe prioritetet e miratuara nga KPS</w:t>
            </w:r>
          </w:p>
        </w:tc>
        <w:tc>
          <w:tcPr>
            <w:tcW w:w="1503" w:type="dxa"/>
            <w:tcBorders>
              <w:top w:val="nil"/>
              <w:left w:val="nil"/>
              <w:bottom w:val="single" w:sz="4" w:space="0" w:color="auto"/>
              <w:right w:val="single" w:sz="4" w:space="0" w:color="auto"/>
            </w:tcBorders>
            <w:shd w:val="clear" w:color="auto" w:fill="auto"/>
            <w:vAlign w:val="center"/>
            <w:hideMark/>
          </w:tcPr>
          <w:p w14:paraId="472686C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 dhe prioritetet e miratuara nga KPS</w:t>
            </w:r>
          </w:p>
        </w:tc>
        <w:tc>
          <w:tcPr>
            <w:tcW w:w="1452" w:type="dxa"/>
            <w:tcBorders>
              <w:top w:val="nil"/>
              <w:left w:val="nil"/>
              <w:bottom w:val="single" w:sz="4" w:space="0" w:color="auto"/>
              <w:right w:val="single" w:sz="4" w:space="0" w:color="auto"/>
            </w:tcBorders>
            <w:shd w:val="clear" w:color="auto" w:fill="auto"/>
            <w:vAlign w:val="center"/>
            <w:hideMark/>
          </w:tcPr>
          <w:p w14:paraId="2C0D1CF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 dhe prioritetet e miratuara nga KPS</w:t>
            </w:r>
            <w:r w:rsidRPr="00012D5D">
              <w:rPr>
                <w:rFonts w:eastAsia="Times New Roman" w:cs="Arial"/>
                <w:sz w:val="12"/>
                <w:szCs w:val="12"/>
                <w:lang w:val="sq-AL"/>
              </w:rPr>
              <w:t xml:space="preserve"> </w:t>
            </w:r>
          </w:p>
        </w:tc>
        <w:tc>
          <w:tcPr>
            <w:tcW w:w="1041" w:type="dxa"/>
            <w:vMerge/>
            <w:tcBorders>
              <w:top w:val="nil"/>
              <w:left w:val="single" w:sz="4" w:space="0" w:color="auto"/>
              <w:bottom w:val="single" w:sz="4" w:space="0" w:color="auto"/>
              <w:right w:val="single" w:sz="4" w:space="0" w:color="auto"/>
            </w:tcBorders>
            <w:vAlign w:val="center"/>
            <w:hideMark/>
          </w:tcPr>
          <w:p w14:paraId="0E1E058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3101AE7"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A0E8CE"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2.3: </w:t>
            </w:r>
            <w:r w:rsidRPr="00BF3D53">
              <w:rPr>
                <w:rFonts w:eastAsia="Times New Roman" w:cs="Arial"/>
                <w:b/>
                <w:bCs/>
                <w:color w:val="C00000"/>
                <w:sz w:val="18"/>
                <w:szCs w:val="18"/>
                <w:lang w:val="sq-AL"/>
              </w:rPr>
              <w:t>PLANIFIKIMI DHE MBIKËQYRJA E INVESTIMEVE PUBLIKE</w:t>
            </w:r>
          </w:p>
        </w:tc>
        <w:tc>
          <w:tcPr>
            <w:tcW w:w="1041" w:type="dxa"/>
            <w:tcBorders>
              <w:top w:val="nil"/>
              <w:left w:val="nil"/>
              <w:bottom w:val="single" w:sz="4" w:space="0" w:color="auto"/>
              <w:right w:val="single" w:sz="4" w:space="0" w:color="auto"/>
            </w:tcBorders>
            <w:shd w:val="clear" w:color="auto" w:fill="auto"/>
            <w:noWrap/>
            <w:vAlign w:val="center"/>
            <w:hideMark/>
          </w:tcPr>
          <w:p w14:paraId="5B10155B"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w:t>
            </w:r>
            <w:r>
              <w:rPr>
                <w:rFonts w:eastAsia="Times New Roman" w:cs="Arial"/>
                <w:b/>
                <w:bCs/>
                <w:color w:val="C00000"/>
                <w:sz w:val="18"/>
                <w:szCs w:val="18"/>
                <w:lang w:val="sq-AL"/>
              </w:rPr>
              <w:t>MIP</w:t>
            </w:r>
          </w:p>
        </w:tc>
      </w:tr>
      <w:tr w:rsidR="007B2330" w:rsidRPr="00012D5D" w14:paraId="74D308B2" w14:textId="77777777" w:rsidTr="00CC52B9">
        <w:trPr>
          <w:trHeight w:val="450"/>
        </w:trPr>
        <w:tc>
          <w:tcPr>
            <w:tcW w:w="1955" w:type="dxa"/>
            <w:tcBorders>
              <w:top w:val="nil"/>
              <w:left w:val="nil"/>
              <w:bottom w:val="nil"/>
              <w:right w:val="nil"/>
            </w:tcBorders>
            <w:shd w:val="clear" w:color="auto" w:fill="auto"/>
            <w:noWrap/>
            <w:vAlign w:val="center"/>
            <w:hideMark/>
          </w:tcPr>
          <w:p w14:paraId="6BE4D766"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452848D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357EF90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63257A9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333" w:type="dxa"/>
            <w:tcBorders>
              <w:top w:val="nil"/>
              <w:left w:val="nil"/>
              <w:bottom w:val="single" w:sz="4" w:space="0" w:color="auto"/>
              <w:right w:val="single" w:sz="4" w:space="0" w:color="auto"/>
            </w:tcBorders>
            <w:shd w:val="clear" w:color="auto" w:fill="auto"/>
            <w:vAlign w:val="center"/>
            <w:hideMark/>
          </w:tcPr>
          <w:p w14:paraId="2FDC8092"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393D1DBB"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99" w:type="dxa"/>
            <w:tcBorders>
              <w:top w:val="nil"/>
              <w:left w:val="nil"/>
              <w:bottom w:val="single" w:sz="4" w:space="0" w:color="auto"/>
              <w:right w:val="single" w:sz="4" w:space="0" w:color="auto"/>
            </w:tcBorders>
            <w:shd w:val="clear" w:color="auto" w:fill="auto"/>
            <w:vAlign w:val="center"/>
            <w:hideMark/>
          </w:tcPr>
          <w:p w14:paraId="78AA6DB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3D3FFD1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5ADC4B1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041" w:type="dxa"/>
            <w:tcBorders>
              <w:top w:val="nil"/>
              <w:left w:val="nil"/>
              <w:bottom w:val="single" w:sz="4" w:space="0" w:color="auto"/>
              <w:right w:val="single" w:sz="4" w:space="0" w:color="auto"/>
            </w:tcBorders>
            <w:shd w:val="clear" w:color="auto" w:fill="auto"/>
            <w:hideMark/>
          </w:tcPr>
          <w:p w14:paraId="503AA4D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6F2722F8" w14:textId="77777777" w:rsidTr="00CC52B9">
        <w:trPr>
          <w:trHeight w:val="330"/>
        </w:trPr>
        <w:tc>
          <w:tcPr>
            <w:tcW w:w="1955" w:type="dxa"/>
            <w:tcBorders>
              <w:top w:val="nil"/>
              <w:left w:val="nil"/>
              <w:bottom w:val="nil"/>
              <w:right w:val="nil"/>
            </w:tcBorders>
            <w:shd w:val="clear" w:color="auto" w:fill="auto"/>
            <w:noWrap/>
            <w:vAlign w:val="bottom"/>
            <w:hideMark/>
          </w:tcPr>
          <w:p w14:paraId="5F019C2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BCFADC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Masa </w:t>
            </w:r>
            <w:r w:rsidRPr="00012D5D">
              <w:rPr>
                <w:rFonts w:eastAsia="Times New Roman" w:cs="Arial"/>
                <w:b/>
                <w:bCs/>
                <w:sz w:val="12"/>
                <w:szCs w:val="12"/>
                <w:lang w:val="sq-AL"/>
              </w:rPr>
              <w:t xml:space="preserve">2.3.1: </w:t>
            </w:r>
            <w:r w:rsidRPr="00AE1C61">
              <w:rPr>
                <w:rFonts w:eastAsia="Times New Roman" w:cs="Arial"/>
                <w:b/>
                <w:bCs/>
                <w:sz w:val="12"/>
                <w:szCs w:val="12"/>
                <w:lang w:val="sq-AL"/>
              </w:rPr>
              <w:t xml:space="preserve">Zhvillimi i një strategjie për </w:t>
            </w:r>
            <w:r>
              <w:rPr>
                <w:rFonts w:eastAsia="Times New Roman" w:cs="Arial"/>
                <w:b/>
                <w:bCs/>
                <w:sz w:val="12"/>
                <w:szCs w:val="12"/>
                <w:lang w:val="sq-AL"/>
              </w:rPr>
              <w:t>MIP</w:t>
            </w:r>
            <w:r w:rsidRPr="00AE1C61">
              <w:rPr>
                <w:rFonts w:eastAsia="Times New Roman" w:cs="Arial"/>
                <w:b/>
                <w:bCs/>
                <w:sz w:val="12"/>
                <w:szCs w:val="12"/>
                <w:lang w:val="sq-AL"/>
              </w:rPr>
              <w:t xml:space="preserve">, duke përfshirë një politikë </w:t>
            </w:r>
            <w:r>
              <w:rPr>
                <w:rFonts w:eastAsia="Times New Roman" w:cs="Arial"/>
                <w:b/>
                <w:bCs/>
                <w:sz w:val="12"/>
                <w:szCs w:val="12"/>
                <w:lang w:val="sq-AL"/>
              </w:rPr>
              <w:t xml:space="preserve">për </w:t>
            </w:r>
            <w:r w:rsidRPr="00AE1C61">
              <w:rPr>
                <w:rFonts w:eastAsia="Times New Roman" w:cs="Arial"/>
                <w:b/>
                <w:bCs/>
                <w:sz w:val="12"/>
                <w:szCs w:val="12"/>
                <w:lang w:val="sq-AL"/>
              </w:rPr>
              <w:t xml:space="preserve">PPP si bazë </w:t>
            </w:r>
            <w:r>
              <w:rPr>
                <w:rFonts w:eastAsia="Times New Roman" w:cs="Arial"/>
                <w:b/>
                <w:bCs/>
                <w:sz w:val="12"/>
                <w:szCs w:val="12"/>
                <w:lang w:val="sq-AL"/>
              </w:rPr>
              <w:t>për zhvillimin dhe mirëmbajtjen e listës së vet</w:t>
            </w:r>
            <w:r w:rsidRPr="00AE1C61">
              <w:rPr>
                <w:rFonts w:eastAsia="Times New Roman" w:cs="Arial"/>
                <w:b/>
                <w:bCs/>
                <w:sz w:val="12"/>
                <w:szCs w:val="12"/>
                <w:lang w:val="sq-AL"/>
              </w:rPr>
              <w:t>m</w:t>
            </w:r>
            <w:r>
              <w:rPr>
                <w:rFonts w:eastAsia="Times New Roman" w:cs="Arial"/>
                <w:b/>
                <w:bCs/>
                <w:sz w:val="12"/>
                <w:szCs w:val="12"/>
                <w:lang w:val="sq-AL"/>
              </w:rPr>
              <w:t xml:space="preserve">e </w:t>
            </w:r>
            <w:r w:rsidRPr="00AE1C61">
              <w:rPr>
                <w:rFonts w:eastAsia="Times New Roman" w:cs="Arial"/>
                <w:b/>
                <w:bCs/>
                <w:sz w:val="12"/>
                <w:szCs w:val="12"/>
                <w:lang w:val="sq-AL"/>
              </w:rPr>
              <w:t>për të gjitha projektet, pavarësisht nga burimi i financimit</w:t>
            </w:r>
          </w:p>
        </w:tc>
        <w:tc>
          <w:tcPr>
            <w:tcW w:w="2877" w:type="dxa"/>
            <w:tcBorders>
              <w:top w:val="nil"/>
              <w:left w:val="nil"/>
              <w:bottom w:val="single" w:sz="4" w:space="0" w:color="BFBFBF"/>
              <w:right w:val="single" w:sz="4" w:space="0" w:color="auto"/>
            </w:tcBorders>
            <w:shd w:val="clear" w:color="auto" w:fill="auto"/>
            <w:hideMark/>
          </w:tcPr>
          <w:p w14:paraId="494A749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Strategjia e MIP</w:t>
            </w:r>
            <w:r w:rsidRPr="00012D5D">
              <w:rPr>
                <w:rFonts w:eastAsia="Times New Roman" w:cs="Arial"/>
                <w:sz w:val="12"/>
                <w:szCs w:val="12"/>
                <w:lang w:val="sq-AL"/>
              </w:rPr>
              <w:t xml:space="preserve"> (</w:t>
            </w:r>
            <w:r>
              <w:rPr>
                <w:rFonts w:eastAsia="Times New Roman" w:cs="Arial"/>
                <w:sz w:val="12"/>
                <w:szCs w:val="12"/>
                <w:lang w:val="sq-AL"/>
              </w:rPr>
              <w:t>duke përfshirë politikën për PPP</w:t>
            </w:r>
            <w:r w:rsidRPr="00012D5D">
              <w:rPr>
                <w:rFonts w:eastAsia="Times New Roman" w:cs="Arial"/>
                <w:sz w:val="12"/>
                <w:szCs w:val="12"/>
                <w:lang w:val="sq-AL"/>
              </w:rPr>
              <w:t>)</w:t>
            </w:r>
          </w:p>
        </w:tc>
        <w:tc>
          <w:tcPr>
            <w:tcW w:w="1393" w:type="dxa"/>
            <w:tcBorders>
              <w:top w:val="nil"/>
              <w:left w:val="nil"/>
              <w:bottom w:val="single" w:sz="4" w:space="0" w:color="BFBFBF"/>
              <w:right w:val="single" w:sz="4" w:space="0" w:color="auto"/>
            </w:tcBorders>
            <w:shd w:val="clear" w:color="auto" w:fill="auto"/>
            <w:vAlign w:val="center"/>
            <w:hideMark/>
          </w:tcPr>
          <w:p w14:paraId="4866F79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3135C4B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76C92873"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Strategjia e MIP</w:t>
            </w:r>
            <w:r w:rsidRPr="00012D5D">
              <w:rPr>
                <w:rFonts w:eastAsia="Times New Roman" w:cs="Arial"/>
                <w:sz w:val="12"/>
                <w:szCs w:val="12"/>
                <w:lang w:val="sq-AL"/>
              </w:rPr>
              <w:t xml:space="preserve"> (</w:t>
            </w:r>
            <w:r>
              <w:rPr>
                <w:rFonts w:eastAsia="Times New Roman" w:cs="Arial"/>
                <w:sz w:val="12"/>
                <w:szCs w:val="12"/>
                <w:lang w:val="sq-AL"/>
              </w:rPr>
              <w:t>përfshirë politkën e PPP) aprovuar</w:t>
            </w:r>
          </w:p>
        </w:tc>
        <w:tc>
          <w:tcPr>
            <w:tcW w:w="1503" w:type="dxa"/>
            <w:tcBorders>
              <w:top w:val="nil"/>
              <w:left w:val="nil"/>
              <w:bottom w:val="single" w:sz="4" w:space="0" w:color="BFBFBF"/>
              <w:right w:val="single" w:sz="4" w:space="0" w:color="auto"/>
            </w:tcBorders>
            <w:shd w:val="clear" w:color="auto" w:fill="auto"/>
            <w:vAlign w:val="center"/>
            <w:hideMark/>
          </w:tcPr>
          <w:p w14:paraId="1E21C0E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0FF26B5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20B862C"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DMIP</w:t>
            </w:r>
          </w:p>
        </w:tc>
      </w:tr>
      <w:tr w:rsidR="007B2330" w:rsidRPr="00012D5D" w14:paraId="35C2BBF3" w14:textId="77777777" w:rsidTr="00CC52B9">
        <w:trPr>
          <w:trHeight w:val="330"/>
        </w:trPr>
        <w:tc>
          <w:tcPr>
            <w:tcW w:w="1955" w:type="dxa"/>
            <w:tcBorders>
              <w:top w:val="nil"/>
              <w:left w:val="nil"/>
              <w:bottom w:val="nil"/>
              <w:right w:val="nil"/>
            </w:tcBorders>
            <w:shd w:val="clear" w:color="auto" w:fill="auto"/>
            <w:noWrap/>
            <w:vAlign w:val="bottom"/>
            <w:hideMark/>
          </w:tcPr>
          <w:p w14:paraId="4B756DE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305AFF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C3BDB3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 xml:space="preserve">Përgatit dhe mirëmban listën e vetme të projekteve për projektet madhore </w:t>
            </w:r>
          </w:p>
        </w:tc>
        <w:tc>
          <w:tcPr>
            <w:tcW w:w="1393" w:type="dxa"/>
            <w:tcBorders>
              <w:top w:val="nil"/>
              <w:left w:val="nil"/>
              <w:bottom w:val="single" w:sz="4" w:space="0" w:color="BFBFBF"/>
              <w:right w:val="single" w:sz="4" w:space="0" w:color="auto"/>
            </w:tcBorders>
            <w:shd w:val="clear" w:color="auto" w:fill="auto"/>
            <w:vAlign w:val="center"/>
            <w:hideMark/>
          </w:tcPr>
          <w:p w14:paraId="5F56849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152A192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LVP</w:t>
            </w:r>
            <w:r w:rsidRPr="00012D5D">
              <w:rPr>
                <w:rFonts w:eastAsia="Times New Roman" w:cs="Arial"/>
                <w:sz w:val="12"/>
                <w:szCs w:val="12"/>
                <w:lang w:val="sq-AL"/>
              </w:rPr>
              <w:t xml:space="preserve"> </w:t>
            </w:r>
            <w:r>
              <w:rPr>
                <w:rFonts w:eastAsia="Times New Roman" w:cs="Arial"/>
                <w:sz w:val="12"/>
                <w:szCs w:val="12"/>
                <w:lang w:val="sq-AL"/>
              </w:rPr>
              <w:t>e aprovuar</w:t>
            </w:r>
          </w:p>
        </w:tc>
        <w:tc>
          <w:tcPr>
            <w:tcW w:w="1599" w:type="dxa"/>
            <w:tcBorders>
              <w:top w:val="nil"/>
              <w:left w:val="nil"/>
              <w:bottom w:val="single" w:sz="4" w:space="0" w:color="BFBFBF"/>
              <w:right w:val="single" w:sz="4" w:space="0" w:color="auto"/>
            </w:tcBorders>
            <w:shd w:val="clear" w:color="auto" w:fill="auto"/>
            <w:vAlign w:val="center"/>
            <w:hideMark/>
          </w:tcPr>
          <w:p w14:paraId="0B13EE2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LVP</w:t>
            </w:r>
            <w:r w:rsidRPr="00012D5D">
              <w:rPr>
                <w:rFonts w:eastAsia="Times New Roman" w:cs="Arial"/>
                <w:sz w:val="12"/>
                <w:szCs w:val="12"/>
                <w:lang w:val="sq-AL"/>
              </w:rPr>
              <w:t xml:space="preserve"> </w:t>
            </w:r>
            <w:r>
              <w:rPr>
                <w:rFonts w:eastAsia="Times New Roman" w:cs="Arial"/>
                <w:sz w:val="12"/>
                <w:szCs w:val="12"/>
                <w:lang w:val="sq-AL"/>
              </w:rPr>
              <w:t>e aprovuar</w:t>
            </w:r>
          </w:p>
        </w:tc>
        <w:tc>
          <w:tcPr>
            <w:tcW w:w="1503" w:type="dxa"/>
            <w:tcBorders>
              <w:top w:val="nil"/>
              <w:left w:val="nil"/>
              <w:bottom w:val="single" w:sz="4" w:space="0" w:color="BFBFBF"/>
              <w:right w:val="single" w:sz="4" w:space="0" w:color="auto"/>
            </w:tcBorders>
            <w:shd w:val="clear" w:color="auto" w:fill="auto"/>
            <w:vAlign w:val="center"/>
            <w:hideMark/>
          </w:tcPr>
          <w:p w14:paraId="16A2E5E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LVP</w:t>
            </w:r>
            <w:r w:rsidRPr="00012D5D">
              <w:rPr>
                <w:rFonts w:eastAsia="Times New Roman" w:cs="Arial"/>
                <w:sz w:val="12"/>
                <w:szCs w:val="12"/>
                <w:lang w:val="sq-AL"/>
              </w:rPr>
              <w:t xml:space="preserve"> </w:t>
            </w:r>
            <w:r>
              <w:rPr>
                <w:rFonts w:eastAsia="Times New Roman" w:cs="Arial"/>
                <w:sz w:val="12"/>
                <w:szCs w:val="12"/>
                <w:lang w:val="sq-AL"/>
              </w:rPr>
              <w:t>e aprovuar</w:t>
            </w:r>
          </w:p>
        </w:tc>
        <w:tc>
          <w:tcPr>
            <w:tcW w:w="1452" w:type="dxa"/>
            <w:tcBorders>
              <w:top w:val="nil"/>
              <w:left w:val="nil"/>
              <w:bottom w:val="single" w:sz="4" w:space="0" w:color="BFBFBF"/>
              <w:right w:val="single" w:sz="4" w:space="0" w:color="auto"/>
            </w:tcBorders>
            <w:shd w:val="clear" w:color="auto" w:fill="auto"/>
            <w:vAlign w:val="center"/>
            <w:hideMark/>
          </w:tcPr>
          <w:p w14:paraId="025A326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LVP</w:t>
            </w:r>
            <w:r w:rsidRPr="00012D5D">
              <w:rPr>
                <w:rFonts w:eastAsia="Times New Roman" w:cs="Arial"/>
                <w:sz w:val="12"/>
                <w:szCs w:val="12"/>
                <w:lang w:val="sq-AL"/>
              </w:rPr>
              <w:t xml:space="preserve"> </w:t>
            </w:r>
            <w:r>
              <w:rPr>
                <w:rFonts w:eastAsia="Times New Roman" w:cs="Arial"/>
                <w:sz w:val="12"/>
                <w:szCs w:val="12"/>
                <w:lang w:val="sq-AL"/>
              </w:rPr>
              <w:t>e aprovuar</w:t>
            </w:r>
          </w:p>
        </w:tc>
        <w:tc>
          <w:tcPr>
            <w:tcW w:w="1041" w:type="dxa"/>
            <w:vMerge/>
            <w:tcBorders>
              <w:top w:val="nil"/>
              <w:left w:val="single" w:sz="4" w:space="0" w:color="auto"/>
              <w:bottom w:val="single" w:sz="4" w:space="0" w:color="auto"/>
              <w:right w:val="single" w:sz="4" w:space="0" w:color="auto"/>
            </w:tcBorders>
            <w:vAlign w:val="center"/>
            <w:hideMark/>
          </w:tcPr>
          <w:p w14:paraId="594B387B"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D65C9FF" w14:textId="77777777" w:rsidTr="00CC52B9">
        <w:trPr>
          <w:trHeight w:val="330"/>
        </w:trPr>
        <w:tc>
          <w:tcPr>
            <w:tcW w:w="1955" w:type="dxa"/>
            <w:tcBorders>
              <w:top w:val="nil"/>
              <w:left w:val="nil"/>
              <w:bottom w:val="nil"/>
              <w:right w:val="nil"/>
            </w:tcBorders>
            <w:shd w:val="clear" w:color="auto" w:fill="auto"/>
            <w:noWrap/>
            <w:vAlign w:val="bottom"/>
            <w:hideMark/>
          </w:tcPr>
          <w:p w14:paraId="0AB12E0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A3F605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C60B4D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c)</w:t>
            </w:r>
            <w:r>
              <w:rPr>
                <w:rFonts w:eastAsia="Times New Roman" w:cs="Arial"/>
                <w:sz w:val="12"/>
                <w:szCs w:val="12"/>
                <w:lang w:val="sq-AL"/>
              </w:rPr>
              <w:t xml:space="preserve"> Përcaktimi i një procedure për të përfshirë projekte aktive nga lista e vetem në procesin e planifikimit buxhetor (PBA)</w:t>
            </w:r>
            <w:r w:rsidRPr="00012D5D">
              <w:rPr>
                <w:rFonts w:eastAsia="Times New Roman" w:cs="Arial"/>
                <w:sz w:val="12"/>
                <w:szCs w:val="12"/>
                <w:lang w:val="sq-AL"/>
              </w:rPr>
              <w:t xml:space="preserve"> </w:t>
            </w:r>
          </w:p>
        </w:tc>
        <w:tc>
          <w:tcPr>
            <w:tcW w:w="1393" w:type="dxa"/>
            <w:tcBorders>
              <w:top w:val="nil"/>
              <w:left w:val="nil"/>
              <w:bottom w:val="single" w:sz="4" w:space="0" w:color="auto"/>
              <w:right w:val="single" w:sz="4" w:space="0" w:color="auto"/>
            </w:tcBorders>
            <w:shd w:val="clear" w:color="auto" w:fill="auto"/>
            <w:vAlign w:val="center"/>
            <w:hideMark/>
          </w:tcPr>
          <w:p w14:paraId="25075D6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2696E71A"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 e aprovuar</w:t>
            </w:r>
          </w:p>
        </w:tc>
        <w:tc>
          <w:tcPr>
            <w:tcW w:w="1599" w:type="dxa"/>
            <w:tcBorders>
              <w:top w:val="nil"/>
              <w:left w:val="nil"/>
              <w:bottom w:val="single" w:sz="4" w:space="0" w:color="auto"/>
              <w:right w:val="single" w:sz="4" w:space="0" w:color="auto"/>
            </w:tcBorders>
            <w:shd w:val="clear" w:color="auto" w:fill="auto"/>
            <w:noWrap/>
            <w:vAlign w:val="bottom"/>
            <w:hideMark/>
          </w:tcPr>
          <w:p w14:paraId="062C8A25"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75BC5BA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5615B21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195E300B"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5F4F7A9" w14:textId="77777777" w:rsidTr="00CC52B9">
        <w:trPr>
          <w:trHeight w:val="330"/>
        </w:trPr>
        <w:tc>
          <w:tcPr>
            <w:tcW w:w="1955" w:type="dxa"/>
            <w:tcBorders>
              <w:top w:val="nil"/>
              <w:left w:val="nil"/>
              <w:bottom w:val="nil"/>
              <w:right w:val="nil"/>
            </w:tcBorders>
            <w:shd w:val="clear" w:color="auto" w:fill="auto"/>
            <w:noWrap/>
            <w:vAlign w:val="bottom"/>
            <w:hideMark/>
          </w:tcPr>
          <w:p w14:paraId="550317B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2B1F71C"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2.3.2: </w:t>
            </w:r>
            <w:r w:rsidRPr="00AE1C61">
              <w:rPr>
                <w:rFonts w:eastAsia="Times New Roman" w:cs="Arial"/>
                <w:b/>
                <w:bCs/>
                <w:sz w:val="12"/>
                <w:szCs w:val="12"/>
                <w:lang w:val="sq-AL"/>
              </w:rPr>
              <w:t>Forcimi i kapaciteteve në të gjithë qeverinë për vlerësimin e projekteve të investimeve publike</w:t>
            </w:r>
          </w:p>
        </w:tc>
        <w:tc>
          <w:tcPr>
            <w:tcW w:w="2877" w:type="dxa"/>
            <w:tcBorders>
              <w:top w:val="nil"/>
              <w:left w:val="nil"/>
              <w:bottom w:val="single" w:sz="4" w:space="0" w:color="BFBFBF"/>
              <w:right w:val="single" w:sz="4" w:space="0" w:color="auto"/>
            </w:tcBorders>
            <w:shd w:val="clear" w:color="auto" w:fill="auto"/>
            <w:hideMark/>
          </w:tcPr>
          <w:p w14:paraId="3061E46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E1C61">
              <w:rPr>
                <w:rFonts w:eastAsia="Times New Roman" w:cs="Arial"/>
                <w:sz w:val="12"/>
                <w:szCs w:val="12"/>
                <w:lang w:val="sq-AL"/>
              </w:rPr>
              <w:t>Rishikimi i a</w:t>
            </w:r>
            <w:r>
              <w:rPr>
                <w:rFonts w:eastAsia="Times New Roman" w:cs="Arial"/>
                <w:sz w:val="12"/>
                <w:szCs w:val="12"/>
                <w:lang w:val="sq-AL"/>
              </w:rPr>
              <w:t>nga</w:t>
            </w:r>
            <w:r w:rsidRPr="00AE1C61">
              <w:rPr>
                <w:rFonts w:eastAsia="Times New Roman" w:cs="Arial"/>
                <w:sz w:val="12"/>
                <w:szCs w:val="12"/>
                <w:lang w:val="sq-AL"/>
              </w:rPr>
              <w:t>zhimeve dhe praktikave aktuale për vlerësimet e projekteve investuese</w:t>
            </w:r>
          </w:p>
        </w:tc>
        <w:tc>
          <w:tcPr>
            <w:tcW w:w="1393" w:type="dxa"/>
            <w:tcBorders>
              <w:top w:val="nil"/>
              <w:left w:val="nil"/>
              <w:bottom w:val="single" w:sz="4" w:space="0" w:color="BFBFBF"/>
              <w:right w:val="single" w:sz="4" w:space="0" w:color="auto"/>
            </w:tcBorders>
            <w:shd w:val="clear" w:color="auto" w:fill="auto"/>
            <w:vAlign w:val="center"/>
            <w:hideMark/>
          </w:tcPr>
          <w:p w14:paraId="36835D2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68990A3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R</w:t>
            </w:r>
            <w:r>
              <w:rPr>
                <w:rFonts w:eastAsia="Times New Roman" w:cs="Arial"/>
                <w:sz w:val="12"/>
                <w:szCs w:val="12"/>
                <w:lang w:val="sq-AL"/>
              </w:rPr>
              <w:t>ishikimi i përfunduar</w:t>
            </w:r>
            <w:r w:rsidRPr="00012D5D">
              <w:rPr>
                <w:rFonts w:eastAsia="Times New Roman" w:cs="Arial"/>
                <w:sz w:val="12"/>
                <w:szCs w:val="12"/>
                <w:lang w:val="sq-AL"/>
              </w:rPr>
              <w:t xml:space="preserve"> </w:t>
            </w:r>
          </w:p>
        </w:tc>
        <w:tc>
          <w:tcPr>
            <w:tcW w:w="1599" w:type="dxa"/>
            <w:tcBorders>
              <w:top w:val="nil"/>
              <w:left w:val="nil"/>
              <w:bottom w:val="single" w:sz="4" w:space="0" w:color="BFBFBF"/>
              <w:right w:val="single" w:sz="4" w:space="0" w:color="auto"/>
            </w:tcBorders>
            <w:shd w:val="clear" w:color="auto" w:fill="auto"/>
            <w:vAlign w:val="center"/>
            <w:hideMark/>
          </w:tcPr>
          <w:p w14:paraId="522AB00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AB015F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048B17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5FCD66FE"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DMIP</w:t>
            </w:r>
          </w:p>
        </w:tc>
      </w:tr>
      <w:tr w:rsidR="007B2330" w:rsidRPr="00012D5D" w14:paraId="771F8F84" w14:textId="77777777" w:rsidTr="00CC52B9">
        <w:trPr>
          <w:trHeight w:val="330"/>
        </w:trPr>
        <w:tc>
          <w:tcPr>
            <w:tcW w:w="1955" w:type="dxa"/>
            <w:tcBorders>
              <w:top w:val="nil"/>
              <w:left w:val="nil"/>
              <w:bottom w:val="nil"/>
              <w:right w:val="nil"/>
            </w:tcBorders>
            <w:shd w:val="clear" w:color="auto" w:fill="auto"/>
            <w:noWrap/>
            <w:vAlign w:val="bottom"/>
            <w:hideMark/>
          </w:tcPr>
          <w:p w14:paraId="01CE02F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755494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DE9DAF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E1C61">
              <w:rPr>
                <w:rFonts w:eastAsia="Times New Roman" w:cs="Arial"/>
                <w:sz w:val="12"/>
                <w:szCs w:val="12"/>
                <w:lang w:val="sq-AL"/>
              </w:rPr>
              <w:t>Përgatitja e udhëzimeve dhe kritereve për vlerësimin teknik nga MFE për projekte</w:t>
            </w:r>
            <w:r>
              <w:rPr>
                <w:rFonts w:eastAsia="Times New Roman" w:cs="Arial"/>
                <w:sz w:val="12"/>
                <w:szCs w:val="12"/>
                <w:lang w:val="sq-AL"/>
              </w:rPr>
              <w:t>t e reja</w:t>
            </w:r>
          </w:p>
        </w:tc>
        <w:tc>
          <w:tcPr>
            <w:tcW w:w="1393" w:type="dxa"/>
            <w:tcBorders>
              <w:top w:val="nil"/>
              <w:left w:val="nil"/>
              <w:bottom w:val="single" w:sz="4" w:space="0" w:color="BFBFBF"/>
              <w:right w:val="single" w:sz="4" w:space="0" w:color="auto"/>
            </w:tcBorders>
            <w:shd w:val="clear" w:color="auto" w:fill="auto"/>
            <w:vAlign w:val="center"/>
            <w:hideMark/>
          </w:tcPr>
          <w:p w14:paraId="0F81942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791DDAB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Udhëzimi i aprovuar</w:t>
            </w:r>
          </w:p>
        </w:tc>
        <w:tc>
          <w:tcPr>
            <w:tcW w:w="1599" w:type="dxa"/>
            <w:tcBorders>
              <w:top w:val="nil"/>
              <w:left w:val="nil"/>
              <w:bottom w:val="single" w:sz="4" w:space="0" w:color="BFBFBF"/>
              <w:right w:val="single" w:sz="4" w:space="0" w:color="auto"/>
            </w:tcBorders>
            <w:shd w:val="clear" w:color="auto" w:fill="auto"/>
            <w:noWrap/>
            <w:vAlign w:val="bottom"/>
            <w:hideMark/>
          </w:tcPr>
          <w:p w14:paraId="095C4E97"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353F9BA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442E9E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7613F80A"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F1BEFE2" w14:textId="77777777" w:rsidTr="00CC52B9">
        <w:trPr>
          <w:trHeight w:val="240"/>
        </w:trPr>
        <w:tc>
          <w:tcPr>
            <w:tcW w:w="1955" w:type="dxa"/>
            <w:tcBorders>
              <w:top w:val="nil"/>
              <w:left w:val="nil"/>
              <w:bottom w:val="nil"/>
              <w:right w:val="nil"/>
            </w:tcBorders>
            <w:shd w:val="clear" w:color="auto" w:fill="auto"/>
            <w:noWrap/>
            <w:vAlign w:val="bottom"/>
            <w:hideMark/>
          </w:tcPr>
          <w:p w14:paraId="10D1ACC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6DDD81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7B87C2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E1C61">
              <w:rPr>
                <w:rFonts w:eastAsia="Times New Roman" w:cs="Arial"/>
                <w:sz w:val="12"/>
                <w:szCs w:val="12"/>
                <w:lang w:val="sq-AL"/>
              </w:rPr>
              <w:t>Trajnimi i stafit për vlerësimin e projekteve të mëdha</w:t>
            </w:r>
          </w:p>
        </w:tc>
        <w:tc>
          <w:tcPr>
            <w:tcW w:w="1393" w:type="dxa"/>
            <w:tcBorders>
              <w:top w:val="nil"/>
              <w:left w:val="nil"/>
              <w:bottom w:val="single" w:sz="4" w:space="0" w:color="auto"/>
              <w:right w:val="single" w:sz="4" w:space="0" w:color="auto"/>
            </w:tcBorders>
            <w:shd w:val="clear" w:color="auto" w:fill="auto"/>
            <w:vAlign w:val="center"/>
            <w:hideMark/>
          </w:tcPr>
          <w:p w14:paraId="1B7F665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0185FBB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0C16425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503" w:type="dxa"/>
            <w:tcBorders>
              <w:top w:val="nil"/>
              <w:left w:val="nil"/>
              <w:bottom w:val="single" w:sz="4" w:space="0" w:color="auto"/>
              <w:right w:val="single" w:sz="4" w:space="0" w:color="auto"/>
            </w:tcBorders>
            <w:shd w:val="clear" w:color="auto" w:fill="auto"/>
            <w:vAlign w:val="center"/>
            <w:hideMark/>
          </w:tcPr>
          <w:p w14:paraId="4CFCF46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452" w:type="dxa"/>
            <w:tcBorders>
              <w:top w:val="nil"/>
              <w:left w:val="nil"/>
              <w:bottom w:val="single" w:sz="4" w:space="0" w:color="auto"/>
              <w:right w:val="single" w:sz="4" w:space="0" w:color="auto"/>
            </w:tcBorders>
            <w:shd w:val="clear" w:color="auto" w:fill="auto"/>
            <w:vAlign w:val="center"/>
            <w:hideMark/>
          </w:tcPr>
          <w:p w14:paraId="1F38FA1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041" w:type="dxa"/>
            <w:vMerge/>
            <w:tcBorders>
              <w:top w:val="nil"/>
              <w:left w:val="single" w:sz="4" w:space="0" w:color="auto"/>
              <w:bottom w:val="single" w:sz="4" w:space="0" w:color="auto"/>
              <w:right w:val="single" w:sz="4" w:space="0" w:color="auto"/>
            </w:tcBorders>
            <w:vAlign w:val="center"/>
            <w:hideMark/>
          </w:tcPr>
          <w:p w14:paraId="67DFC88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6AE07AC" w14:textId="77777777" w:rsidTr="00CC52B9">
        <w:trPr>
          <w:trHeight w:val="330"/>
        </w:trPr>
        <w:tc>
          <w:tcPr>
            <w:tcW w:w="1955" w:type="dxa"/>
            <w:tcBorders>
              <w:top w:val="nil"/>
              <w:left w:val="nil"/>
              <w:bottom w:val="nil"/>
              <w:right w:val="nil"/>
            </w:tcBorders>
            <w:shd w:val="clear" w:color="auto" w:fill="auto"/>
            <w:noWrap/>
            <w:vAlign w:val="bottom"/>
            <w:hideMark/>
          </w:tcPr>
          <w:p w14:paraId="3DCE5D9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30E9FF7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2.3.3: </w:t>
            </w:r>
            <w:r w:rsidRPr="00AE1C61">
              <w:rPr>
                <w:rFonts w:eastAsia="Times New Roman" w:cs="Arial"/>
                <w:b/>
                <w:bCs/>
                <w:sz w:val="12"/>
                <w:szCs w:val="12"/>
                <w:lang w:val="sq-AL"/>
              </w:rPr>
              <w:t>Përmirësimi i monitorimit të investimeve publike duke përfshirë projektet e PPP dhe koncesionet</w:t>
            </w:r>
          </w:p>
        </w:tc>
        <w:tc>
          <w:tcPr>
            <w:tcW w:w="2877" w:type="dxa"/>
            <w:tcBorders>
              <w:top w:val="nil"/>
              <w:left w:val="nil"/>
              <w:bottom w:val="single" w:sz="4" w:space="0" w:color="BFBFBF"/>
              <w:right w:val="single" w:sz="4" w:space="0" w:color="auto"/>
            </w:tcBorders>
            <w:shd w:val="clear" w:color="auto" w:fill="auto"/>
            <w:hideMark/>
          </w:tcPr>
          <w:p w14:paraId="1BFA513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E1C61">
              <w:rPr>
                <w:rFonts w:eastAsia="Times New Roman" w:cs="Arial"/>
                <w:sz w:val="12"/>
                <w:szCs w:val="12"/>
                <w:lang w:val="sq-AL"/>
              </w:rPr>
              <w:t>Identifikimi i të gjitha projekteve dhe caktimi i kodit unik të projektit</w:t>
            </w:r>
          </w:p>
        </w:tc>
        <w:tc>
          <w:tcPr>
            <w:tcW w:w="1393" w:type="dxa"/>
            <w:tcBorders>
              <w:top w:val="nil"/>
              <w:left w:val="nil"/>
              <w:bottom w:val="single" w:sz="4" w:space="0" w:color="BFBFBF"/>
              <w:right w:val="single" w:sz="4" w:space="0" w:color="auto"/>
            </w:tcBorders>
            <w:shd w:val="clear" w:color="auto" w:fill="auto"/>
            <w:vAlign w:val="center"/>
            <w:hideMark/>
          </w:tcPr>
          <w:p w14:paraId="6D0BAFA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745DBA3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Identifikimi i projekteve dhe vendosja e kodeve të projekteve</w:t>
            </w:r>
          </w:p>
        </w:tc>
        <w:tc>
          <w:tcPr>
            <w:tcW w:w="1599" w:type="dxa"/>
            <w:tcBorders>
              <w:top w:val="nil"/>
              <w:left w:val="nil"/>
              <w:bottom w:val="single" w:sz="4" w:space="0" w:color="BFBFBF"/>
              <w:right w:val="single" w:sz="4" w:space="0" w:color="auto"/>
            </w:tcBorders>
            <w:shd w:val="clear" w:color="auto" w:fill="auto"/>
            <w:vAlign w:val="center"/>
            <w:hideMark/>
          </w:tcPr>
          <w:p w14:paraId="4ABD73D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1130C2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2C5FB5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0487499"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DMIP</w:t>
            </w:r>
            <w:r w:rsidRPr="00012D5D">
              <w:rPr>
                <w:rFonts w:eastAsia="Times New Roman" w:cs="Arial"/>
                <w:b/>
                <w:bCs/>
                <w:sz w:val="12"/>
                <w:szCs w:val="12"/>
                <w:lang w:val="sq-AL"/>
              </w:rPr>
              <w:t xml:space="preserve"> /D</w:t>
            </w:r>
            <w:r>
              <w:rPr>
                <w:rFonts w:eastAsia="Times New Roman" w:cs="Arial"/>
                <w:b/>
                <w:bCs/>
                <w:sz w:val="12"/>
                <w:szCs w:val="12"/>
                <w:lang w:val="sq-AL"/>
              </w:rPr>
              <w:t>K</w:t>
            </w:r>
          </w:p>
        </w:tc>
      </w:tr>
      <w:tr w:rsidR="007B2330" w:rsidRPr="00CD3BA9" w14:paraId="2E1A511C" w14:textId="77777777" w:rsidTr="00CC52B9">
        <w:trPr>
          <w:trHeight w:val="330"/>
        </w:trPr>
        <w:tc>
          <w:tcPr>
            <w:tcW w:w="1955" w:type="dxa"/>
            <w:tcBorders>
              <w:top w:val="nil"/>
              <w:left w:val="nil"/>
              <w:bottom w:val="nil"/>
              <w:right w:val="nil"/>
            </w:tcBorders>
            <w:shd w:val="clear" w:color="auto" w:fill="auto"/>
            <w:noWrap/>
            <w:vAlign w:val="bottom"/>
            <w:hideMark/>
          </w:tcPr>
          <w:p w14:paraId="7D690F2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277117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CE5514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E1C61">
              <w:rPr>
                <w:rFonts w:eastAsia="Times New Roman" w:cs="Arial"/>
                <w:sz w:val="12"/>
                <w:szCs w:val="12"/>
                <w:lang w:val="sq-AL"/>
              </w:rPr>
              <w:t>Riklasifikimi dhe të dhënat historike sipas kodeve të reja të projektit</w:t>
            </w:r>
          </w:p>
        </w:tc>
        <w:tc>
          <w:tcPr>
            <w:tcW w:w="1393" w:type="dxa"/>
            <w:tcBorders>
              <w:top w:val="nil"/>
              <w:left w:val="nil"/>
              <w:bottom w:val="single" w:sz="4" w:space="0" w:color="BFBFBF"/>
              <w:right w:val="single" w:sz="4" w:space="0" w:color="auto"/>
            </w:tcBorders>
            <w:shd w:val="clear" w:color="auto" w:fill="auto"/>
            <w:vAlign w:val="center"/>
            <w:hideMark/>
          </w:tcPr>
          <w:p w14:paraId="346CDFB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4FCF93A6"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Të dhënat historike të lidhura me kodet e reja të projekteve</w:t>
            </w:r>
            <w:r w:rsidRPr="00012D5D">
              <w:rPr>
                <w:rFonts w:eastAsia="Times New Roman" w:cs="Arial"/>
                <w:sz w:val="12"/>
                <w:szCs w:val="12"/>
                <w:lang w:val="sq-AL"/>
              </w:rPr>
              <w:t xml:space="preserve"> </w:t>
            </w:r>
          </w:p>
        </w:tc>
        <w:tc>
          <w:tcPr>
            <w:tcW w:w="1599" w:type="dxa"/>
            <w:tcBorders>
              <w:top w:val="nil"/>
              <w:left w:val="nil"/>
              <w:bottom w:val="single" w:sz="4" w:space="0" w:color="BFBFBF"/>
              <w:right w:val="single" w:sz="4" w:space="0" w:color="auto"/>
            </w:tcBorders>
            <w:shd w:val="clear" w:color="auto" w:fill="auto"/>
            <w:vAlign w:val="center"/>
            <w:hideMark/>
          </w:tcPr>
          <w:p w14:paraId="6960202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7BEFBC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4CE835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191B6AF" w14:textId="77777777" w:rsidR="007B2330" w:rsidRPr="00012D5D" w:rsidRDefault="007B2330" w:rsidP="00CC52B9">
            <w:pPr>
              <w:spacing w:after="0" w:line="240" w:lineRule="auto"/>
              <w:rPr>
                <w:rFonts w:eastAsia="Times New Roman" w:cs="Arial"/>
                <w:b/>
                <w:bCs/>
                <w:sz w:val="12"/>
                <w:szCs w:val="12"/>
                <w:lang w:val="sq-AL"/>
              </w:rPr>
            </w:pPr>
          </w:p>
        </w:tc>
      </w:tr>
      <w:tr w:rsidR="007B2330" w:rsidRPr="00C61882" w14:paraId="735A88AB" w14:textId="77777777" w:rsidTr="00CC52B9">
        <w:trPr>
          <w:trHeight w:val="495"/>
        </w:trPr>
        <w:tc>
          <w:tcPr>
            <w:tcW w:w="1955" w:type="dxa"/>
            <w:tcBorders>
              <w:top w:val="nil"/>
              <w:left w:val="nil"/>
              <w:bottom w:val="nil"/>
              <w:right w:val="nil"/>
            </w:tcBorders>
            <w:shd w:val="clear" w:color="auto" w:fill="auto"/>
            <w:noWrap/>
            <w:vAlign w:val="bottom"/>
            <w:hideMark/>
          </w:tcPr>
          <w:p w14:paraId="42A66A7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54F92D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8C1887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1104F4">
              <w:rPr>
                <w:rFonts w:eastAsia="Times New Roman" w:cs="Arial"/>
                <w:sz w:val="12"/>
                <w:szCs w:val="12"/>
                <w:lang w:val="sq-AL"/>
              </w:rPr>
              <w:t>Dallimi i projekteve sipas llojit, natyrës dhe madhësisë së projekteve të ndryshme</w:t>
            </w:r>
          </w:p>
        </w:tc>
        <w:tc>
          <w:tcPr>
            <w:tcW w:w="1393" w:type="dxa"/>
            <w:tcBorders>
              <w:top w:val="nil"/>
              <w:left w:val="nil"/>
              <w:bottom w:val="single" w:sz="4" w:space="0" w:color="BFBFBF"/>
              <w:right w:val="single" w:sz="4" w:space="0" w:color="auto"/>
            </w:tcBorders>
            <w:shd w:val="clear" w:color="auto" w:fill="auto"/>
            <w:vAlign w:val="center"/>
            <w:hideMark/>
          </w:tcPr>
          <w:p w14:paraId="139C295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68EA198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77E37CE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Dallimi i projekteve sipas tipeve të ndryshme, natyrës së projektit, madhësisëD</w:t>
            </w:r>
          </w:p>
        </w:tc>
        <w:tc>
          <w:tcPr>
            <w:tcW w:w="1503" w:type="dxa"/>
            <w:tcBorders>
              <w:top w:val="nil"/>
              <w:left w:val="nil"/>
              <w:bottom w:val="single" w:sz="4" w:space="0" w:color="BFBFBF"/>
              <w:right w:val="single" w:sz="4" w:space="0" w:color="auto"/>
            </w:tcBorders>
            <w:shd w:val="clear" w:color="auto" w:fill="auto"/>
            <w:vAlign w:val="center"/>
            <w:hideMark/>
          </w:tcPr>
          <w:p w14:paraId="6D3CAB9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B8EFCA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477F227A"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7C252F49" w14:textId="77777777" w:rsidTr="00CC52B9">
        <w:trPr>
          <w:trHeight w:val="330"/>
        </w:trPr>
        <w:tc>
          <w:tcPr>
            <w:tcW w:w="1955" w:type="dxa"/>
            <w:tcBorders>
              <w:top w:val="nil"/>
              <w:left w:val="nil"/>
              <w:bottom w:val="nil"/>
              <w:right w:val="nil"/>
            </w:tcBorders>
            <w:shd w:val="clear" w:color="auto" w:fill="auto"/>
            <w:noWrap/>
            <w:vAlign w:val="bottom"/>
            <w:hideMark/>
          </w:tcPr>
          <w:p w14:paraId="733A0CF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51061E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087E236"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d) Zhvillimi i formateve</w:t>
            </w:r>
            <w:r w:rsidRPr="001104F4">
              <w:rPr>
                <w:rFonts w:eastAsia="Times New Roman" w:cs="Arial"/>
                <w:sz w:val="12"/>
                <w:szCs w:val="12"/>
                <w:lang w:val="sq-AL"/>
              </w:rPr>
              <w:t xml:space="preserve"> të monitorimit për</w:t>
            </w:r>
            <w:r>
              <w:rPr>
                <w:rFonts w:eastAsia="Times New Roman" w:cs="Arial"/>
                <w:sz w:val="12"/>
                <w:szCs w:val="12"/>
                <w:lang w:val="sq-AL"/>
              </w:rPr>
              <w:t xml:space="preserve"> PPP</w:t>
            </w:r>
          </w:p>
        </w:tc>
        <w:tc>
          <w:tcPr>
            <w:tcW w:w="1393" w:type="dxa"/>
            <w:tcBorders>
              <w:top w:val="nil"/>
              <w:left w:val="nil"/>
              <w:bottom w:val="single" w:sz="4" w:space="0" w:color="BFBFBF"/>
              <w:right w:val="single" w:sz="4" w:space="0" w:color="auto"/>
            </w:tcBorders>
            <w:shd w:val="clear" w:color="auto" w:fill="auto"/>
            <w:vAlign w:val="center"/>
            <w:hideMark/>
          </w:tcPr>
          <w:p w14:paraId="67FDF38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1475626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764DF99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86DEC3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Formatet e monitorimi të PPP-ve të përgatitura </w:t>
            </w:r>
          </w:p>
        </w:tc>
        <w:tc>
          <w:tcPr>
            <w:tcW w:w="1452" w:type="dxa"/>
            <w:tcBorders>
              <w:top w:val="nil"/>
              <w:left w:val="nil"/>
              <w:bottom w:val="single" w:sz="4" w:space="0" w:color="BFBFBF"/>
              <w:right w:val="single" w:sz="4" w:space="0" w:color="auto"/>
            </w:tcBorders>
            <w:shd w:val="clear" w:color="auto" w:fill="auto"/>
            <w:vAlign w:val="center"/>
            <w:hideMark/>
          </w:tcPr>
          <w:p w14:paraId="1C0B5D9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7B11FD09"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6D5EE1E" w14:textId="77777777" w:rsidTr="00CC52B9">
        <w:trPr>
          <w:trHeight w:val="330"/>
        </w:trPr>
        <w:tc>
          <w:tcPr>
            <w:tcW w:w="1955" w:type="dxa"/>
            <w:tcBorders>
              <w:top w:val="nil"/>
              <w:left w:val="nil"/>
              <w:bottom w:val="nil"/>
              <w:right w:val="nil"/>
            </w:tcBorders>
            <w:shd w:val="clear" w:color="auto" w:fill="auto"/>
            <w:noWrap/>
            <w:vAlign w:val="bottom"/>
            <w:hideMark/>
          </w:tcPr>
          <w:p w14:paraId="39940ED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0090ED1"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nil"/>
              <w:right w:val="single" w:sz="4" w:space="0" w:color="auto"/>
            </w:tcBorders>
            <w:shd w:val="clear" w:color="auto" w:fill="auto"/>
            <w:hideMark/>
          </w:tcPr>
          <w:p w14:paraId="768A25D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e)</w:t>
            </w:r>
            <w:r>
              <w:rPr>
                <w:rFonts w:eastAsia="Times New Roman" w:cs="Arial"/>
                <w:sz w:val="12"/>
                <w:szCs w:val="12"/>
                <w:lang w:val="sq-AL"/>
              </w:rPr>
              <w:t xml:space="preserve"> </w:t>
            </w:r>
            <w:r w:rsidRPr="001104F4">
              <w:rPr>
                <w:rFonts w:eastAsia="Times New Roman" w:cs="Arial"/>
                <w:sz w:val="12"/>
                <w:szCs w:val="12"/>
                <w:lang w:val="sq-AL"/>
              </w:rPr>
              <w:t>Raporti i kontratave të monitoruara nga MFE kundrejt kontratave gjithsej të nënshkruara (PPP dhe Koncesionet)</w:t>
            </w:r>
          </w:p>
        </w:tc>
        <w:tc>
          <w:tcPr>
            <w:tcW w:w="1393" w:type="dxa"/>
            <w:tcBorders>
              <w:top w:val="nil"/>
              <w:left w:val="nil"/>
              <w:bottom w:val="single" w:sz="4" w:space="0" w:color="BFBFBF"/>
              <w:right w:val="single" w:sz="4" w:space="0" w:color="auto"/>
            </w:tcBorders>
            <w:shd w:val="clear" w:color="auto" w:fill="auto"/>
            <w:vAlign w:val="center"/>
            <w:hideMark/>
          </w:tcPr>
          <w:p w14:paraId="2CD99E1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1.38% (2017)</w:t>
            </w:r>
            <w:r>
              <w:rPr>
                <w:rFonts w:eastAsia="Times New Roman" w:cs="Arial"/>
                <w:sz w:val="12"/>
                <w:szCs w:val="12"/>
                <w:lang w:val="sq-AL"/>
              </w:rPr>
              <w:br/>
              <w:t xml:space="preserve">(3 nga </w:t>
            </w:r>
            <w:r w:rsidRPr="00012D5D">
              <w:rPr>
                <w:rFonts w:eastAsia="Times New Roman" w:cs="Arial"/>
                <w:sz w:val="12"/>
                <w:szCs w:val="12"/>
                <w:lang w:val="sq-AL"/>
              </w:rPr>
              <w:t>216)</w:t>
            </w:r>
          </w:p>
        </w:tc>
        <w:tc>
          <w:tcPr>
            <w:tcW w:w="1333" w:type="dxa"/>
            <w:tcBorders>
              <w:top w:val="nil"/>
              <w:left w:val="nil"/>
              <w:bottom w:val="single" w:sz="4" w:space="0" w:color="BFBFBF"/>
              <w:right w:val="single" w:sz="4" w:space="0" w:color="auto"/>
            </w:tcBorders>
            <w:shd w:val="clear" w:color="auto" w:fill="auto"/>
            <w:vAlign w:val="center"/>
            <w:hideMark/>
          </w:tcPr>
          <w:p w14:paraId="3393A84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599" w:type="dxa"/>
            <w:tcBorders>
              <w:top w:val="nil"/>
              <w:left w:val="nil"/>
              <w:bottom w:val="single" w:sz="4" w:space="0" w:color="BFBFBF"/>
              <w:right w:val="single" w:sz="4" w:space="0" w:color="auto"/>
            </w:tcBorders>
            <w:shd w:val="clear" w:color="auto" w:fill="auto"/>
            <w:vAlign w:val="center"/>
            <w:hideMark/>
          </w:tcPr>
          <w:p w14:paraId="42AAD12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503" w:type="dxa"/>
            <w:tcBorders>
              <w:top w:val="nil"/>
              <w:left w:val="nil"/>
              <w:bottom w:val="single" w:sz="4" w:space="0" w:color="BFBFBF"/>
              <w:right w:val="single" w:sz="4" w:space="0" w:color="auto"/>
            </w:tcBorders>
            <w:shd w:val="clear" w:color="auto" w:fill="auto"/>
            <w:vAlign w:val="center"/>
            <w:hideMark/>
          </w:tcPr>
          <w:p w14:paraId="2E25C11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452" w:type="dxa"/>
            <w:tcBorders>
              <w:top w:val="nil"/>
              <w:left w:val="nil"/>
              <w:bottom w:val="single" w:sz="4" w:space="0" w:color="BFBFBF"/>
              <w:right w:val="single" w:sz="4" w:space="0" w:color="auto"/>
            </w:tcBorders>
            <w:shd w:val="clear" w:color="auto" w:fill="auto"/>
            <w:vAlign w:val="center"/>
            <w:hideMark/>
          </w:tcPr>
          <w:p w14:paraId="796CA07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p>
        </w:tc>
        <w:tc>
          <w:tcPr>
            <w:tcW w:w="1041" w:type="dxa"/>
            <w:vMerge/>
            <w:tcBorders>
              <w:top w:val="nil"/>
              <w:left w:val="single" w:sz="4" w:space="0" w:color="auto"/>
              <w:bottom w:val="single" w:sz="4" w:space="0" w:color="auto"/>
              <w:right w:val="single" w:sz="4" w:space="0" w:color="auto"/>
            </w:tcBorders>
            <w:vAlign w:val="center"/>
            <w:hideMark/>
          </w:tcPr>
          <w:p w14:paraId="5754AF4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C76A074" w14:textId="77777777" w:rsidTr="00CC52B9">
        <w:trPr>
          <w:trHeight w:val="330"/>
        </w:trPr>
        <w:tc>
          <w:tcPr>
            <w:tcW w:w="1955" w:type="dxa"/>
            <w:tcBorders>
              <w:top w:val="nil"/>
              <w:left w:val="nil"/>
              <w:bottom w:val="nil"/>
              <w:right w:val="nil"/>
            </w:tcBorders>
            <w:shd w:val="clear" w:color="auto" w:fill="auto"/>
            <w:noWrap/>
            <w:vAlign w:val="bottom"/>
            <w:hideMark/>
          </w:tcPr>
          <w:p w14:paraId="381CEA3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852EAD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single" w:sz="4" w:space="0" w:color="BFBFBF"/>
              <w:left w:val="nil"/>
              <w:bottom w:val="nil"/>
              <w:right w:val="single" w:sz="4" w:space="0" w:color="auto"/>
            </w:tcBorders>
            <w:shd w:val="clear" w:color="auto" w:fill="auto"/>
            <w:hideMark/>
          </w:tcPr>
          <w:p w14:paraId="3009362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f) </w:t>
            </w:r>
            <w:r w:rsidRPr="001104F4">
              <w:rPr>
                <w:rFonts w:eastAsia="Times New Roman" w:cs="Arial"/>
                <w:sz w:val="12"/>
                <w:szCs w:val="12"/>
                <w:lang w:val="sq-AL"/>
              </w:rPr>
              <w:t>Raporti i procedurave të suksessh</w:t>
            </w:r>
            <w:r>
              <w:rPr>
                <w:rFonts w:eastAsia="Times New Roman" w:cs="Arial"/>
                <w:sz w:val="12"/>
                <w:szCs w:val="12"/>
                <w:lang w:val="sq-AL"/>
              </w:rPr>
              <w:t>me kundrejt studimit të fizibilitetit</w:t>
            </w:r>
            <w:r w:rsidRPr="001104F4">
              <w:rPr>
                <w:rFonts w:eastAsia="Times New Roman" w:cs="Arial"/>
                <w:sz w:val="12"/>
                <w:szCs w:val="12"/>
                <w:lang w:val="sq-AL"/>
              </w:rPr>
              <w:t xml:space="preserve"> të aprovimit nga MFE</w:t>
            </w:r>
          </w:p>
        </w:tc>
        <w:tc>
          <w:tcPr>
            <w:tcW w:w="1393" w:type="dxa"/>
            <w:tcBorders>
              <w:top w:val="nil"/>
              <w:left w:val="nil"/>
              <w:bottom w:val="nil"/>
              <w:right w:val="single" w:sz="4" w:space="0" w:color="auto"/>
            </w:tcBorders>
            <w:shd w:val="clear" w:color="auto" w:fill="auto"/>
            <w:vAlign w:val="center"/>
            <w:hideMark/>
          </w:tcPr>
          <w:p w14:paraId="6C6EE7B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0% (2017)</w:t>
            </w:r>
          </w:p>
        </w:tc>
        <w:tc>
          <w:tcPr>
            <w:tcW w:w="1333" w:type="dxa"/>
            <w:tcBorders>
              <w:top w:val="nil"/>
              <w:left w:val="nil"/>
              <w:bottom w:val="single" w:sz="4" w:space="0" w:color="BFBFBF"/>
              <w:right w:val="single" w:sz="4" w:space="0" w:color="auto"/>
            </w:tcBorders>
            <w:shd w:val="clear" w:color="auto" w:fill="auto"/>
            <w:vAlign w:val="center"/>
            <w:hideMark/>
          </w:tcPr>
          <w:p w14:paraId="75BBE26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599" w:type="dxa"/>
            <w:tcBorders>
              <w:top w:val="nil"/>
              <w:left w:val="nil"/>
              <w:bottom w:val="single" w:sz="4" w:space="0" w:color="BFBFBF"/>
              <w:right w:val="single" w:sz="4" w:space="0" w:color="auto"/>
            </w:tcBorders>
            <w:shd w:val="clear" w:color="auto" w:fill="auto"/>
            <w:vAlign w:val="center"/>
            <w:hideMark/>
          </w:tcPr>
          <w:p w14:paraId="43EA10C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503" w:type="dxa"/>
            <w:tcBorders>
              <w:top w:val="nil"/>
              <w:left w:val="nil"/>
              <w:bottom w:val="single" w:sz="4" w:space="0" w:color="BFBFBF"/>
              <w:right w:val="single" w:sz="4" w:space="0" w:color="auto"/>
            </w:tcBorders>
            <w:shd w:val="clear" w:color="auto" w:fill="auto"/>
            <w:vAlign w:val="center"/>
            <w:hideMark/>
          </w:tcPr>
          <w:p w14:paraId="0593013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452" w:type="dxa"/>
            <w:tcBorders>
              <w:top w:val="nil"/>
              <w:left w:val="nil"/>
              <w:bottom w:val="single" w:sz="4" w:space="0" w:color="BFBFBF"/>
              <w:right w:val="single" w:sz="4" w:space="0" w:color="auto"/>
            </w:tcBorders>
            <w:shd w:val="clear" w:color="auto" w:fill="auto"/>
            <w:vAlign w:val="center"/>
            <w:hideMark/>
          </w:tcPr>
          <w:p w14:paraId="73A2105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&gt; (t-1)</w:t>
            </w:r>
            <w:r w:rsidRPr="00012D5D">
              <w:rPr>
                <w:rFonts w:eastAsia="Times New Roman" w:cs="Arial"/>
                <w:sz w:val="12"/>
                <w:szCs w:val="12"/>
                <w:lang w:val="sq-AL"/>
              </w:rPr>
              <w:br/>
              <w:t>(</w:t>
            </w:r>
            <w:r>
              <w:rPr>
                <w:rFonts w:eastAsia="Times New Roman" w:cs="Arial"/>
                <w:sz w:val="12"/>
                <w:szCs w:val="12"/>
                <w:lang w:val="sq-AL"/>
              </w:rPr>
              <w:t>Trend rritës</w:t>
            </w:r>
            <w:r w:rsidRPr="00012D5D">
              <w:rPr>
                <w:rFonts w:eastAsia="Times New Roman" w:cs="Arial"/>
                <w:sz w:val="12"/>
                <w:szCs w:val="12"/>
                <w:lang w:val="sq-AL"/>
              </w:rPr>
              <w:t>)</w:t>
            </w:r>
          </w:p>
        </w:tc>
        <w:tc>
          <w:tcPr>
            <w:tcW w:w="1041" w:type="dxa"/>
            <w:vMerge/>
            <w:tcBorders>
              <w:top w:val="nil"/>
              <w:left w:val="single" w:sz="4" w:space="0" w:color="auto"/>
              <w:bottom w:val="single" w:sz="4" w:space="0" w:color="auto"/>
              <w:right w:val="single" w:sz="4" w:space="0" w:color="auto"/>
            </w:tcBorders>
            <w:vAlign w:val="center"/>
            <w:hideMark/>
          </w:tcPr>
          <w:p w14:paraId="2B59BB63"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1CC47D56" w14:textId="77777777" w:rsidTr="00CC52B9">
        <w:trPr>
          <w:trHeight w:val="330"/>
        </w:trPr>
        <w:tc>
          <w:tcPr>
            <w:tcW w:w="1955" w:type="dxa"/>
            <w:tcBorders>
              <w:top w:val="nil"/>
              <w:left w:val="nil"/>
              <w:bottom w:val="nil"/>
              <w:right w:val="nil"/>
            </w:tcBorders>
            <w:shd w:val="clear" w:color="auto" w:fill="auto"/>
            <w:noWrap/>
            <w:vAlign w:val="bottom"/>
            <w:hideMark/>
          </w:tcPr>
          <w:p w14:paraId="5DF653A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DF46C3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single" w:sz="4" w:space="0" w:color="BFBFBF"/>
              <w:left w:val="nil"/>
              <w:bottom w:val="single" w:sz="4" w:space="0" w:color="auto"/>
              <w:right w:val="single" w:sz="4" w:space="0" w:color="auto"/>
            </w:tcBorders>
            <w:shd w:val="clear" w:color="auto" w:fill="auto"/>
            <w:hideMark/>
          </w:tcPr>
          <w:p w14:paraId="34E82A16"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 xml:space="preserve">g) </w:t>
            </w:r>
            <w:r w:rsidRPr="001104F4">
              <w:rPr>
                <w:rFonts w:eastAsia="Times New Roman" w:cs="Arial"/>
                <w:sz w:val="12"/>
                <w:szCs w:val="12"/>
                <w:lang w:val="sq-AL"/>
              </w:rPr>
              <w:t>Zhvillimi i raportit gjithëpërfshirës për investimet publike (duke përfshirë PPP)</w:t>
            </w:r>
          </w:p>
        </w:tc>
        <w:tc>
          <w:tcPr>
            <w:tcW w:w="1393" w:type="dxa"/>
            <w:tcBorders>
              <w:top w:val="single" w:sz="4" w:space="0" w:color="BFBFBF"/>
              <w:left w:val="nil"/>
              <w:bottom w:val="single" w:sz="4" w:space="0" w:color="auto"/>
              <w:right w:val="single" w:sz="4" w:space="0" w:color="auto"/>
            </w:tcBorders>
            <w:shd w:val="clear" w:color="auto" w:fill="auto"/>
            <w:vAlign w:val="center"/>
            <w:hideMark/>
          </w:tcPr>
          <w:p w14:paraId="49A358F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1A9A01A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213E6DC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7305A29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3A3C3388"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w:t>
            </w:r>
            <w:r w:rsidRPr="001104F4">
              <w:rPr>
                <w:rFonts w:eastAsia="Times New Roman" w:cs="Arial"/>
                <w:sz w:val="12"/>
                <w:szCs w:val="12"/>
                <w:lang w:val="sq-AL"/>
              </w:rPr>
              <w:t>aport gjithëpërfshirës për investimet publike</w:t>
            </w:r>
            <w:r>
              <w:rPr>
                <w:rFonts w:eastAsia="Times New Roman" w:cs="Arial"/>
                <w:sz w:val="12"/>
                <w:szCs w:val="12"/>
                <w:lang w:val="sq-AL"/>
              </w:rPr>
              <w:t xml:space="preserve"> i publikuar</w:t>
            </w:r>
          </w:p>
        </w:tc>
        <w:tc>
          <w:tcPr>
            <w:tcW w:w="1041" w:type="dxa"/>
            <w:vMerge/>
            <w:tcBorders>
              <w:top w:val="nil"/>
              <w:left w:val="single" w:sz="4" w:space="0" w:color="auto"/>
              <w:bottom w:val="single" w:sz="4" w:space="0" w:color="auto"/>
              <w:right w:val="single" w:sz="4" w:space="0" w:color="auto"/>
            </w:tcBorders>
            <w:vAlign w:val="center"/>
            <w:hideMark/>
          </w:tcPr>
          <w:p w14:paraId="3291C1C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EB5A571" w14:textId="77777777" w:rsidTr="00CC52B9">
        <w:trPr>
          <w:trHeight w:val="330"/>
        </w:trPr>
        <w:tc>
          <w:tcPr>
            <w:tcW w:w="1955" w:type="dxa"/>
            <w:tcBorders>
              <w:top w:val="nil"/>
              <w:left w:val="nil"/>
              <w:bottom w:val="nil"/>
              <w:right w:val="nil"/>
            </w:tcBorders>
            <w:shd w:val="clear" w:color="auto" w:fill="auto"/>
            <w:noWrap/>
            <w:vAlign w:val="bottom"/>
            <w:hideMark/>
          </w:tcPr>
          <w:p w14:paraId="390917F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CEA5D9E"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Masa </w:t>
            </w:r>
            <w:r w:rsidRPr="00012D5D">
              <w:rPr>
                <w:rFonts w:eastAsia="Times New Roman" w:cs="Arial"/>
                <w:b/>
                <w:bCs/>
                <w:sz w:val="12"/>
                <w:szCs w:val="12"/>
                <w:lang w:val="sq-AL"/>
              </w:rPr>
              <w:t xml:space="preserve">2.3.4: </w:t>
            </w:r>
            <w:r w:rsidRPr="001104F4">
              <w:rPr>
                <w:rFonts w:eastAsia="Times New Roman" w:cs="Arial"/>
                <w:b/>
                <w:bCs/>
                <w:sz w:val="12"/>
                <w:szCs w:val="12"/>
                <w:lang w:val="sq-AL"/>
              </w:rPr>
              <w:t>Zhvillimi i kuadrit ligjor për PPP në përputhje me praktikat e mira dhe udhëzimet mbështetëse të përafruara me proceset</w:t>
            </w:r>
            <w:r>
              <w:rPr>
                <w:rFonts w:eastAsia="Times New Roman" w:cs="Arial"/>
                <w:b/>
                <w:bCs/>
                <w:sz w:val="12"/>
                <w:szCs w:val="12"/>
                <w:lang w:val="sq-AL"/>
              </w:rPr>
              <w:t xml:space="preserve"> e MIP</w:t>
            </w:r>
          </w:p>
        </w:tc>
        <w:tc>
          <w:tcPr>
            <w:tcW w:w="2877" w:type="dxa"/>
            <w:tcBorders>
              <w:top w:val="nil"/>
              <w:left w:val="nil"/>
              <w:bottom w:val="single" w:sz="4" w:space="0" w:color="BFBFBF"/>
              <w:right w:val="single" w:sz="4" w:space="0" w:color="auto"/>
            </w:tcBorders>
            <w:shd w:val="clear" w:color="auto" w:fill="auto"/>
            <w:hideMark/>
          </w:tcPr>
          <w:p w14:paraId="361630E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 Amend</w:t>
            </w:r>
            <w:r>
              <w:rPr>
                <w:rFonts w:eastAsia="Times New Roman" w:cs="Arial"/>
                <w:sz w:val="12"/>
                <w:szCs w:val="12"/>
                <w:lang w:val="sq-AL"/>
              </w:rPr>
              <w:t>imi i ligjit për PPP dhe Koncensionet</w:t>
            </w:r>
            <w:r w:rsidRPr="00012D5D">
              <w:rPr>
                <w:rFonts w:eastAsia="Times New Roman" w:cs="Arial"/>
                <w:sz w:val="12"/>
                <w:szCs w:val="12"/>
                <w:lang w:val="sq-AL"/>
              </w:rPr>
              <w:t xml:space="preserve"> </w:t>
            </w:r>
          </w:p>
        </w:tc>
        <w:tc>
          <w:tcPr>
            <w:tcW w:w="1393" w:type="dxa"/>
            <w:tcBorders>
              <w:top w:val="nil"/>
              <w:left w:val="nil"/>
              <w:bottom w:val="single" w:sz="4" w:space="0" w:color="BFBFBF"/>
              <w:right w:val="single" w:sz="4" w:space="0" w:color="auto"/>
            </w:tcBorders>
            <w:shd w:val="clear" w:color="auto" w:fill="auto"/>
            <w:vAlign w:val="center"/>
            <w:hideMark/>
          </w:tcPr>
          <w:p w14:paraId="0C5F7BE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4620AF7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6EF88008"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Ligji i ndryshuar për PPP dhe koncensione i zbatuar </w:t>
            </w:r>
          </w:p>
        </w:tc>
        <w:tc>
          <w:tcPr>
            <w:tcW w:w="1503" w:type="dxa"/>
            <w:tcBorders>
              <w:top w:val="nil"/>
              <w:left w:val="nil"/>
              <w:bottom w:val="single" w:sz="4" w:space="0" w:color="BFBFBF"/>
              <w:right w:val="single" w:sz="4" w:space="0" w:color="auto"/>
            </w:tcBorders>
            <w:shd w:val="clear" w:color="auto" w:fill="auto"/>
            <w:vAlign w:val="center"/>
            <w:hideMark/>
          </w:tcPr>
          <w:p w14:paraId="4E54B34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26DCAA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9048D8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w:t>
            </w:r>
            <w:r>
              <w:rPr>
                <w:rFonts w:eastAsia="Times New Roman" w:cs="Arial"/>
                <w:b/>
                <w:bCs/>
                <w:sz w:val="12"/>
                <w:szCs w:val="12"/>
                <w:lang w:val="sq-AL"/>
              </w:rPr>
              <w:t>K</w:t>
            </w:r>
          </w:p>
        </w:tc>
      </w:tr>
      <w:tr w:rsidR="007B2330" w:rsidRPr="00012D5D" w14:paraId="135AF853" w14:textId="77777777" w:rsidTr="00CC52B9">
        <w:trPr>
          <w:trHeight w:val="330"/>
        </w:trPr>
        <w:tc>
          <w:tcPr>
            <w:tcW w:w="1955" w:type="dxa"/>
            <w:tcBorders>
              <w:top w:val="nil"/>
              <w:left w:val="nil"/>
              <w:bottom w:val="nil"/>
              <w:right w:val="nil"/>
            </w:tcBorders>
            <w:shd w:val="clear" w:color="auto" w:fill="auto"/>
            <w:noWrap/>
            <w:vAlign w:val="bottom"/>
            <w:hideMark/>
          </w:tcPr>
          <w:p w14:paraId="4998CB7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5C3B34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FC0C8F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Legjislacioni dytësor</w:t>
            </w:r>
          </w:p>
        </w:tc>
        <w:tc>
          <w:tcPr>
            <w:tcW w:w="1393" w:type="dxa"/>
            <w:tcBorders>
              <w:top w:val="nil"/>
              <w:left w:val="nil"/>
              <w:bottom w:val="single" w:sz="4" w:space="0" w:color="BFBFBF"/>
              <w:right w:val="single" w:sz="4" w:space="0" w:color="auto"/>
            </w:tcBorders>
            <w:shd w:val="clear" w:color="auto" w:fill="auto"/>
            <w:vAlign w:val="center"/>
            <w:hideMark/>
          </w:tcPr>
          <w:p w14:paraId="61E9707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538D21F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685C96D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313599F"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Legjislacioni dytësor i aprovuar</w:t>
            </w:r>
          </w:p>
        </w:tc>
        <w:tc>
          <w:tcPr>
            <w:tcW w:w="1452" w:type="dxa"/>
            <w:tcBorders>
              <w:top w:val="nil"/>
              <w:left w:val="nil"/>
              <w:bottom w:val="single" w:sz="4" w:space="0" w:color="BFBFBF"/>
              <w:right w:val="single" w:sz="4" w:space="0" w:color="auto"/>
            </w:tcBorders>
            <w:shd w:val="clear" w:color="auto" w:fill="auto"/>
            <w:vAlign w:val="center"/>
            <w:hideMark/>
          </w:tcPr>
          <w:p w14:paraId="5862065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439A5927"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4BCC3BBB" w14:textId="77777777" w:rsidTr="00CC52B9">
        <w:trPr>
          <w:trHeight w:val="330"/>
        </w:trPr>
        <w:tc>
          <w:tcPr>
            <w:tcW w:w="1955" w:type="dxa"/>
            <w:tcBorders>
              <w:top w:val="nil"/>
              <w:left w:val="nil"/>
              <w:bottom w:val="nil"/>
              <w:right w:val="nil"/>
            </w:tcBorders>
            <w:shd w:val="clear" w:color="auto" w:fill="auto"/>
            <w:noWrap/>
            <w:vAlign w:val="bottom"/>
            <w:hideMark/>
          </w:tcPr>
          <w:p w14:paraId="23F542C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30E74E1"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CA686E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Udhëzimet janë në të njëjtën linjë me procedurat e MIP</w:t>
            </w:r>
          </w:p>
        </w:tc>
        <w:tc>
          <w:tcPr>
            <w:tcW w:w="1393" w:type="dxa"/>
            <w:tcBorders>
              <w:top w:val="nil"/>
              <w:left w:val="nil"/>
              <w:bottom w:val="single" w:sz="4" w:space="0" w:color="auto"/>
              <w:right w:val="single" w:sz="4" w:space="0" w:color="auto"/>
            </w:tcBorders>
            <w:shd w:val="clear" w:color="auto" w:fill="auto"/>
            <w:vAlign w:val="center"/>
            <w:hideMark/>
          </w:tcPr>
          <w:p w14:paraId="0B91F10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78D7B0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058F392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290F9B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Udhëzimet e përgatitura dhe aprovuara</w:t>
            </w:r>
          </w:p>
        </w:tc>
        <w:tc>
          <w:tcPr>
            <w:tcW w:w="1452" w:type="dxa"/>
            <w:tcBorders>
              <w:top w:val="nil"/>
              <w:left w:val="nil"/>
              <w:bottom w:val="single" w:sz="4" w:space="0" w:color="auto"/>
              <w:right w:val="single" w:sz="4" w:space="0" w:color="auto"/>
            </w:tcBorders>
            <w:shd w:val="clear" w:color="auto" w:fill="auto"/>
            <w:vAlign w:val="center"/>
            <w:hideMark/>
          </w:tcPr>
          <w:p w14:paraId="6EC8CC2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284DCD5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FAAB626"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C51B1"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2.4: </w:t>
            </w:r>
            <w:r>
              <w:rPr>
                <w:rFonts w:eastAsia="Times New Roman" w:cs="Arial"/>
                <w:b/>
                <w:bCs/>
                <w:color w:val="C00000"/>
                <w:sz w:val="18"/>
                <w:szCs w:val="18"/>
                <w:lang w:val="sq-AL"/>
              </w:rPr>
              <w:t>MFP NË QEVERINË VENDORE</w:t>
            </w:r>
            <w:r w:rsidRPr="00012D5D">
              <w:rPr>
                <w:rFonts w:eastAsia="Times New Roman" w:cs="Arial"/>
                <w:b/>
                <w:bCs/>
                <w:color w:val="C00000"/>
                <w:sz w:val="18"/>
                <w:szCs w:val="18"/>
                <w:lang w:val="sq-AL"/>
              </w:rPr>
              <w:t xml:space="preserve"> </w:t>
            </w:r>
          </w:p>
        </w:tc>
        <w:tc>
          <w:tcPr>
            <w:tcW w:w="1041" w:type="dxa"/>
            <w:tcBorders>
              <w:top w:val="nil"/>
              <w:left w:val="nil"/>
              <w:bottom w:val="single" w:sz="4" w:space="0" w:color="auto"/>
              <w:right w:val="single" w:sz="4" w:space="0" w:color="auto"/>
            </w:tcBorders>
            <w:shd w:val="clear" w:color="auto" w:fill="auto"/>
            <w:noWrap/>
            <w:vAlign w:val="center"/>
            <w:hideMark/>
          </w:tcPr>
          <w:p w14:paraId="5A76EE8E"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DFV</w:t>
            </w:r>
          </w:p>
        </w:tc>
      </w:tr>
      <w:tr w:rsidR="007B2330" w:rsidRPr="00012D5D" w14:paraId="2158ADE7" w14:textId="77777777" w:rsidTr="00CC52B9">
        <w:trPr>
          <w:trHeight w:val="450"/>
        </w:trPr>
        <w:tc>
          <w:tcPr>
            <w:tcW w:w="1955" w:type="dxa"/>
            <w:tcBorders>
              <w:top w:val="nil"/>
              <w:left w:val="nil"/>
              <w:bottom w:val="nil"/>
              <w:right w:val="nil"/>
            </w:tcBorders>
            <w:shd w:val="clear" w:color="auto" w:fill="auto"/>
            <w:noWrap/>
            <w:vAlign w:val="center"/>
            <w:hideMark/>
          </w:tcPr>
          <w:p w14:paraId="731A8D3E"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5CA981A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6DDECBF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174296D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333" w:type="dxa"/>
            <w:tcBorders>
              <w:top w:val="nil"/>
              <w:left w:val="nil"/>
              <w:bottom w:val="single" w:sz="4" w:space="0" w:color="auto"/>
              <w:right w:val="single" w:sz="4" w:space="0" w:color="auto"/>
            </w:tcBorders>
            <w:shd w:val="clear" w:color="auto" w:fill="auto"/>
            <w:vAlign w:val="center"/>
            <w:hideMark/>
          </w:tcPr>
          <w:p w14:paraId="70A1C298"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08B3312A"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99" w:type="dxa"/>
            <w:tcBorders>
              <w:top w:val="nil"/>
              <w:left w:val="nil"/>
              <w:bottom w:val="single" w:sz="4" w:space="0" w:color="auto"/>
              <w:right w:val="single" w:sz="4" w:space="0" w:color="auto"/>
            </w:tcBorders>
            <w:shd w:val="clear" w:color="auto" w:fill="auto"/>
            <w:vAlign w:val="center"/>
            <w:hideMark/>
          </w:tcPr>
          <w:p w14:paraId="5D71DA1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73C9A42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19AABA7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041" w:type="dxa"/>
            <w:tcBorders>
              <w:top w:val="nil"/>
              <w:left w:val="nil"/>
              <w:bottom w:val="single" w:sz="4" w:space="0" w:color="auto"/>
              <w:right w:val="single" w:sz="4" w:space="0" w:color="auto"/>
            </w:tcBorders>
            <w:shd w:val="clear" w:color="auto" w:fill="auto"/>
            <w:hideMark/>
          </w:tcPr>
          <w:p w14:paraId="45C13D4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48D022F4" w14:textId="77777777" w:rsidTr="00CC52B9">
        <w:trPr>
          <w:trHeight w:val="330"/>
        </w:trPr>
        <w:tc>
          <w:tcPr>
            <w:tcW w:w="1955" w:type="dxa"/>
            <w:tcBorders>
              <w:top w:val="nil"/>
              <w:left w:val="nil"/>
              <w:bottom w:val="nil"/>
              <w:right w:val="nil"/>
            </w:tcBorders>
            <w:shd w:val="clear" w:color="auto" w:fill="auto"/>
            <w:noWrap/>
            <w:vAlign w:val="bottom"/>
            <w:hideMark/>
          </w:tcPr>
          <w:p w14:paraId="621439F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3D011B7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Masa </w:t>
            </w:r>
            <w:r w:rsidRPr="00012D5D">
              <w:rPr>
                <w:rFonts w:eastAsia="Times New Roman" w:cs="Arial"/>
                <w:b/>
                <w:bCs/>
                <w:sz w:val="12"/>
                <w:szCs w:val="12"/>
                <w:lang w:val="sq-AL"/>
              </w:rPr>
              <w:t xml:space="preserve">2.4.1: </w:t>
            </w:r>
            <w:r w:rsidRPr="00E55675">
              <w:rPr>
                <w:rFonts w:eastAsia="Times New Roman" w:cs="Arial"/>
                <w:b/>
                <w:bCs/>
                <w:sz w:val="12"/>
                <w:szCs w:val="12"/>
                <w:lang w:val="sq-AL"/>
              </w:rPr>
              <w:t xml:space="preserve">Forcimi i </w:t>
            </w:r>
            <w:r>
              <w:rPr>
                <w:rFonts w:eastAsia="Times New Roman" w:cs="Arial"/>
                <w:b/>
                <w:bCs/>
                <w:sz w:val="12"/>
                <w:szCs w:val="12"/>
                <w:lang w:val="sq-AL"/>
              </w:rPr>
              <w:t>zbatimit të ligjit të financave</w:t>
            </w:r>
            <w:r w:rsidRPr="00E55675">
              <w:rPr>
                <w:rFonts w:eastAsia="Times New Roman" w:cs="Arial"/>
                <w:b/>
                <w:bCs/>
                <w:sz w:val="12"/>
                <w:szCs w:val="12"/>
                <w:lang w:val="sq-AL"/>
              </w:rPr>
              <w:t xml:space="preserve"> të qeverisjes vendore dhe praktikave të MFP-së</w:t>
            </w:r>
          </w:p>
        </w:tc>
        <w:tc>
          <w:tcPr>
            <w:tcW w:w="2877" w:type="dxa"/>
            <w:tcBorders>
              <w:top w:val="nil"/>
              <w:left w:val="nil"/>
              <w:bottom w:val="single" w:sz="4" w:space="0" w:color="BFBFBF"/>
              <w:right w:val="single" w:sz="4" w:space="0" w:color="auto"/>
            </w:tcBorders>
            <w:shd w:val="clear" w:color="auto" w:fill="auto"/>
            <w:hideMark/>
          </w:tcPr>
          <w:p w14:paraId="6E87706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Përgatitja e listës së legjislacionit sekondar</w:t>
            </w:r>
          </w:p>
        </w:tc>
        <w:tc>
          <w:tcPr>
            <w:tcW w:w="1393" w:type="dxa"/>
            <w:tcBorders>
              <w:top w:val="nil"/>
              <w:left w:val="nil"/>
              <w:bottom w:val="single" w:sz="4" w:space="0" w:color="BFBFBF"/>
              <w:right w:val="single" w:sz="4" w:space="0" w:color="auto"/>
            </w:tcBorders>
            <w:shd w:val="clear" w:color="auto" w:fill="auto"/>
            <w:vAlign w:val="center"/>
            <w:hideMark/>
          </w:tcPr>
          <w:p w14:paraId="5CF121B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29A88AE8"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Lista</w:t>
            </w:r>
            <w:r w:rsidRPr="00012D5D">
              <w:rPr>
                <w:rFonts w:eastAsia="Times New Roman" w:cs="Arial"/>
                <w:sz w:val="12"/>
                <w:szCs w:val="12"/>
                <w:lang w:val="sq-AL"/>
              </w:rPr>
              <w:t xml:space="preserve"> </w:t>
            </w:r>
            <w:r>
              <w:rPr>
                <w:rFonts w:eastAsia="Times New Roman" w:cs="Arial"/>
                <w:sz w:val="12"/>
                <w:szCs w:val="12"/>
                <w:lang w:val="sq-AL"/>
              </w:rPr>
              <w:t>e legjislacionit sekondar e përgatitur</w:t>
            </w:r>
          </w:p>
        </w:tc>
        <w:tc>
          <w:tcPr>
            <w:tcW w:w="1599" w:type="dxa"/>
            <w:tcBorders>
              <w:top w:val="nil"/>
              <w:left w:val="nil"/>
              <w:bottom w:val="single" w:sz="4" w:space="0" w:color="BFBFBF"/>
              <w:right w:val="single" w:sz="4" w:space="0" w:color="auto"/>
            </w:tcBorders>
            <w:shd w:val="clear" w:color="auto" w:fill="auto"/>
            <w:vAlign w:val="center"/>
            <w:hideMark/>
          </w:tcPr>
          <w:p w14:paraId="41E5BD0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5925C3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AE952B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4165BE4"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DFV</w:t>
            </w:r>
          </w:p>
        </w:tc>
      </w:tr>
      <w:tr w:rsidR="007B2330" w:rsidRPr="00012D5D" w14:paraId="24085173" w14:textId="77777777" w:rsidTr="00CC52B9">
        <w:trPr>
          <w:trHeight w:val="330"/>
        </w:trPr>
        <w:tc>
          <w:tcPr>
            <w:tcW w:w="1955" w:type="dxa"/>
            <w:tcBorders>
              <w:top w:val="nil"/>
              <w:left w:val="nil"/>
              <w:bottom w:val="nil"/>
              <w:right w:val="nil"/>
            </w:tcBorders>
            <w:shd w:val="clear" w:color="auto" w:fill="auto"/>
            <w:noWrap/>
            <w:vAlign w:val="bottom"/>
            <w:hideMark/>
          </w:tcPr>
          <w:p w14:paraId="73D9BE6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36A9ED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C5C1F6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E55675">
              <w:rPr>
                <w:rFonts w:eastAsia="Times New Roman" w:cs="Arial"/>
                <w:sz w:val="12"/>
                <w:szCs w:val="12"/>
                <w:lang w:val="sq-AL"/>
              </w:rPr>
              <w:t>Stafi i trajnuar për</w:t>
            </w:r>
            <w:r>
              <w:rPr>
                <w:rFonts w:eastAsia="Times New Roman" w:cs="Arial"/>
                <w:sz w:val="12"/>
                <w:szCs w:val="12"/>
                <w:lang w:val="sq-AL"/>
              </w:rPr>
              <w:t xml:space="preserve"> zbatimin e ligjit të financave të qeverisë vendore</w:t>
            </w:r>
            <w:r w:rsidRPr="00E55675">
              <w:rPr>
                <w:rFonts w:eastAsia="Times New Roman" w:cs="Arial"/>
                <w:sz w:val="12"/>
                <w:szCs w:val="12"/>
                <w:lang w:val="sq-AL"/>
              </w:rPr>
              <w:t xml:space="preserve"> dhe praktikat e MFP</w:t>
            </w:r>
          </w:p>
        </w:tc>
        <w:tc>
          <w:tcPr>
            <w:tcW w:w="1393" w:type="dxa"/>
            <w:tcBorders>
              <w:top w:val="nil"/>
              <w:left w:val="nil"/>
              <w:bottom w:val="single" w:sz="4" w:space="0" w:color="BFBFBF"/>
              <w:right w:val="single" w:sz="4" w:space="0" w:color="auto"/>
            </w:tcBorders>
            <w:shd w:val="clear" w:color="auto" w:fill="auto"/>
            <w:vAlign w:val="center"/>
            <w:hideMark/>
          </w:tcPr>
          <w:p w14:paraId="652CA97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7D6D791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20</w:t>
            </w:r>
          </w:p>
        </w:tc>
        <w:tc>
          <w:tcPr>
            <w:tcW w:w="1599" w:type="dxa"/>
            <w:tcBorders>
              <w:top w:val="nil"/>
              <w:left w:val="nil"/>
              <w:bottom w:val="single" w:sz="4" w:space="0" w:color="BFBFBF"/>
              <w:right w:val="single" w:sz="4" w:space="0" w:color="auto"/>
            </w:tcBorders>
            <w:shd w:val="clear" w:color="auto" w:fill="auto"/>
            <w:vAlign w:val="center"/>
            <w:hideMark/>
          </w:tcPr>
          <w:p w14:paraId="6BCC53A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503" w:type="dxa"/>
            <w:tcBorders>
              <w:top w:val="nil"/>
              <w:left w:val="nil"/>
              <w:bottom w:val="single" w:sz="4" w:space="0" w:color="BFBFBF"/>
              <w:right w:val="single" w:sz="4" w:space="0" w:color="auto"/>
            </w:tcBorders>
            <w:shd w:val="clear" w:color="auto" w:fill="auto"/>
            <w:vAlign w:val="center"/>
            <w:hideMark/>
          </w:tcPr>
          <w:p w14:paraId="18B2334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452" w:type="dxa"/>
            <w:tcBorders>
              <w:top w:val="nil"/>
              <w:left w:val="nil"/>
              <w:bottom w:val="single" w:sz="4" w:space="0" w:color="BFBFBF"/>
              <w:right w:val="single" w:sz="4" w:space="0" w:color="auto"/>
            </w:tcBorders>
            <w:shd w:val="clear" w:color="auto" w:fill="auto"/>
            <w:vAlign w:val="center"/>
            <w:hideMark/>
          </w:tcPr>
          <w:p w14:paraId="07658C7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041" w:type="dxa"/>
            <w:vMerge/>
            <w:tcBorders>
              <w:top w:val="nil"/>
              <w:left w:val="single" w:sz="4" w:space="0" w:color="auto"/>
              <w:bottom w:val="single" w:sz="4" w:space="0" w:color="auto"/>
              <w:right w:val="single" w:sz="4" w:space="0" w:color="auto"/>
            </w:tcBorders>
            <w:vAlign w:val="center"/>
            <w:hideMark/>
          </w:tcPr>
          <w:p w14:paraId="5DC9DBF6"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44FF93C" w14:textId="77777777" w:rsidTr="00CC52B9">
        <w:trPr>
          <w:trHeight w:val="330"/>
        </w:trPr>
        <w:tc>
          <w:tcPr>
            <w:tcW w:w="1955" w:type="dxa"/>
            <w:tcBorders>
              <w:top w:val="nil"/>
              <w:left w:val="nil"/>
              <w:bottom w:val="nil"/>
              <w:right w:val="nil"/>
            </w:tcBorders>
            <w:shd w:val="clear" w:color="auto" w:fill="auto"/>
            <w:noWrap/>
            <w:vAlign w:val="bottom"/>
            <w:hideMark/>
          </w:tcPr>
          <w:p w14:paraId="6E295D8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3F5D91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996012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E55675">
              <w:rPr>
                <w:rFonts w:eastAsia="Times New Roman" w:cs="Arial"/>
                <w:sz w:val="12"/>
                <w:szCs w:val="12"/>
                <w:lang w:val="sq-AL"/>
              </w:rPr>
              <w:t>Përmirësimi i PBA-së vendore duke përfshirë treguesit e performancës</w:t>
            </w:r>
          </w:p>
        </w:tc>
        <w:tc>
          <w:tcPr>
            <w:tcW w:w="1393" w:type="dxa"/>
            <w:tcBorders>
              <w:top w:val="nil"/>
              <w:left w:val="nil"/>
              <w:bottom w:val="single" w:sz="4" w:space="0" w:color="BFBFBF"/>
              <w:right w:val="single" w:sz="4" w:space="0" w:color="auto"/>
            </w:tcBorders>
            <w:shd w:val="clear" w:color="auto" w:fill="auto"/>
            <w:vAlign w:val="center"/>
            <w:hideMark/>
          </w:tcPr>
          <w:p w14:paraId="1AB604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53CB7DE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40AADAC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7598749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74BD8C5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041" w:type="dxa"/>
            <w:vMerge/>
            <w:tcBorders>
              <w:top w:val="nil"/>
              <w:left w:val="single" w:sz="4" w:space="0" w:color="auto"/>
              <w:bottom w:val="single" w:sz="4" w:space="0" w:color="auto"/>
              <w:right w:val="single" w:sz="4" w:space="0" w:color="auto"/>
            </w:tcBorders>
            <w:vAlign w:val="center"/>
            <w:hideMark/>
          </w:tcPr>
          <w:p w14:paraId="26BDA42C"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77928E58" w14:textId="77777777" w:rsidTr="00CC52B9">
        <w:trPr>
          <w:trHeight w:val="240"/>
        </w:trPr>
        <w:tc>
          <w:tcPr>
            <w:tcW w:w="1955" w:type="dxa"/>
            <w:tcBorders>
              <w:top w:val="nil"/>
              <w:left w:val="nil"/>
              <w:bottom w:val="nil"/>
              <w:right w:val="nil"/>
            </w:tcBorders>
            <w:shd w:val="clear" w:color="auto" w:fill="auto"/>
            <w:noWrap/>
            <w:vAlign w:val="bottom"/>
            <w:hideMark/>
          </w:tcPr>
          <w:p w14:paraId="1B19570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62D68E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071E8EA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E55675">
              <w:rPr>
                <w:rFonts w:eastAsia="Times New Roman" w:cs="Arial"/>
                <w:sz w:val="12"/>
                <w:szCs w:val="12"/>
                <w:lang w:val="sq-AL"/>
              </w:rPr>
              <w:t>Është përgatitur kurrikula e trajnimit</w:t>
            </w:r>
          </w:p>
        </w:tc>
        <w:tc>
          <w:tcPr>
            <w:tcW w:w="1393" w:type="dxa"/>
            <w:tcBorders>
              <w:top w:val="nil"/>
              <w:left w:val="nil"/>
              <w:bottom w:val="single" w:sz="4" w:space="0" w:color="auto"/>
              <w:right w:val="single" w:sz="4" w:space="0" w:color="auto"/>
            </w:tcBorders>
            <w:shd w:val="clear" w:color="auto" w:fill="auto"/>
            <w:vAlign w:val="center"/>
            <w:hideMark/>
          </w:tcPr>
          <w:p w14:paraId="3A539EF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3506651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Kurrikula e trajnimit e përgatitur</w:t>
            </w:r>
          </w:p>
        </w:tc>
        <w:tc>
          <w:tcPr>
            <w:tcW w:w="1599" w:type="dxa"/>
            <w:tcBorders>
              <w:top w:val="nil"/>
              <w:left w:val="nil"/>
              <w:bottom w:val="single" w:sz="4" w:space="0" w:color="auto"/>
              <w:right w:val="single" w:sz="4" w:space="0" w:color="auto"/>
            </w:tcBorders>
            <w:shd w:val="clear" w:color="auto" w:fill="auto"/>
            <w:vAlign w:val="center"/>
            <w:hideMark/>
          </w:tcPr>
          <w:p w14:paraId="515FEFE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88349A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0FACA81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DB944D5"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A11978C" w14:textId="77777777" w:rsidTr="00CC52B9">
        <w:trPr>
          <w:trHeight w:val="495"/>
        </w:trPr>
        <w:tc>
          <w:tcPr>
            <w:tcW w:w="1955" w:type="dxa"/>
            <w:tcBorders>
              <w:top w:val="nil"/>
              <w:left w:val="nil"/>
              <w:bottom w:val="nil"/>
              <w:right w:val="nil"/>
            </w:tcBorders>
            <w:shd w:val="clear" w:color="auto" w:fill="auto"/>
            <w:noWrap/>
            <w:vAlign w:val="bottom"/>
            <w:hideMark/>
          </w:tcPr>
          <w:p w14:paraId="4C6BC69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DAF96F4"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2.4.2: </w:t>
            </w:r>
            <w:r w:rsidRPr="00E55675">
              <w:rPr>
                <w:rFonts w:eastAsia="Times New Roman" w:cs="Arial"/>
                <w:b/>
                <w:bCs/>
                <w:sz w:val="12"/>
                <w:szCs w:val="12"/>
                <w:lang w:val="sq-AL"/>
              </w:rPr>
              <w:t>Themelimi i një baze të dhënash të planifikimit financiar afatmesëm për qeveritë lokal</w:t>
            </w:r>
          </w:p>
        </w:tc>
        <w:tc>
          <w:tcPr>
            <w:tcW w:w="2877" w:type="dxa"/>
            <w:tcBorders>
              <w:top w:val="nil"/>
              <w:left w:val="nil"/>
              <w:bottom w:val="single" w:sz="4" w:space="0" w:color="BFBFBF"/>
              <w:right w:val="single" w:sz="4" w:space="0" w:color="auto"/>
            </w:tcBorders>
            <w:shd w:val="clear" w:color="auto" w:fill="auto"/>
            <w:hideMark/>
          </w:tcPr>
          <w:p w14:paraId="343EFCA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E55675">
              <w:rPr>
                <w:rFonts w:eastAsia="Times New Roman" w:cs="Arial"/>
                <w:sz w:val="12"/>
                <w:szCs w:val="12"/>
                <w:lang w:val="sq-AL"/>
              </w:rPr>
              <w:t>Të gjitha njësitë e qeverisjes vendore përdorin një mjet të thjeshtë të Planifikimit Financiar për përgatitjen e PBA-së</w:t>
            </w:r>
          </w:p>
        </w:tc>
        <w:tc>
          <w:tcPr>
            <w:tcW w:w="1393" w:type="dxa"/>
            <w:tcBorders>
              <w:top w:val="nil"/>
              <w:left w:val="nil"/>
              <w:bottom w:val="single" w:sz="4" w:space="0" w:color="BFBFBF"/>
              <w:right w:val="single" w:sz="4" w:space="0" w:color="auto"/>
            </w:tcBorders>
            <w:shd w:val="clear" w:color="auto" w:fill="auto"/>
            <w:vAlign w:val="center"/>
            <w:hideMark/>
          </w:tcPr>
          <w:p w14:paraId="6F6EC59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079E290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599924B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60+</w:t>
            </w:r>
          </w:p>
        </w:tc>
        <w:tc>
          <w:tcPr>
            <w:tcW w:w="1503" w:type="dxa"/>
            <w:tcBorders>
              <w:top w:val="nil"/>
              <w:left w:val="nil"/>
              <w:bottom w:val="single" w:sz="4" w:space="0" w:color="BFBFBF"/>
              <w:right w:val="single" w:sz="4" w:space="0" w:color="auto"/>
            </w:tcBorders>
            <w:shd w:val="clear" w:color="auto" w:fill="auto"/>
            <w:vAlign w:val="center"/>
            <w:hideMark/>
          </w:tcPr>
          <w:p w14:paraId="6321A61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CEEA47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A29363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w:t>
            </w:r>
            <w:r>
              <w:rPr>
                <w:rFonts w:eastAsia="Times New Roman" w:cs="Arial"/>
                <w:b/>
                <w:bCs/>
                <w:sz w:val="12"/>
                <w:szCs w:val="12"/>
                <w:lang w:val="sq-AL"/>
              </w:rPr>
              <w:t>FV</w:t>
            </w:r>
          </w:p>
        </w:tc>
      </w:tr>
      <w:tr w:rsidR="007B2330" w:rsidRPr="00012D5D" w14:paraId="6324BD7C" w14:textId="77777777" w:rsidTr="00CC52B9">
        <w:trPr>
          <w:trHeight w:val="330"/>
        </w:trPr>
        <w:tc>
          <w:tcPr>
            <w:tcW w:w="1955" w:type="dxa"/>
            <w:tcBorders>
              <w:top w:val="nil"/>
              <w:left w:val="nil"/>
              <w:bottom w:val="nil"/>
              <w:right w:val="nil"/>
            </w:tcBorders>
            <w:shd w:val="clear" w:color="auto" w:fill="auto"/>
            <w:noWrap/>
            <w:vAlign w:val="bottom"/>
            <w:hideMark/>
          </w:tcPr>
          <w:p w14:paraId="3FEFBF3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B873CE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E3946C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A </w:t>
            </w:r>
            <w:r w:rsidRPr="00E55675">
              <w:rPr>
                <w:rFonts w:eastAsia="Times New Roman" w:cs="Arial"/>
                <w:sz w:val="12"/>
                <w:szCs w:val="12"/>
                <w:lang w:val="sq-AL"/>
              </w:rPr>
              <w:t xml:space="preserve">Të gjithë </w:t>
            </w:r>
            <w:r>
              <w:rPr>
                <w:rFonts w:eastAsia="Times New Roman" w:cs="Arial"/>
                <w:sz w:val="12"/>
                <w:szCs w:val="12"/>
                <w:lang w:val="sq-AL"/>
              </w:rPr>
              <w:t>NJQV</w:t>
            </w:r>
            <w:r w:rsidRPr="00E55675">
              <w:rPr>
                <w:rFonts w:eastAsia="Times New Roman" w:cs="Arial"/>
                <w:sz w:val="12"/>
                <w:szCs w:val="12"/>
                <w:lang w:val="sq-AL"/>
              </w:rPr>
              <w:t>-të përdorin softuerin e qeverisë qendrore për përgatitjen e PBA-së</w:t>
            </w:r>
          </w:p>
        </w:tc>
        <w:tc>
          <w:tcPr>
            <w:tcW w:w="1393" w:type="dxa"/>
            <w:tcBorders>
              <w:top w:val="nil"/>
              <w:left w:val="nil"/>
              <w:bottom w:val="single" w:sz="4" w:space="0" w:color="BFBFBF"/>
              <w:right w:val="single" w:sz="4" w:space="0" w:color="auto"/>
            </w:tcBorders>
            <w:shd w:val="clear" w:color="auto" w:fill="auto"/>
            <w:vAlign w:val="center"/>
            <w:hideMark/>
          </w:tcPr>
          <w:p w14:paraId="365D5C1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36A1EA3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7CA32B5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AC300B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5FEA72C"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60+</w:t>
            </w:r>
          </w:p>
        </w:tc>
        <w:tc>
          <w:tcPr>
            <w:tcW w:w="1041" w:type="dxa"/>
            <w:vMerge/>
            <w:tcBorders>
              <w:top w:val="nil"/>
              <w:left w:val="single" w:sz="4" w:space="0" w:color="auto"/>
              <w:bottom w:val="single" w:sz="4" w:space="0" w:color="auto"/>
              <w:right w:val="single" w:sz="4" w:space="0" w:color="auto"/>
            </w:tcBorders>
            <w:vAlign w:val="center"/>
            <w:hideMark/>
          </w:tcPr>
          <w:p w14:paraId="55601C26"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4FA43ADD" w14:textId="77777777" w:rsidTr="00CC52B9">
        <w:trPr>
          <w:trHeight w:val="240"/>
        </w:trPr>
        <w:tc>
          <w:tcPr>
            <w:tcW w:w="1955" w:type="dxa"/>
            <w:tcBorders>
              <w:top w:val="nil"/>
              <w:left w:val="nil"/>
              <w:bottom w:val="nil"/>
              <w:right w:val="nil"/>
            </w:tcBorders>
            <w:shd w:val="clear" w:color="auto" w:fill="auto"/>
            <w:noWrap/>
            <w:vAlign w:val="bottom"/>
            <w:hideMark/>
          </w:tcPr>
          <w:p w14:paraId="13863C8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FCCD1E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F9D29A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E55675">
              <w:rPr>
                <w:rFonts w:eastAsia="Times New Roman" w:cs="Arial"/>
                <w:sz w:val="12"/>
                <w:szCs w:val="12"/>
                <w:lang w:val="sq-AL"/>
              </w:rPr>
              <w:t>Është përgatitur udhëzuesi i përdorues</w:t>
            </w:r>
            <w:r>
              <w:rPr>
                <w:rFonts w:eastAsia="Times New Roman" w:cs="Arial"/>
                <w:sz w:val="12"/>
                <w:szCs w:val="12"/>
                <w:lang w:val="sq-AL"/>
              </w:rPr>
              <w:t>ëve</w:t>
            </w:r>
          </w:p>
        </w:tc>
        <w:tc>
          <w:tcPr>
            <w:tcW w:w="1393" w:type="dxa"/>
            <w:tcBorders>
              <w:top w:val="nil"/>
              <w:left w:val="nil"/>
              <w:bottom w:val="single" w:sz="4" w:space="0" w:color="BFBFBF"/>
              <w:right w:val="single" w:sz="4" w:space="0" w:color="auto"/>
            </w:tcBorders>
            <w:shd w:val="clear" w:color="auto" w:fill="auto"/>
            <w:vAlign w:val="center"/>
            <w:hideMark/>
          </w:tcPr>
          <w:p w14:paraId="1B533E3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6385877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14AA936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Udhëzimi i përdoruesit i përgatitur</w:t>
            </w:r>
          </w:p>
        </w:tc>
        <w:tc>
          <w:tcPr>
            <w:tcW w:w="1503" w:type="dxa"/>
            <w:tcBorders>
              <w:top w:val="nil"/>
              <w:left w:val="nil"/>
              <w:bottom w:val="single" w:sz="4" w:space="0" w:color="BFBFBF"/>
              <w:right w:val="single" w:sz="4" w:space="0" w:color="auto"/>
            </w:tcBorders>
            <w:shd w:val="clear" w:color="auto" w:fill="auto"/>
            <w:vAlign w:val="center"/>
            <w:hideMark/>
          </w:tcPr>
          <w:p w14:paraId="6EE5D8F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02C07F6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Udhëzimi i përdoruesit i përgatitur</w:t>
            </w:r>
          </w:p>
        </w:tc>
        <w:tc>
          <w:tcPr>
            <w:tcW w:w="1041" w:type="dxa"/>
            <w:vMerge/>
            <w:tcBorders>
              <w:top w:val="nil"/>
              <w:left w:val="single" w:sz="4" w:space="0" w:color="auto"/>
              <w:bottom w:val="single" w:sz="4" w:space="0" w:color="auto"/>
              <w:right w:val="single" w:sz="4" w:space="0" w:color="auto"/>
            </w:tcBorders>
            <w:vAlign w:val="center"/>
            <w:hideMark/>
          </w:tcPr>
          <w:p w14:paraId="2DE5456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2B62D06" w14:textId="77777777" w:rsidTr="00CC52B9">
        <w:trPr>
          <w:trHeight w:val="330"/>
        </w:trPr>
        <w:tc>
          <w:tcPr>
            <w:tcW w:w="1955" w:type="dxa"/>
            <w:tcBorders>
              <w:top w:val="nil"/>
              <w:left w:val="nil"/>
              <w:bottom w:val="nil"/>
              <w:right w:val="nil"/>
            </w:tcBorders>
            <w:shd w:val="clear" w:color="auto" w:fill="auto"/>
            <w:noWrap/>
            <w:vAlign w:val="bottom"/>
            <w:hideMark/>
          </w:tcPr>
          <w:p w14:paraId="6A7314D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BF34CC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FD6465E"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d) Nëpunësit</w:t>
            </w:r>
            <w:r w:rsidRPr="00FC55BE">
              <w:rPr>
                <w:rFonts w:eastAsia="Times New Roman" w:cs="Arial"/>
                <w:sz w:val="12"/>
                <w:szCs w:val="12"/>
                <w:lang w:val="sq-AL"/>
              </w:rPr>
              <w:t xml:space="preserve"> përgjegjës në NJQV janë trajnuar për përdorimin e softuerit të PBA-së</w:t>
            </w:r>
          </w:p>
        </w:tc>
        <w:tc>
          <w:tcPr>
            <w:tcW w:w="1393" w:type="dxa"/>
            <w:tcBorders>
              <w:top w:val="nil"/>
              <w:left w:val="nil"/>
              <w:bottom w:val="single" w:sz="4" w:space="0" w:color="auto"/>
              <w:right w:val="single" w:sz="4" w:space="0" w:color="auto"/>
            </w:tcBorders>
            <w:shd w:val="clear" w:color="auto" w:fill="auto"/>
            <w:vAlign w:val="center"/>
            <w:hideMark/>
          </w:tcPr>
          <w:p w14:paraId="7A563B3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592AC09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582B346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0C861B3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0FCE4DD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60+</w:t>
            </w:r>
          </w:p>
        </w:tc>
        <w:tc>
          <w:tcPr>
            <w:tcW w:w="1041" w:type="dxa"/>
            <w:vMerge/>
            <w:tcBorders>
              <w:top w:val="nil"/>
              <w:left w:val="single" w:sz="4" w:space="0" w:color="auto"/>
              <w:bottom w:val="single" w:sz="4" w:space="0" w:color="auto"/>
              <w:right w:val="single" w:sz="4" w:space="0" w:color="auto"/>
            </w:tcBorders>
            <w:vAlign w:val="center"/>
            <w:hideMark/>
          </w:tcPr>
          <w:p w14:paraId="788C200B"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1C7792C" w14:textId="77777777" w:rsidTr="00CC52B9">
        <w:trPr>
          <w:trHeight w:val="330"/>
        </w:trPr>
        <w:tc>
          <w:tcPr>
            <w:tcW w:w="1955" w:type="dxa"/>
            <w:tcBorders>
              <w:top w:val="nil"/>
              <w:left w:val="nil"/>
              <w:bottom w:val="nil"/>
              <w:right w:val="nil"/>
            </w:tcBorders>
            <w:shd w:val="clear" w:color="auto" w:fill="auto"/>
            <w:noWrap/>
            <w:vAlign w:val="bottom"/>
            <w:hideMark/>
          </w:tcPr>
          <w:p w14:paraId="11EA0FB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B6A368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2.4.3: </w:t>
            </w:r>
            <w:r>
              <w:rPr>
                <w:rFonts w:eastAsia="Times New Roman" w:cs="Arial"/>
                <w:b/>
                <w:bCs/>
                <w:sz w:val="12"/>
                <w:szCs w:val="12"/>
                <w:lang w:val="sq-AL"/>
              </w:rPr>
              <w:t>Shlyerja</w:t>
            </w:r>
            <w:r w:rsidRPr="00FC55BE">
              <w:rPr>
                <w:rFonts w:eastAsia="Times New Roman" w:cs="Arial"/>
                <w:b/>
                <w:bCs/>
                <w:sz w:val="12"/>
                <w:szCs w:val="12"/>
                <w:lang w:val="sq-AL"/>
              </w:rPr>
              <w:t xml:space="preserve"> i borxheve të fshehura dhe parandalimi i borxheve të reja</w:t>
            </w:r>
          </w:p>
        </w:tc>
        <w:tc>
          <w:tcPr>
            <w:tcW w:w="2877" w:type="dxa"/>
            <w:tcBorders>
              <w:top w:val="nil"/>
              <w:left w:val="nil"/>
              <w:bottom w:val="single" w:sz="4" w:space="0" w:color="BFBFBF"/>
              <w:right w:val="single" w:sz="4" w:space="0" w:color="auto"/>
            </w:tcBorders>
            <w:shd w:val="clear" w:color="auto" w:fill="auto"/>
            <w:hideMark/>
          </w:tcPr>
          <w:p w14:paraId="14BA985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FC55BE">
              <w:rPr>
                <w:rFonts w:eastAsia="Times New Roman" w:cs="Arial"/>
                <w:sz w:val="12"/>
                <w:szCs w:val="12"/>
                <w:lang w:val="sq-AL"/>
              </w:rPr>
              <w:t>Përgatitja e një plani të ri për shlyerjen e borxheve në afat të mesëm</w:t>
            </w:r>
          </w:p>
        </w:tc>
        <w:tc>
          <w:tcPr>
            <w:tcW w:w="1393" w:type="dxa"/>
            <w:tcBorders>
              <w:top w:val="nil"/>
              <w:left w:val="nil"/>
              <w:bottom w:val="single" w:sz="4" w:space="0" w:color="BFBFBF"/>
              <w:right w:val="single" w:sz="4" w:space="0" w:color="auto"/>
            </w:tcBorders>
            <w:shd w:val="clear" w:color="auto" w:fill="auto"/>
            <w:vAlign w:val="center"/>
            <w:hideMark/>
          </w:tcPr>
          <w:p w14:paraId="5573C78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55BB6D06" w14:textId="77777777" w:rsidR="007B2330" w:rsidRPr="00012D5D" w:rsidRDefault="007B2330" w:rsidP="00CC52B9">
            <w:pPr>
              <w:spacing w:after="0" w:line="240" w:lineRule="auto"/>
              <w:jc w:val="center"/>
              <w:rPr>
                <w:rFonts w:eastAsia="Times New Roman" w:cs="Arial"/>
                <w:sz w:val="12"/>
                <w:szCs w:val="12"/>
                <w:lang w:val="sq-AL"/>
              </w:rPr>
            </w:pPr>
            <w:r w:rsidRPr="00FC55BE">
              <w:rPr>
                <w:rFonts w:eastAsia="Times New Roman" w:cs="Arial"/>
                <w:sz w:val="12"/>
                <w:szCs w:val="12"/>
                <w:lang w:val="sq-AL"/>
              </w:rPr>
              <w:t>Plani i ri për shlyerjen e borxheve të miratuara</w:t>
            </w:r>
          </w:p>
        </w:tc>
        <w:tc>
          <w:tcPr>
            <w:tcW w:w="1599" w:type="dxa"/>
            <w:tcBorders>
              <w:top w:val="nil"/>
              <w:left w:val="nil"/>
              <w:bottom w:val="single" w:sz="4" w:space="0" w:color="BFBFBF"/>
              <w:right w:val="single" w:sz="4" w:space="0" w:color="auto"/>
            </w:tcBorders>
            <w:shd w:val="clear" w:color="auto" w:fill="auto"/>
            <w:vAlign w:val="center"/>
            <w:hideMark/>
          </w:tcPr>
          <w:p w14:paraId="1252623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D8F769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03C5035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81E69A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w:t>
            </w:r>
            <w:r>
              <w:rPr>
                <w:rFonts w:eastAsia="Times New Roman" w:cs="Arial"/>
                <w:b/>
                <w:bCs/>
                <w:sz w:val="12"/>
                <w:szCs w:val="12"/>
                <w:lang w:val="sq-AL"/>
              </w:rPr>
              <w:t>FV</w:t>
            </w:r>
          </w:p>
        </w:tc>
      </w:tr>
      <w:tr w:rsidR="007B2330" w:rsidRPr="002F1E8F" w14:paraId="5D361E0B" w14:textId="77777777" w:rsidTr="00CC52B9">
        <w:trPr>
          <w:trHeight w:val="240"/>
        </w:trPr>
        <w:tc>
          <w:tcPr>
            <w:tcW w:w="1955" w:type="dxa"/>
            <w:tcBorders>
              <w:top w:val="nil"/>
              <w:left w:val="nil"/>
              <w:bottom w:val="nil"/>
              <w:right w:val="nil"/>
            </w:tcBorders>
            <w:shd w:val="clear" w:color="auto" w:fill="auto"/>
            <w:noWrap/>
            <w:vAlign w:val="bottom"/>
            <w:hideMark/>
          </w:tcPr>
          <w:p w14:paraId="5C80302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CC31CB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432325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FC55BE">
              <w:rPr>
                <w:rFonts w:eastAsia="Times New Roman" w:cs="Arial"/>
                <w:sz w:val="12"/>
                <w:szCs w:val="12"/>
                <w:lang w:val="sq-AL"/>
              </w:rPr>
              <w:t>Raport tremujor i monitorimit mbi</w:t>
            </w:r>
            <w:r>
              <w:rPr>
                <w:rFonts w:eastAsia="Times New Roman" w:cs="Arial"/>
                <w:sz w:val="12"/>
                <w:szCs w:val="12"/>
                <w:lang w:val="sq-AL"/>
              </w:rPr>
              <w:t xml:space="preserve"> detyrimet</w:t>
            </w:r>
          </w:p>
        </w:tc>
        <w:tc>
          <w:tcPr>
            <w:tcW w:w="1393" w:type="dxa"/>
            <w:tcBorders>
              <w:top w:val="nil"/>
              <w:left w:val="nil"/>
              <w:bottom w:val="single" w:sz="4" w:space="0" w:color="BFBFBF"/>
              <w:right w:val="single" w:sz="4" w:space="0" w:color="auto"/>
            </w:tcBorders>
            <w:shd w:val="clear" w:color="auto" w:fill="auto"/>
            <w:vAlign w:val="center"/>
            <w:hideMark/>
          </w:tcPr>
          <w:p w14:paraId="34C2DA0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3231FF0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monitorimi të përgatitura</w:t>
            </w:r>
          </w:p>
        </w:tc>
        <w:tc>
          <w:tcPr>
            <w:tcW w:w="1599" w:type="dxa"/>
            <w:tcBorders>
              <w:top w:val="nil"/>
              <w:left w:val="nil"/>
              <w:bottom w:val="single" w:sz="4" w:space="0" w:color="BFBFBF"/>
              <w:right w:val="single" w:sz="4" w:space="0" w:color="auto"/>
            </w:tcBorders>
            <w:shd w:val="clear" w:color="auto" w:fill="auto"/>
            <w:vAlign w:val="center"/>
            <w:hideMark/>
          </w:tcPr>
          <w:p w14:paraId="43117EE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monitorimi të përgatitura</w:t>
            </w:r>
          </w:p>
        </w:tc>
        <w:tc>
          <w:tcPr>
            <w:tcW w:w="1503" w:type="dxa"/>
            <w:tcBorders>
              <w:top w:val="nil"/>
              <w:left w:val="nil"/>
              <w:bottom w:val="single" w:sz="4" w:space="0" w:color="BFBFBF"/>
              <w:right w:val="single" w:sz="4" w:space="0" w:color="auto"/>
            </w:tcBorders>
            <w:shd w:val="clear" w:color="auto" w:fill="auto"/>
            <w:vAlign w:val="center"/>
            <w:hideMark/>
          </w:tcPr>
          <w:p w14:paraId="113DD86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monitorimi të përgatitura</w:t>
            </w:r>
          </w:p>
        </w:tc>
        <w:tc>
          <w:tcPr>
            <w:tcW w:w="1452" w:type="dxa"/>
            <w:tcBorders>
              <w:top w:val="nil"/>
              <w:left w:val="nil"/>
              <w:bottom w:val="single" w:sz="4" w:space="0" w:color="BFBFBF"/>
              <w:right w:val="single" w:sz="4" w:space="0" w:color="auto"/>
            </w:tcBorders>
            <w:shd w:val="clear" w:color="auto" w:fill="auto"/>
            <w:vAlign w:val="center"/>
            <w:hideMark/>
          </w:tcPr>
          <w:p w14:paraId="0CA2DC2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monitorimi të përgatitura</w:t>
            </w:r>
          </w:p>
        </w:tc>
        <w:tc>
          <w:tcPr>
            <w:tcW w:w="1041" w:type="dxa"/>
            <w:vMerge/>
            <w:tcBorders>
              <w:top w:val="nil"/>
              <w:left w:val="single" w:sz="4" w:space="0" w:color="auto"/>
              <w:bottom w:val="single" w:sz="4" w:space="0" w:color="auto"/>
              <w:right w:val="single" w:sz="4" w:space="0" w:color="auto"/>
            </w:tcBorders>
            <w:vAlign w:val="center"/>
            <w:hideMark/>
          </w:tcPr>
          <w:p w14:paraId="5EE39E20"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10F29B08" w14:textId="77777777" w:rsidTr="00CC52B9">
        <w:trPr>
          <w:trHeight w:val="330"/>
        </w:trPr>
        <w:tc>
          <w:tcPr>
            <w:tcW w:w="1955" w:type="dxa"/>
            <w:tcBorders>
              <w:top w:val="nil"/>
              <w:left w:val="nil"/>
              <w:bottom w:val="nil"/>
              <w:right w:val="nil"/>
            </w:tcBorders>
            <w:shd w:val="clear" w:color="auto" w:fill="auto"/>
            <w:noWrap/>
            <w:vAlign w:val="bottom"/>
            <w:hideMark/>
          </w:tcPr>
          <w:p w14:paraId="002B85D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0B9FD3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A331F3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Udhëzim mbi Pafatësinë Paguese i përgatitur</w:t>
            </w:r>
          </w:p>
        </w:tc>
        <w:tc>
          <w:tcPr>
            <w:tcW w:w="1393" w:type="dxa"/>
            <w:tcBorders>
              <w:top w:val="nil"/>
              <w:left w:val="nil"/>
              <w:bottom w:val="single" w:sz="4" w:space="0" w:color="auto"/>
              <w:right w:val="single" w:sz="4" w:space="0" w:color="auto"/>
            </w:tcBorders>
            <w:shd w:val="clear" w:color="auto" w:fill="auto"/>
            <w:vAlign w:val="center"/>
            <w:hideMark/>
          </w:tcPr>
          <w:p w14:paraId="36413D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7FEAAE2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6927682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Udhëzimet e përgatitura dhe aprovuara</w:t>
            </w:r>
            <w:r w:rsidRPr="00012D5D">
              <w:rPr>
                <w:rFonts w:eastAsia="Times New Roman" w:cs="Arial"/>
                <w:sz w:val="12"/>
                <w:szCs w:val="12"/>
                <w:lang w:val="sq-AL"/>
              </w:rPr>
              <w:t xml:space="preserve"> </w:t>
            </w:r>
          </w:p>
        </w:tc>
        <w:tc>
          <w:tcPr>
            <w:tcW w:w="1503" w:type="dxa"/>
            <w:tcBorders>
              <w:top w:val="nil"/>
              <w:left w:val="nil"/>
              <w:bottom w:val="single" w:sz="4" w:space="0" w:color="auto"/>
              <w:right w:val="single" w:sz="4" w:space="0" w:color="auto"/>
            </w:tcBorders>
            <w:shd w:val="clear" w:color="auto" w:fill="auto"/>
            <w:vAlign w:val="center"/>
            <w:hideMark/>
          </w:tcPr>
          <w:p w14:paraId="27D4831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EB666D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5694439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BC7E43C" w14:textId="77777777" w:rsidTr="00CC52B9">
        <w:trPr>
          <w:trHeight w:val="330"/>
        </w:trPr>
        <w:tc>
          <w:tcPr>
            <w:tcW w:w="1955" w:type="dxa"/>
            <w:tcBorders>
              <w:top w:val="nil"/>
              <w:left w:val="nil"/>
              <w:bottom w:val="nil"/>
              <w:right w:val="nil"/>
            </w:tcBorders>
            <w:shd w:val="clear" w:color="auto" w:fill="auto"/>
            <w:noWrap/>
            <w:vAlign w:val="bottom"/>
            <w:hideMark/>
          </w:tcPr>
          <w:p w14:paraId="46322FD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E620BD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2.4.4: </w:t>
            </w:r>
            <w:r w:rsidRPr="00FC55BE">
              <w:rPr>
                <w:rFonts w:eastAsia="Times New Roman" w:cs="Arial"/>
                <w:b/>
                <w:bCs/>
                <w:sz w:val="12"/>
                <w:szCs w:val="12"/>
                <w:lang w:val="sq-AL"/>
              </w:rPr>
              <w:t>Përgatitja e manualit për administrimin e të ardhurave nga pushteti vendor</w:t>
            </w:r>
          </w:p>
        </w:tc>
        <w:tc>
          <w:tcPr>
            <w:tcW w:w="2877" w:type="dxa"/>
            <w:tcBorders>
              <w:top w:val="nil"/>
              <w:left w:val="nil"/>
              <w:bottom w:val="single" w:sz="4" w:space="0" w:color="BFBFBF"/>
              <w:right w:val="single" w:sz="4" w:space="0" w:color="auto"/>
            </w:tcBorders>
            <w:shd w:val="clear" w:color="auto" w:fill="auto"/>
            <w:hideMark/>
          </w:tcPr>
          <w:p w14:paraId="626D34E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FC55BE">
              <w:rPr>
                <w:rFonts w:eastAsia="Times New Roman" w:cs="Arial"/>
                <w:sz w:val="12"/>
                <w:szCs w:val="12"/>
                <w:lang w:val="sq-AL"/>
              </w:rPr>
              <w:t>Regjistri / lista e të gjitha akteve ligjore në fuqi në lidhje me taksat dhe tarifat vendore</w:t>
            </w:r>
          </w:p>
        </w:tc>
        <w:tc>
          <w:tcPr>
            <w:tcW w:w="1393" w:type="dxa"/>
            <w:tcBorders>
              <w:top w:val="nil"/>
              <w:left w:val="nil"/>
              <w:bottom w:val="single" w:sz="4" w:space="0" w:color="BFBFBF"/>
              <w:right w:val="single" w:sz="4" w:space="0" w:color="auto"/>
            </w:tcBorders>
            <w:shd w:val="clear" w:color="auto" w:fill="auto"/>
            <w:vAlign w:val="center"/>
            <w:hideMark/>
          </w:tcPr>
          <w:p w14:paraId="1293A78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BFBFBF"/>
              <w:right w:val="single" w:sz="4" w:space="0" w:color="auto"/>
            </w:tcBorders>
            <w:shd w:val="clear" w:color="auto" w:fill="auto"/>
            <w:vAlign w:val="center"/>
            <w:hideMark/>
          </w:tcPr>
          <w:p w14:paraId="458E106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BFBFBF"/>
              <w:right w:val="single" w:sz="4" w:space="0" w:color="auto"/>
            </w:tcBorders>
            <w:shd w:val="clear" w:color="auto" w:fill="auto"/>
            <w:vAlign w:val="center"/>
            <w:hideMark/>
          </w:tcPr>
          <w:p w14:paraId="761801A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Regjistri</w:t>
            </w:r>
            <w:r w:rsidRPr="00012D5D">
              <w:rPr>
                <w:rFonts w:eastAsia="Times New Roman" w:cs="Arial"/>
                <w:sz w:val="12"/>
                <w:szCs w:val="12"/>
                <w:lang w:val="sq-AL"/>
              </w:rPr>
              <w:t>/list</w:t>
            </w:r>
            <w:r>
              <w:rPr>
                <w:rFonts w:eastAsia="Times New Roman" w:cs="Arial"/>
                <w:sz w:val="12"/>
                <w:szCs w:val="12"/>
                <w:lang w:val="sq-AL"/>
              </w:rPr>
              <w:t>a e përgatitur</w:t>
            </w:r>
          </w:p>
        </w:tc>
        <w:tc>
          <w:tcPr>
            <w:tcW w:w="1503" w:type="dxa"/>
            <w:tcBorders>
              <w:top w:val="nil"/>
              <w:left w:val="nil"/>
              <w:bottom w:val="single" w:sz="4" w:space="0" w:color="BFBFBF"/>
              <w:right w:val="single" w:sz="4" w:space="0" w:color="auto"/>
            </w:tcBorders>
            <w:shd w:val="clear" w:color="auto" w:fill="auto"/>
            <w:vAlign w:val="center"/>
            <w:hideMark/>
          </w:tcPr>
          <w:p w14:paraId="1204536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AFFD03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14:paraId="52E379E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w:t>
            </w:r>
            <w:r>
              <w:rPr>
                <w:rFonts w:eastAsia="Times New Roman" w:cs="Arial"/>
                <w:b/>
                <w:bCs/>
                <w:sz w:val="12"/>
                <w:szCs w:val="12"/>
                <w:lang w:val="sq-AL"/>
              </w:rPr>
              <w:t>FV</w:t>
            </w:r>
          </w:p>
        </w:tc>
      </w:tr>
      <w:tr w:rsidR="007B2330" w:rsidRPr="00012D5D" w14:paraId="22D09338" w14:textId="77777777" w:rsidTr="00CC52B9">
        <w:trPr>
          <w:trHeight w:val="330"/>
        </w:trPr>
        <w:tc>
          <w:tcPr>
            <w:tcW w:w="1955" w:type="dxa"/>
            <w:tcBorders>
              <w:top w:val="nil"/>
              <w:left w:val="nil"/>
              <w:bottom w:val="nil"/>
              <w:right w:val="nil"/>
            </w:tcBorders>
            <w:shd w:val="clear" w:color="auto" w:fill="auto"/>
            <w:noWrap/>
            <w:vAlign w:val="bottom"/>
            <w:hideMark/>
          </w:tcPr>
          <w:p w14:paraId="3E8BCBC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415866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8D219F4"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 xml:space="preserve">b) </w:t>
            </w:r>
            <w:r w:rsidRPr="00FC55BE">
              <w:rPr>
                <w:rFonts w:eastAsia="Times New Roman" w:cs="Arial"/>
                <w:sz w:val="12"/>
                <w:szCs w:val="12"/>
                <w:lang w:val="sq-AL"/>
              </w:rPr>
              <w:t>Përgatitja e Manual</w:t>
            </w:r>
            <w:r>
              <w:rPr>
                <w:rFonts w:eastAsia="Times New Roman" w:cs="Arial"/>
                <w:sz w:val="12"/>
                <w:szCs w:val="12"/>
                <w:lang w:val="sq-AL"/>
              </w:rPr>
              <w:t>it për administrimin e të ardhurave</w:t>
            </w:r>
            <w:r w:rsidRPr="00FC55BE">
              <w:rPr>
                <w:rFonts w:eastAsia="Times New Roman" w:cs="Arial"/>
                <w:sz w:val="12"/>
                <w:szCs w:val="12"/>
                <w:lang w:val="sq-AL"/>
              </w:rPr>
              <w:t xml:space="preserve"> nga pushteti vendor</w:t>
            </w:r>
          </w:p>
        </w:tc>
        <w:tc>
          <w:tcPr>
            <w:tcW w:w="1393" w:type="dxa"/>
            <w:tcBorders>
              <w:top w:val="nil"/>
              <w:left w:val="nil"/>
              <w:bottom w:val="single" w:sz="4" w:space="0" w:color="auto"/>
              <w:right w:val="single" w:sz="4" w:space="0" w:color="auto"/>
            </w:tcBorders>
            <w:shd w:val="clear" w:color="auto" w:fill="auto"/>
            <w:vAlign w:val="center"/>
            <w:hideMark/>
          </w:tcPr>
          <w:p w14:paraId="4F3A54C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333" w:type="dxa"/>
            <w:tcBorders>
              <w:top w:val="nil"/>
              <w:left w:val="nil"/>
              <w:bottom w:val="single" w:sz="4" w:space="0" w:color="auto"/>
              <w:right w:val="single" w:sz="4" w:space="0" w:color="auto"/>
            </w:tcBorders>
            <w:shd w:val="clear" w:color="auto" w:fill="auto"/>
            <w:vAlign w:val="center"/>
            <w:hideMark/>
          </w:tcPr>
          <w:p w14:paraId="0BD2ED1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99" w:type="dxa"/>
            <w:tcBorders>
              <w:top w:val="nil"/>
              <w:left w:val="nil"/>
              <w:bottom w:val="single" w:sz="4" w:space="0" w:color="auto"/>
              <w:right w:val="single" w:sz="4" w:space="0" w:color="auto"/>
            </w:tcBorders>
            <w:shd w:val="clear" w:color="auto" w:fill="auto"/>
            <w:vAlign w:val="center"/>
            <w:hideMark/>
          </w:tcPr>
          <w:p w14:paraId="35DDADC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14603D6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Manuali i aprovuar</w:t>
            </w:r>
          </w:p>
        </w:tc>
        <w:tc>
          <w:tcPr>
            <w:tcW w:w="1452" w:type="dxa"/>
            <w:tcBorders>
              <w:top w:val="nil"/>
              <w:left w:val="nil"/>
              <w:bottom w:val="single" w:sz="4" w:space="0" w:color="auto"/>
              <w:right w:val="single" w:sz="4" w:space="0" w:color="auto"/>
            </w:tcBorders>
            <w:shd w:val="clear" w:color="auto" w:fill="auto"/>
            <w:vAlign w:val="center"/>
            <w:hideMark/>
          </w:tcPr>
          <w:p w14:paraId="4B2156C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000000"/>
              <w:right w:val="single" w:sz="4" w:space="0" w:color="auto"/>
            </w:tcBorders>
            <w:vAlign w:val="center"/>
            <w:hideMark/>
          </w:tcPr>
          <w:p w14:paraId="590B553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B8354C0" w14:textId="77777777" w:rsidTr="00CC52B9">
        <w:trPr>
          <w:trHeight w:val="300"/>
        </w:trPr>
        <w:tc>
          <w:tcPr>
            <w:tcW w:w="14195" w:type="dxa"/>
            <w:gridSpan w:val="8"/>
            <w:tcBorders>
              <w:top w:val="nil"/>
              <w:left w:val="nil"/>
              <w:bottom w:val="nil"/>
              <w:right w:val="nil"/>
            </w:tcBorders>
            <w:shd w:val="clear" w:color="auto" w:fill="auto"/>
            <w:noWrap/>
            <w:vAlign w:val="center"/>
            <w:hideMark/>
          </w:tcPr>
          <w:p w14:paraId="36AC9154" w14:textId="77777777" w:rsidR="007B2330" w:rsidRPr="00012D5D" w:rsidRDefault="007B2330" w:rsidP="00CC52B9">
            <w:pPr>
              <w:spacing w:after="0" w:line="240" w:lineRule="auto"/>
              <w:rPr>
                <w:rFonts w:eastAsia="Times New Roman" w:cs="Arial"/>
                <w:b/>
                <w:bCs/>
                <w:color w:val="C00000"/>
                <w:lang w:val="sq-AL"/>
              </w:rPr>
            </w:pPr>
          </w:p>
        </w:tc>
        <w:tc>
          <w:tcPr>
            <w:tcW w:w="1041" w:type="dxa"/>
            <w:tcBorders>
              <w:top w:val="nil"/>
              <w:left w:val="nil"/>
              <w:bottom w:val="nil"/>
              <w:right w:val="nil"/>
            </w:tcBorders>
            <w:shd w:val="clear" w:color="auto" w:fill="auto"/>
            <w:noWrap/>
            <w:vAlign w:val="center"/>
            <w:hideMark/>
          </w:tcPr>
          <w:p w14:paraId="15501005" w14:textId="77777777" w:rsidR="007B2330" w:rsidRPr="00012D5D" w:rsidRDefault="007B2330" w:rsidP="00CC52B9">
            <w:pPr>
              <w:spacing w:after="0" w:line="240" w:lineRule="auto"/>
              <w:jc w:val="center"/>
              <w:rPr>
                <w:rFonts w:eastAsia="Times New Roman" w:cs="Arial"/>
                <w:b/>
                <w:bCs/>
                <w:color w:val="C00000"/>
                <w:sz w:val="18"/>
                <w:szCs w:val="18"/>
                <w:lang w:val="sq-AL"/>
              </w:rPr>
            </w:pPr>
          </w:p>
        </w:tc>
      </w:tr>
    </w:tbl>
    <w:p w14:paraId="385727C9" w14:textId="77777777" w:rsidR="007B2330" w:rsidRPr="00012D5D" w:rsidRDefault="007B2330" w:rsidP="007B2330">
      <w:pPr>
        <w:rPr>
          <w:lang w:val="sq-AL"/>
        </w:rPr>
      </w:pPr>
    </w:p>
    <w:tbl>
      <w:tblPr>
        <w:tblW w:w="15346" w:type="dxa"/>
        <w:tblInd w:w="108" w:type="dxa"/>
        <w:tblLook w:val="04A0" w:firstRow="1" w:lastRow="0" w:firstColumn="1" w:lastColumn="0" w:noHBand="0" w:noVBand="1"/>
      </w:tblPr>
      <w:tblGrid>
        <w:gridCol w:w="1955"/>
        <w:gridCol w:w="2083"/>
        <w:gridCol w:w="2877"/>
        <w:gridCol w:w="1393"/>
        <w:gridCol w:w="1415"/>
        <w:gridCol w:w="1517"/>
        <w:gridCol w:w="1503"/>
        <w:gridCol w:w="1452"/>
        <w:gridCol w:w="1151"/>
      </w:tblGrid>
      <w:tr w:rsidR="007B2330" w:rsidRPr="00CD3BA9" w14:paraId="25D570E9" w14:textId="77777777" w:rsidTr="00CC52B9">
        <w:trPr>
          <w:trHeight w:val="300"/>
        </w:trPr>
        <w:tc>
          <w:tcPr>
            <w:tcW w:w="14195" w:type="dxa"/>
            <w:gridSpan w:val="8"/>
            <w:tcBorders>
              <w:top w:val="nil"/>
              <w:left w:val="nil"/>
              <w:bottom w:val="single" w:sz="4" w:space="0" w:color="auto"/>
              <w:right w:val="nil"/>
            </w:tcBorders>
            <w:shd w:val="clear" w:color="auto" w:fill="auto"/>
            <w:noWrap/>
            <w:vAlign w:val="center"/>
            <w:hideMark/>
          </w:tcPr>
          <w:p w14:paraId="029E224A" w14:textId="77777777" w:rsidR="007B2330" w:rsidRPr="00012D5D" w:rsidRDefault="001F607A" w:rsidP="00CC52B9">
            <w:pPr>
              <w:spacing w:after="0" w:line="240" w:lineRule="auto"/>
              <w:rPr>
                <w:rFonts w:eastAsia="Times New Roman" w:cs="Arial"/>
                <w:b/>
                <w:bCs/>
                <w:color w:val="C00000"/>
                <w:lang w:val="sq-AL"/>
              </w:rPr>
            </w:pPr>
            <w:r>
              <w:rPr>
                <w:rFonts w:eastAsia="Times New Roman" w:cs="Arial"/>
                <w:b/>
                <w:bCs/>
                <w:color w:val="C00000"/>
                <w:lang w:val="sq-AL"/>
              </w:rPr>
              <w:t>OBJEKTIVI SPECIFIK</w:t>
            </w:r>
            <w:r w:rsidR="007B2330">
              <w:rPr>
                <w:rFonts w:eastAsia="Times New Roman" w:cs="Arial"/>
                <w:b/>
                <w:bCs/>
                <w:color w:val="C00000"/>
                <w:lang w:val="sq-AL"/>
              </w:rPr>
              <w:t xml:space="preserve"> 3: MBLEDHJA E TË ARDHURAVE</w:t>
            </w:r>
          </w:p>
        </w:tc>
        <w:tc>
          <w:tcPr>
            <w:tcW w:w="1151" w:type="dxa"/>
            <w:tcBorders>
              <w:top w:val="nil"/>
              <w:left w:val="nil"/>
              <w:bottom w:val="single" w:sz="4" w:space="0" w:color="auto"/>
              <w:right w:val="nil"/>
            </w:tcBorders>
            <w:shd w:val="clear" w:color="auto" w:fill="auto"/>
            <w:noWrap/>
            <w:vAlign w:val="center"/>
            <w:hideMark/>
          </w:tcPr>
          <w:p w14:paraId="07962350"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 </w:t>
            </w:r>
          </w:p>
        </w:tc>
      </w:tr>
      <w:tr w:rsidR="007B2330" w:rsidRPr="00012D5D" w14:paraId="29C6C6C5" w14:textId="77777777" w:rsidTr="00CC52B9">
        <w:trPr>
          <w:trHeight w:val="480"/>
        </w:trPr>
        <w:tc>
          <w:tcPr>
            <w:tcW w:w="1955" w:type="dxa"/>
            <w:tcBorders>
              <w:top w:val="nil"/>
              <w:left w:val="single" w:sz="4" w:space="0" w:color="auto"/>
              <w:bottom w:val="single" w:sz="4" w:space="0" w:color="auto"/>
              <w:right w:val="single" w:sz="4" w:space="0" w:color="auto"/>
            </w:tcBorders>
            <w:shd w:val="clear" w:color="000000" w:fill="FFFFCC"/>
            <w:noWrap/>
            <w:vAlign w:val="center"/>
            <w:hideMark/>
          </w:tcPr>
          <w:p w14:paraId="085951A3"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nil"/>
              <w:left w:val="nil"/>
              <w:bottom w:val="single" w:sz="4" w:space="0" w:color="auto"/>
              <w:right w:val="single" w:sz="4" w:space="0" w:color="auto"/>
            </w:tcBorders>
            <w:shd w:val="clear" w:color="000000" w:fill="FFFFCC"/>
            <w:vAlign w:val="center"/>
            <w:hideMark/>
          </w:tcPr>
          <w:p w14:paraId="659D8AE1"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nil"/>
              <w:left w:val="nil"/>
              <w:bottom w:val="single" w:sz="4" w:space="0" w:color="auto"/>
              <w:right w:val="single" w:sz="4" w:space="0" w:color="auto"/>
            </w:tcBorders>
            <w:shd w:val="clear" w:color="000000" w:fill="FFFFCC"/>
            <w:noWrap/>
            <w:vAlign w:val="center"/>
            <w:hideMark/>
          </w:tcPr>
          <w:p w14:paraId="67E5C5D2"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nil"/>
              <w:left w:val="nil"/>
              <w:bottom w:val="single" w:sz="4" w:space="0" w:color="auto"/>
              <w:right w:val="single" w:sz="4" w:space="0" w:color="auto"/>
            </w:tcBorders>
            <w:shd w:val="clear" w:color="000000" w:fill="FFFFCC"/>
            <w:noWrap/>
            <w:vAlign w:val="center"/>
            <w:hideMark/>
          </w:tcPr>
          <w:p w14:paraId="74E2F6FB"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nil"/>
              <w:left w:val="nil"/>
              <w:bottom w:val="single" w:sz="4" w:space="0" w:color="auto"/>
              <w:right w:val="single" w:sz="4" w:space="0" w:color="auto"/>
            </w:tcBorders>
            <w:shd w:val="clear" w:color="000000" w:fill="FFFFCC"/>
            <w:vAlign w:val="center"/>
            <w:hideMark/>
          </w:tcPr>
          <w:p w14:paraId="4229F864"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FY19</w:t>
            </w:r>
          </w:p>
        </w:tc>
        <w:tc>
          <w:tcPr>
            <w:tcW w:w="1517" w:type="dxa"/>
            <w:tcBorders>
              <w:top w:val="nil"/>
              <w:left w:val="nil"/>
              <w:bottom w:val="single" w:sz="4" w:space="0" w:color="auto"/>
              <w:right w:val="single" w:sz="4" w:space="0" w:color="auto"/>
            </w:tcBorders>
            <w:shd w:val="clear" w:color="000000" w:fill="FFFFCC"/>
            <w:vAlign w:val="center"/>
            <w:hideMark/>
          </w:tcPr>
          <w:p w14:paraId="5F2ADBE2"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FY20</w:t>
            </w:r>
          </w:p>
        </w:tc>
        <w:tc>
          <w:tcPr>
            <w:tcW w:w="1503" w:type="dxa"/>
            <w:tcBorders>
              <w:top w:val="nil"/>
              <w:left w:val="nil"/>
              <w:bottom w:val="single" w:sz="4" w:space="0" w:color="auto"/>
              <w:right w:val="single" w:sz="4" w:space="0" w:color="auto"/>
            </w:tcBorders>
            <w:shd w:val="clear" w:color="000000" w:fill="FFFFCC"/>
            <w:vAlign w:val="center"/>
            <w:hideMark/>
          </w:tcPr>
          <w:p w14:paraId="0A4258DA"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FY21</w:t>
            </w:r>
          </w:p>
        </w:tc>
        <w:tc>
          <w:tcPr>
            <w:tcW w:w="1452" w:type="dxa"/>
            <w:tcBorders>
              <w:top w:val="nil"/>
              <w:left w:val="nil"/>
              <w:bottom w:val="single" w:sz="4" w:space="0" w:color="auto"/>
              <w:right w:val="single" w:sz="4" w:space="0" w:color="auto"/>
            </w:tcBorders>
            <w:shd w:val="clear" w:color="000000" w:fill="FFFFCC"/>
            <w:vAlign w:val="center"/>
            <w:hideMark/>
          </w:tcPr>
          <w:p w14:paraId="2E575E51"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t xml:space="preserve"> </w:t>
            </w:r>
            <w:r w:rsidRPr="00012D5D">
              <w:rPr>
                <w:rFonts w:eastAsia="Times New Roman" w:cs="Arial"/>
                <w:b/>
                <w:bCs/>
                <w:sz w:val="18"/>
                <w:szCs w:val="18"/>
                <w:lang w:val="sq-AL"/>
              </w:rPr>
              <w:br/>
              <w:t>FY22</w:t>
            </w:r>
          </w:p>
        </w:tc>
        <w:tc>
          <w:tcPr>
            <w:tcW w:w="1151" w:type="dxa"/>
            <w:tcBorders>
              <w:top w:val="nil"/>
              <w:left w:val="nil"/>
              <w:bottom w:val="single" w:sz="4" w:space="0" w:color="auto"/>
              <w:right w:val="single" w:sz="4" w:space="0" w:color="auto"/>
            </w:tcBorders>
            <w:shd w:val="clear" w:color="000000" w:fill="FFFFCC"/>
            <w:hideMark/>
          </w:tcPr>
          <w:p w14:paraId="68CA08F6"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4C9C59B0" w14:textId="77777777" w:rsidTr="00CC52B9">
        <w:trPr>
          <w:trHeight w:val="33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49C441A4"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 </w:t>
            </w:r>
            <w:r w:rsidRPr="00DA58B4">
              <w:rPr>
                <w:rFonts w:eastAsia="Times New Roman" w:cs="Arial"/>
                <w:b/>
                <w:bCs/>
                <w:sz w:val="12"/>
                <w:szCs w:val="12"/>
                <w:lang w:val="sq-AL"/>
              </w:rPr>
              <w:t>Një pj</w:t>
            </w:r>
            <w:r>
              <w:rPr>
                <w:rFonts w:eastAsia="Times New Roman" w:cs="Arial"/>
                <w:b/>
                <w:bCs/>
                <w:sz w:val="12"/>
                <w:szCs w:val="12"/>
                <w:lang w:val="sq-AL"/>
              </w:rPr>
              <w:t xml:space="preserve">esë më e madhe e tatimpaguesve kryejnë pagesën e detyrimeve </w:t>
            </w:r>
          </w:p>
        </w:tc>
        <w:tc>
          <w:tcPr>
            <w:tcW w:w="2083" w:type="dxa"/>
            <w:tcBorders>
              <w:top w:val="nil"/>
              <w:left w:val="nil"/>
              <w:bottom w:val="single" w:sz="4" w:space="0" w:color="BFBFBF"/>
              <w:right w:val="single" w:sz="4" w:space="0" w:color="auto"/>
            </w:tcBorders>
            <w:shd w:val="clear" w:color="000000" w:fill="FFFFCC"/>
            <w:hideMark/>
          </w:tcPr>
          <w:p w14:paraId="091714C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VIIa) </w:t>
            </w:r>
            <w:r>
              <w:rPr>
                <w:rFonts w:eastAsia="Times New Roman" w:cs="Arial"/>
                <w:b/>
                <w:bCs/>
                <w:sz w:val="12"/>
                <w:szCs w:val="12"/>
                <w:lang w:val="sq-AL"/>
              </w:rPr>
              <w:t>Zgjerimi i bazës tatimore të të punësuarëve</w:t>
            </w:r>
          </w:p>
        </w:tc>
        <w:tc>
          <w:tcPr>
            <w:tcW w:w="2877" w:type="dxa"/>
            <w:tcBorders>
              <w:top w:val="nil"/>
              <w:left w:val="nil"/>
              <w:bottom w:val="single" w:sz="4" w:space="0" w:color="BFBFBF"/>
              <w:right w:val="single" w:sz="4" w:space="0" w:color="auto"/>
            </w:tcBorders>
            <w:shd w:val="clear" w:color="000000" w:fill="FFFFCC"/>
            <w:hideMark/>
          </w:tcPr>
          <w:p w14:paraId="55842AB2" w14:textId="77777777" w:rsidR="007B2330" w:rsidRPr="00012D5D" w:rsidRDefault="007B2330" w:rsidP="00CC52B9">
            <w:pPr>
              <w:spacing w:after="0" w:line="240" w:lineRule="auto"/>
              <w:rPr>
                <w:rFonts w:eastAsia="Times New Roman" w:cs="Arial"/>
                <w:b/>
                <w:bCs/>
                <w:sz w:val="12"/>
                <w:szCs w:val="12"/>
                <w:lang w:val="sq-AL"/>
              </w:rPr>
            </w:pPr>
            <w:r w:rsidRPr="004A504C">
              <w:rPr>
                <w:rFonts w:eastAsia="Times New Roman" w:cs="Arial"/>
                <w:b/>
                <w:bCs/>
                <w:sz w:val="12"/>
                <w:szCs w:val="12"/>
                <w:lang w:val="sq-AL"/>
              </w:rPr>
              <w:t>Raporti Vjetor i Drejtorisë së Përgjithshme të Tatimeve</w:t>
            </w:r>
          </w:p>
        </w:tc>
        <w:tc>
          <w:tcPr>
            <w:tcW w:w="1393" w:type="dxa"/>
            <w:tcBorders>
              <w:top w:val="nil"/>
              <w:left w:val="nil"/>
              <w:bottom w:val="single" w:sz="4" w:space="0" w:color="BFBFBF"/>
              <w:right w:val="single" w:sz="4" w:space="0" w:color="auto"/>
            </w:tcBorders>
            <w:shd w:val="clear" w:color="000000" w:fill="FFFFCC"/>
            <w:vAlign w:val="center"/>
            <w:hideMark/>
          </w:tcPr>
          <w:p w14:paraId="4A66CEC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628 403 </w:t>
            </w:r>
            <w:r>
              <w:rPr>
                <w:rFonts w:eastAsia="Times New Roman" w:cs="Arial"/>
                <w:b/>
                <w:bCs/>
                <w:sz w:val="12"/>
                <w:szCs w:val="12"/>
                <w:lang w:val="sq-AL"/>
              </w:rPr>
              <w:t>punonjës</w:t>
            </w:r>
            <w:r w:rsidRPr="00012D5D">
              <w:rPr>
                <w:rFonts w:eastAsia="Times New Roman" w:cs="Arial"/>
                <w:b/>
                <w:bCs/>
                <w:sz w:val="12"/>
                <w:szCs w:val="12"/>
                <w:lang w:val="sq-AL"/>
              </w:rPr>
              <w:br/>
              <w:t>(2017)</w:t>
            </w:r>
          </w:p>
        </w:tc>
        <w:tc>
          <w:tcPr>
            <w:tcW w:w="1415" w:type="dxa"/>
            <w:tcBorders>
              <w:top w:val="nil"/>
              <w:left w:val="nil"/>
              <w:bottom w:val="single" w:sz="4" w:space="0" w:color="BFBFBF"/>
              <w:right w:val="single" w:sz="4" w:space="0" w:color="auto"/>
            </w:tcBorders>
            <w:shd w:val="clear" w:color="000000" w:fill="FFFFCC"/>
            <w:vAlign w:val="center"/>
            <w:hideMark/>
          </w:tcPr>
          <w:p w14:paraId="651843A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6EE8F5F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5% (660 000)</w:t>
            </w:r>
          </w:p>
        </w:tc>
        <w:tc>
          <w:tcPr>
            <w:tcW w:w="1503" w:type="dxa"/>
            <w:tcBorders>
              <w:top w:val="nil"/>
              <w:left w:val="nil"/>
              <w:bottom w:val="single" w:sz="4" w:space="0" w:color="BFBFBF"/>
              <w:right w:val="single" w:sz="4" w:space="0" w:color="auto"/>
            </w:tcBorders>
            <w:shd w:val="clear" w:color="000000" w:fill="FFFFCC"/>
            <w:vAlign w:val="center"/>
            <w:hideMark/>
          </w:tcPr>
          <w:p w14:paraId="7A313F2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4E50920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6% (666 000)</w:t>
            </w:r>
          </w:p>
        </w:tc>
        <w:tc>
          <w:tcPr>
            <w:tcW w:w="1151"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03FE44A6" w14:textId="77777777" w:rsidR="007B2330" w:rsidRPr="00012D5D" w:rsidRDefault="007B2330" w:rsidP="00CC52B9">
            <w:pPr>
              <w:spacing w:after="0" w:line="240" w:lineRule="auto"/>
              <w:jc w:val="center"/>
              <w:rPr>
                <w:rFonts w:eastAsia="Times New Roman" w:cs="Arial"/>
                <w:b/>
                <w:bCs/>
                <w:sz w:val="24"/>
                <w:szCs w:val="24"/>
                <w:lang w:val="sq-AL"/>
              </w:rPr>
            </w:pPr>
            <w:r w:rsidRPr="00012D5D">
              <w:rPr>
                <w:rFonts w:eastAsia="Times New Roman" w:cs="Arial"/>
                <w:b/>
                <w:bCs/>
                <w:sz w:val="24"/>
                <w:szCs w:val="24"/>
                <w:lang w:val="sq-AL"/>
              </w:rPr>
              <w:t>GDMPFA???</w:t>
            </w:r>
          </w:p>
        </w:tc>
      </w:tr>
      <w:tr w:rsidR="007B2330" w:rsidRPr="00012D5D" w14:paraId="508FAC56"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2529966C"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477C6CC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VIIb) Zgjerimi i bazës tatimore të bizneseve</w:t>
            </w:r>
          </w:p>
        </w:tc>
        <w:tc>
          <w:tcPr>
            <w:tcW w:w="2877" w:type="dxa"/>
            <w:tcBorders>
              <w:top w:val="nil"/>
              <w:left w:val="nil"/>
              <w:bottom w:val="single" w:sz="4" w:space="0" w:color="BFBFBF"/>
              <w:right w:val="single" w:sz="4" w:space="0" w:color="auto"/>
            </w:tcBorders>
            <w:shd w:val="clear" w:color="000000" w:fill="FFFFCC"/>
            <w:hideMark/>
          </w:tcPr>
          <w:p w14:paraId="0B65C2F9" w14:textId="77777777" w:rsidR="007B2330" w:rsidRPr="00012D5D" w:rsidRDefault="007B2330" w:rsidP="00CC52B9">
            <w:pPr>
              <w:spacing w:after="0" w:line="240" w:lineRule="auto"/>
              <w:rPr>
                <w:rFonts w:eastAsia="Times New Roman" w:cs="Arial"/>
                <w:b/>
                <w:bCs/>
                <w:sz w:val="12"/>
                <w:szCs w:val="12"/>
                <w:lang w:val="sq-AL"/>
              </w:rPr>
            </w:pPr>
            <w:r w:rsidRPr="004A504C">
              <w:rPr>
                <w:rFonts w:eastAsia="Times New Roman" w:cs="Arial"/>
                <w:b/>
                <w:bCs/>
                <w:sz w:val="12"/>
                <w:szCs w:val="12"/>
                <w:lang w:val="sq-AL"/>
              </w:rPr>
              <w:t>Raporti Vjetor i Drejtorisë së Përgjithshme të Tatimeve</w:t>
            </w:r>
          </w:p>
        </w:tc>
        <w:tc>
          <w:tcPr>
            <w:tcW w:w="1393" w:type="dxa"/>
            <w:tcBorders>
              <w:top w:val="nil"/>
              <w:left w:val="nil"/>
              <w:bottom w:val="single" w:sz="4" w:space="0" w:color="BFBFBF"/>
              <w:right w:val="single" w:sz="4" w:space="0" w:color="auto"/>
            </w:tcBorders>
            <w:shd w:val="clear" w:color="000000" w:fill="FFFFCC"/>
            <w:vAlign w:val="center"/>
            <w:hideMark/>
          </w:tcPr>
          <w:p w14:paraId="59F5722B"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112 428 biznese</w:t>
            </w:r>
            <w:r w:rsidRPr="00012D5D">
              <w:rPr>
                <w:rFonts w:eastAsia="Times New Roman" w:cs="Arial"/>
                <w:b/>
                <w:bCs/>
                <w:sz w:val="12"/>
                <w:szCs w:val="12"/>
                <w:lang w:val="sq-AL"/>
              </w:rPr>
              <w:br/>
              <w:t>(2017)</w:t>
            </w:r>
          </w:p>
        </w:tc>
        <w:tc>
          <w:tcPr>
            <w:tcW w:w="1415" w:type="dxa"/>
            <w:tcBorders>
              <w:top w:val="nil"/>
              <w:left w:val="nil"/>
              <w:bottom w:val="single" w:sz="4" w:space="0" w:color="BFBFBF"/>
              <w:right w:val="single" w:sz="4" w:space="0" w:color="auto"/>
            </w:tcBorders>
            <w:shd w:val="clear" w:color="000000" w:fill="FFFFCC"/>
            <w:vAlign w:val="center"/>
            <w:hideMark/>
          </w:tcPr>
          <w:p w14:paraId="3829BFC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34AFEFB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14% (128 000)</w:t>
            </w:r>
          </w:p>
        </w:tc>
        <w:tc>
          <w:tcPr>
            <w:tcW w:w="1503" w:type="dxa"/>
            <w:tcBorders>
              <w:top w:val="nil"/>
              <w:left w:val="nil"/>
              <w:bottom w:val="single" w:sz="4" w:space="0" w:color="BFBFBF"/>
              <w:right w:val="single" w:sz="4" w:space="0" w:color="auto"/>
            </w:tcBorders>
            <w:shd w:val="clear" w:color="000000" w:fill="FFFFCC"/>
            <w:vAlign w:val="center"/>
            <w:hideMark/>
          </w:tcPr>
          <w:p w14:paraId="5C8B396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642732E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15% (129 000)</w:t>
            </w:r>
          </w:p>
        </w:tc>
        <w:tc>
          <w:tcPr>
            <w:tcW w:w="1151" w:type="dxa"/>
            <w:vMerge/>
            <w:tcBorders>
              <w:top w:val="nil"/>
              <w:left w:val="single" w:sz="4" w:space="0" w:color="auto"/>
              <w:bottom w:val="single" w:sz="4" w:space="0" w:color="000000"/>
              <w:right w:val="single" w:sz="4" w:space="0" w:color="auto"/>
            </w:tcBorders>
            <w:vAlign w:val="center"/>
            <w:hideMark/>
          </w:tcPr>
          <w:p w14:paraId="4ED806F4"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02EFBC0E" w14:textId="77777777" w:rsidTr="00CC52B9">
        <w:trPr>
          <w:trHeight w:val="240"/>
        </w:trPr>
        <w:tc>
          <w:tcPr>
            <w:tcW w:w="1955" w:type="dxa"/>
            <w:vMerge/>
            <w:tcBorders>
              <w:top w:val="nil"/>
              <w:left w:val="single" w:sz="4" w:space="0" w:color="auto"/>
              <w:bottom w:val="single" w:sz="4" w:space="0" w:color="000000"/>
              <w:right w:val="single" w:sz="4" w:space="0" w:color="auto"/>
            </w:tcBorders>
            <w:vAlign w:val="center"/>
            <w:hideMark/>
          </w:tcPr>
          <w:p w14:paraId="32D33616"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6BCEB17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VIIc) </w:t>
            </w:r>
            <w:r>
              <w:rPr>
                <w:rFonts w:eastAsia="Times New Roman" w:cs="Arial"/>
                <w:b/>
                <w:bCs/>
                <w:sz w:val="12"/>
                <w:szCs w:val="12"/>
                <w:lang w:val="sq-AL"/>
              </w:rPr>
              <w:t>Raporti i pagesave në kohë i përmirësuar</w:t>
            </w:r>
            <w:r w:rsidRPr="00012D5D">
              <w:rPr>
                <w:rFonts w:eastAsia="Times New Roman" w:cs="Arial"/>
                <w:b/>
                <w:bCs/>
                <w:sz w:val="12"/>
                <w:szCs w:val="12"/>
                <w:lang w:val="sq-AL"/>
              </w:rPr>
              <w:t xml:space="preserve"> </w:t>
            </w:r>
          </w:p>
        </w:tc>
        <w:tc>
          <w:tcPr>
            <w:tcW w:w="2877" w:type="dxa"/>
            <w:tcBorders>
              <w:top w:val="nil"/>
              <w:left w:val="nil"/>
              <w:bottom w:val="single" w:sz="4" w:space="0" w:color="BFBFBF"/>
              <w:right w:val="single" w:sz="4" w:space="0" w:color="auto"/>
            </w:tcBorders>
            <w:shd w:val="clear" w:color="000000" w:fill="FFFFCC"/>
            <w:hideMark/>
          </w:tcPr>
          <w:p w14:paraId="737B53BC" w14:textId="77777777" w:rsidR="007B2330" w:rsidRPr="00012D5D" w:rsidRDefault="007B2330" w:rsidP="00CC52B9">
            <w:pPr>
              <w:spacing w:after="0" w:line="240" w:lineRule="auto"/>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393" w:type="dxa"/>
            <w:tcBorders>
              <w:top w:val="nil"/>
              <w:left w:val="nil"/>
              <w:bottom w:val="single" w:sz="4" w:space="0" w:color="BFBFBF"/>
              <w:right w:val="single" w:sz="4" w:space="0" w:color="auto"/>
            </w:tcBorders>
            <w:shd w:val="clear" w:color="000000" w:fill="FFFFCC"/>
            <w:vAlign w:val="center"/>
            <w:hideMark/>
          </w:tcPr>
          <w:p w14:paraId="5D4838F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BFBFBF"/>
              <w:right w:val="single" w:sz="4" w:space="0" w:color="auto"/>
            </w:tcBorders>
            <w:shd w:val="clear" w:color="000000" w:fill="FFFFCC"/>
            <w:vAlign w:val="center"/>
            <w:hideMark/>
          </w:tcPr>
          <w:p w14:paraId="36BE950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000000" w:fill="FFFFCC"/>
            <w:vAlign w:val="center"/>
            <w:hideMark/>
          </w:tcPr>
          <w:p w14:paraId="48680EF3"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000000" w:fill="FFFFCC"/>
            <w:vAlign w:val="center"/>
            <w:hideMark/>
          </w:tcPr>
          <w:p w14:paraId="5B125F3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000000" w:fill="FFFFCC"/>
            <w:vAlign w:val="center"/>
            <w:hideMark/>
          </w:tcPr>
          <w:p w14:paraId="6ADB79C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00DB94FF"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ECDFF48" w14:textId="77777777" w:rsidTr="00CC52B9">
        <w:trPr>
          <w:trHeight w:val="240"/>
        </w:trPr>
        <w:tc>
          <w:tcPr>
            <w:tcW w:w="1955" w:type="dxa"/>
            <w:vMerge/>
            <w:tcBorders>
              <w:top w:val="nil"/>
              <w:left w:val="single" w:sz="4" w:space="0" w:color="auto"/>
              <w:bottom w:val="single" w:sz="4" w:space="0" w:color="000000"/>
              <w:right w:val="single" w:sz="4" w:space="0" w:color="auto"/>
            </w:tcBorders>
            <w:vAlign w:val="center"/>
            <w:hideMark/>
          </w:tcPr>
          <w:p w14:paraId="420E0827"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2F5BA5CF"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VIId) </w:t>
            </w:r>
            <w:r>
              <w:rPr>
                <w:rFonts w:eastAsia="Times New Roman" w:cs="Arial"/>
                <w:b/>
                <w:bCs/>
                <w:sz w:val="12"/>
                <w:szCs w:val="12"/>
                <w:lang w:val="sq-AL"/>
              </w:rPr>
              <w:t xml:space="preserve">Manaxhimi i rimbursimeve i përmirësuar </w:t>
            </w:r>
          </w:p>
        </w:tc>
        <w:tc>
          <w:tcPr>
            <w:tcW w:w="2877" w:type="dxa"/>
            <w:tcBorders>
              <w:top w:val="nil"/>
              <w:left w:val="nil"/>
              <w:bottom w:val="single" w:sz="4" w:space="0" w:color="BFBFBF"/>
              <w:right w:val="single" w:sz="4" w:space="0" w:color="auto"/>
            </w:tcBorders>
            <w:shd w:val="clear" w:color="000000" w:fill="FFFFCC"/>
            <w:hideMark/>
          </w:tcPr>
          <w:p w14:paraId="69F4B510" w14:textId="77777777" w:rsidR="007B2330" w:rsidRPr="00012D5D" w:rsidRDefault="007B2330" w:rsidP="00CC52B9">
            <w:pPr>
              <w:spacing w:after="0" w:line="240" w:lineRule="auto"/>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393" w:type="dxa"/>
            <w:tcBorders>
              <w:top w:val="nil"/>
              <w:left w:val="nil"/>
              <w:bottom w:val="single" w:sz="4" w:space="0" w:color="BFBFBF"/>
              <w:right w:val="single" w:sz="4" w:space="0" w:color="auto"/>
            </w:tcBorders>
            <w:shd w:val="clear" w:color="000000" w:fill="FFFFCC"/>
            <w:vAlign w:val="center"/>
            <w:hideMark/>
          </w:tcPr>
          <w:p w14:paraId="6BD30FDC"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BFBFBF"/>
              <w:right w:val="single" w:sz="4" w:space="0" w:color="auto"/>
            </w:tcBorders>
            <w:shd w:val="clear" w:color="000000" w:fill="FFFFCC"/>
            <w:vAlign w:val="center"/>
            <w:hideMark/>
          </w:tcPr>
          <w:p w14:paraId="1B145E1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000000" w:fill="FFFFCC"/>
            <w:vAlign w:val="center"/>
            <w:hideMark/>
          </w:tcPr>
          <w:p w14:paraId="776A52DF"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000000" w:fill="FFFFCC"/>
            <w:vAlign w:val="center"/>
            <w:hideMark/>
          </w:tcPr>
          <w:p w14:paraId="44FA2FE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000000" w:fill="FFFFCC"/>
            <w:vAlign w:val="center"/>
            <w:hideMark/>
          </w:tcPr>
          <w:p w14:paraId="4D0C39D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691391D1"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5D8C82A"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2FC72667"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06190E92"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VIIe) </w:t>
            </w:r>
            <w:r>
              <w:rPr>
                <w:rFonts w:eastAsia="Times New Roman" w:cs="Arial"/>
                <w:b/>
                <w:bCs/>
                <w:sz w:val="12"/>
                <w:szCs w:val="12"/>
                <w:lang w:val="sq-AL"/>
              </w:rPr>
              <w:t xml:space="preserve">Manaxhimi i detyrimeve të prapambetura të taksave i përmirësuar </w:t>
            </w:r>
          </w:p>
        </w:tc>
        <w:tc>
          <w:tcPr>
            <w:tcW w:w="2877" w:type="dxa"/>
            <w:tcBorders>
              <w:top w:val="nil"/>
              <w:left w:val="nil"/>
              <w:bottom w:val="single" w:sz="4" w:space="0" w:color="auto"/>
              <w:right w:val="single" w:sz="4" w:space="0" w:color="auto"/>
            </w:tcBorders>
            <w:shd w:val="clear" w:color="000000" w:fill="FFFFCC"/>
            <w:hideMark/>
          </w:tcPr>
          <w:p w14:paraId="0A509FA7" w14:textId="77777777" w:rsidR="007B2330" w:rsidRPr="00012D5D" w:rsidRDefault="007B2330" w:rsidP="00CC52B9">
            <w:pPr>
              <w:spacing w:after="0" w:line="240" w:lineRule="auto"/>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393" w:type="dxa"/>
            <w:tcBorders>
              <w:top w:val="nil"/>
              <w:left w:val="nil"/>
              <w:bottom w:val="single" w:sz="4" w:space="0" w:color="auto"/>
              <w:right w:val="single" w:sz="4" w:space="0" w:color="auto"/>
            </w:tcBorders>
            <w:shd w:val="clear" w:color="000000" w:fill="FFFFCC"/>
            <w:vAlign w:val="center"/>
            <w:hideMark/>
          </w:tcPr>
          <w:p w14:paraId="52098E60"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auto"/>
              <w:right w:val="single" w:sz="4" w:space="0" w:color="auto"/>
            </w:tcBorders>
            <w:shd w:val="clear" w:color="000000" w:fill="FFFFCC"/>
            <w:vAlign w:val="center"/>
            <w:hideMark/>
          </w:tcPr>
          <w:p w14:paraId="53A7E85E"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auto"/>
              <w:right w:val="single" w:sz="4" w:space="0" w:color="auto"/>
            </w:tcBorders>
            <w:shd w:val="clear" w:color="000000" w:fill="FFFFCC"/>
            <w:vAlign w:val="center"/>
            <w:hideMark/>
          </w:tcPr>
          <w:p w14:paraId="6B8A42C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auto"/>
              <w:right w:val="single" w:sz="4" w:space="0" w:color="auto"/>
            </w:tcBorders>
            <w:shd w:val="clear" w:color="000000" w:fill="FFFFCC"/>
            <w:vAlign w:val="center"/>
            <w:hideMark/>
          </w:tcPr>
          <w:p w14:paraId="3230A3F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auto"/>
              <w:right w:val="single" w:sz="4" w:space="0" w:color="auto"/>
            </w:tcBorders>
            <w:shd w:val="clear" w:color="000000" w:fill="FFFFCC"/>
            <w:vAlign w:val="center"/>
            <w:hideMark/>
          </w:tcPr>
          <w:p w14:paraId="0F0EDBED"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4817D87B"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3944B9E4" w14:textId="77777777" w:rsidTr="00CC52B9">
        <w:trPr>
          <w:trHeight w:val="495"/>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7883D92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VIII) </w:t>
            </w:r>
            <w:r w:rsidRPr="00D8189A">
              <w:rPr>
                <w:rFonts w:eastAsia="Times New Roman" w:cs="Arial"/>
                <w:b/>
                <w:bCs/>
                <w:sz w:val="12"/>
                <w:szCs w:val="12"/>
                <w:lang w:val="sq-AL"/>
              </w:rPr>
              <w:t>Auditimi dhe programet e tjera të verifikimit sigurojnë në mënyrë më efektive saktësinë e raportimit nga taksapaguesit</w:t>
            </w:r>
          </w:p>
        </w:tc>
        <w:tc>
          <w:tcPr>
            <w:tcW w:w="2083" w:type="dxa"/>
            <w:tcBorders>
              <w:top w:val="nil"/>
              <w:left w:val="nil"/>
              <w:bottom w:val="single" w:sz="4" w:space="0" w:color="BFBFBF"/>
              <w:right w:val="single" w:sz="4" w:space="0" w:color="auto"/>
            </w:tcBorders>
            <w:shd w:val="clear" w:color="000000" w:fill="FFFFCC"/>
            <w:hideMark/>
          </w:tcPr>
          <w:p w14:paraId="752ED4E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VIIIa) </w:t>
            </w:r>
            <w:r w:rsidRPr="00D8189A">
              <w:rPr>
                <w:rFonts w:eastAsia="Times New Roman" w:cs="Arial"/>
                <w:b/>
                <w:bCs/>
                <w:sz w:val="12"/>
                <w:szCs w:val="12"/>
                <w:lang w:val="sq-AL"/>
              </w:rPr>
              <w:t>Gama e duhur e aud</w:t>
            </w:r>
            <w:r>
              <w:rPr>
                <w:rFonts w:eastAsia="Times New Roman" w:cs="Arial"/>
                <w:b/>
                <w:bCs/>
                <w:sz w:val="12"/>
                <w:szCs w:val="12"/>
                <w:lang w:val="sq-AL"/>
              </w:rPr>
              <w:t>itimeve tatimore dhe iniciativave të</w:t>
            </w:r>
            <w:r w:rsidRPr="00D8189A">
              <w:rPr>
                <w:rFonts w:eastAsia="Times New Roman" w:cs="Arial"/>
                <w:b/>
                <w:bCs/>
                <w:sz w:val="12"/>
                <w:szCs w:val="12"/>
                <w:lang w:val="sq-AL"/>
              </w:rPr>
              <w:t xml:space="preserve"> tjera të përdorura për të zbuluar dhe parandaluar raportimet e pasakta dhe mashtrimet</w:t>
            </w:r>
          </w:p>
        </w:tc>
        <w:tc>
          <w:tcPr>
            <w:tcW w:w="2877" w:type="dxa"/>
            <w:tcBorders>
              <w:top w:val="nil"/>
              <w:left w:val="nil"/>
              <w:bottom w:val="single" w:sz="4" w:space="0" w:color="BFBFBF"/>
              <w:right w:val="single" w:sz="4" w:space="0" w:color="auto"/>
            </w:tcBorders>
            <w:shd w:val="clear" w:color="000000" w:fill="FFFFCC"/>
            <w:hideMark/>
          </w:tcPr>
          <w:p w14:paraId="20ABA2FA" w14:textId="77777777" w:rsidR="007B2330" w:rsidRPr="00012D5D" w:rsidRDefault="007B2330" w:rsidP="00CC52B9">
            <w:pPr>
              <w:spacing w:after="0" w:line="240" w:lineRule="auto"/>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393" w:type="dxa"/>
            <w:tcBorders>
              <w:top w:val="nil"/>
              <w:left w:val="nil"/>
              <w:bottom w:val="single" w:sz="4" w:space="0" w:color="BFBFBF"/>
              <w:right w:val="single" w:sz="4" w:space="0" w:color="auto"/>
            </w:tcBorders>
            <w:shd w:val="clear" w:color="000000" w:fill="FFFFCC"/>
            <w:vAlign w:val="center"/>
            <w:hideMark/>
          </w:tcPr>
          <w:p w14:paraId="739815AD"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BFBFBF"/>
              <w:right w:val="single" w:sz="4" w:space="0" w:color="auto"/>
            </w:tcBorders>
            <w:shd w:val="clear" w:color="000000" w:fill="FFFFCC"/>
            <w:vAlign w:val="center"/>
            <w:hideMark/>
          </w:tcPr>
          <w:p w14:paraId="2C848B4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000000" w:fill="FFFFCC"/>
            <w:vAlign w:val="center"/>
            <w:hideMark/>
          </w:tcPr>
          <w:p w14:paraId="73DFFF54"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000000" w:fill="FFFFCC"/>
            <w:vAlign w:val="center"/>
            <w:hideMark/>
          </w:tcPr>
          <w:p w14:paraId="73531FDD"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000000" w:fill="FFFFCC"/>
            <w:vAlign w:val="center"/>
            <w:hideMark/>
          </w:tcPr>
          <w:p w14:paraId="56FA6648"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5F32C1E1"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1EAEF879"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1C9C41E9"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31995891"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VIIIb) </w:t>
            </w:r>
            <w:r w:rsidRPr="00D8189A">
              <w:rPr>
                <w:rFonts w:eastAsia="Times New Roman" w:cs="Arial"/>
                <w:b/>
                <w:bCs/>
                <w:sz w:val="12"/>
                <w:szCs w:val="12"/>
                <w:lang w:val="sq-AL"/>
              </w:rPr>
              <w:t>Kontrolli i automatizuar i përdorur për të verifikuar informacionin e kthimit</w:t>
            </w:r>
          </w:p>
        </w:tc>
        <w:tc>
          <w:tcPr>
            <w:tcW w:w="2877" w:type="dxa"/>
            <w:tcBorders>
              <w:top w:val="nil"/>
              <w:left w:val="nil"/>
              <w:bottom w:val="single" w:sz="4" w:space="0" w:color="BFBFBF"/>
              <w:right w:val="single" w:sz="4" w:space="0" w:color="auto"/>
            </w:tcBorders>
            <w:shd w:val="clear" w:color="000000" w:fill="FFFFCC"/>
            <w:hideMark/>
          </w:tcPr>
          <w:p w14:paraId="62E7931B" w14:textId="77777777" w:rsidR="007B2330" w:rsidRPr="00012D5D" w:rsidRDefault="007B2330" w:rsidP="00CC52B9">
            <w:pPr>
              <w:spacing w:after="0" w:line="240" w:lineRule="auto"/>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393" w:type="dxa"/>
            <w:tcBorders>
              <w:top w:val="nil"/>
              <w:left w:val="nil"/>
              <w:bottom w:val="single" w:sz="4" w:space="0" w:color="BFBFBF"/>
              <w:right w:val="single" w:sz="4" w:space="0" w:color="auto"/>
            </w:tcBorders>
            <w:shd w:val="clear" w:color="000000" w:fill="FFFFCC"/>
            <w:vAlign w:val="center"/>
            <w:hideMark/>
          </w:tcPr>
          <w:p w14:paraId="69036A3E"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BFBFBF"/>
              <w:right w:val="single" w:sz="4" w:space="0" w:color="auto"/>
            </w:tcBorders>
            <w:shd w:val="clear" w:color="000000" w:fill="FFFFCC"/>
            <w:vAlign w:val="center"/>
            <w:hideMark/>
          </w:tcPr>
          <w:p w14:paraId="430FBAE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000000" w:fill="FFFFCC"/>
            <w:vAlign w:val="center"/>
            <w:hideMark/>
          </w:tcPr>
          <w:p w14:paraId="4D81AC0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000000" w:fill="FFFFCC"/>
            <w:vAlign w:val="center"/>
            <w:hideMark/>
          </w:tcPr>
          <w:p w14:paraId="02B12AF0"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000000" w:fill="FFFFCC"/>
            <w:vAlign w:val="center"/>
            <w:hideMark/>
          </w:tcPr>
          <w:p w14:paraId="61C8FAF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76510EBA"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4555BD2"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397EFA05"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574A774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VIIIc) Metoda të arsyeshme </w:t>
            </w:r>
            <w:r w:rsidRPr="00D8189A">
              <w:rPr>
                <w:rFonts w:eastAsia="Times New Roman" w:cs="Arial"/>
                <w:b/>
                <w:bCs/>
                <w:sz w:val="12"/>
                <w:szCs w:val="12"/>
                <w:lang w:val="sq-AL"/>
              </w:rPr>
              <w:t>të përdorura për të monitoruar shkallën e raportimit të pasaktë dhe boshllëqeve tatimore</w:t>
            </w:r>
          </w:p>
        </w:tc>
        <w:tc>
          <w:tcPr>
            <w:tcW w:w="2877" w:type="dxa"/>
            <w:tcBorders>
              <w:top w:val="nil"/>
              <w:left w:val="nil"/>
              <w:bottom w:val="single" w:sz="4" w:space="0" w:color="auto"/>
              <w:right w:val="single" w:sz="4" w:space="0" w:color="auto"/>
            </w:tcBorders>
            <w:shd w:val="clear" w:color="000000" w:fill="FFFFCC"/>
            <w:hideMark/>
          </w:tcPr>
          <w:p w14:paraId="5ECE69A8" w14:textId="77777777" w:rsidR="007B2330" w:rsidRPr="00012D5D" w:rsidRDefault="007B2330" w:rsidP="00CC52B9">
            <w:pPr>
              <w:spacing w:after="0" w:line="240" w:lineRule="auto"/>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393" w:type="dxa"/>
            <w:tcBorders>
              <w:top w:val="nil"/>
              <w:left w:val="nil"/>
              <w:bottom w:val="single" w:sz="4" w:space="0" w:color="auto"/>
              <w:right w:val="single" w:sz="4" w:space="0" w:color="auto"/>
            </w:tcBorders>
            <w:shd w:val="clear" w:color="000000" w:fill="FFFFCC"/>
            <w:vAlign w:val="center"/>
            <w:hideMark/>
          </w:tcPr>
          <w:p w14:paraId="2FB838D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auto"/>
              <w:right w:val="single" w:sz="4" w:space="0" w:color="auto"/>
            </w:tcBorders>
            <w:shd w:val="clear" w:color="000000" w:fill="FFFFCC"/>
            <w:vAlign w:val="center"/>
            <w:hideMark/>
          </w:tcPr>
          <w:p w14:paraId="4969254F"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auto"/>
              <w:right w:val="single" w:sz="4" w:space="0" w:color="auto"/>
            </w:tcBorders>
            <w:shd w:val="clear" w:color="000000" w:fill="FFFFCC"/>
            <w:vAlign w:val="center"/>
            <w:hideMark/>
          </w:tcPr>
          <w:p w14:paraId="61C9310C"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auto"/>
              <w:right w:val="single" w:sz="4" w:space="0" w:color="auto"/>
            </w:tcBorders>
            <w:shd w:val="clear" w:color="000000" w:fill="FFFFCC"/>
            <w:vAlign w:val="center"/>
            <w:hideMark/>
          </w:tcPr>
          <w:p w14:paraId="7E6B8208"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auto"/>
              <w:right w:val="single" w:sz="4" w:space="0" w:color="auto"/>
            </w:tcBorders>
            <w:shd w:val="clear" w:color="000000" w:fill="FFFFCC"/>
            <w:vAlign w:val="center"/>
            <w:hideMark/>
          </w:tcPr>
          <w:p w14:paraId="7D68639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28C18D45"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0D6202EB" w14:textId="77777777" w:rsidTr="00CC52B9">
        <w:trPr>
          <w:trHeight w:val="495"/>
        </w:trPr>
        <w:tc>
          <w:tcPr>
            <w:tcW w:w="1955" w:type="dxa"/>
            <w:tcBorders>
              <w:top w:val="nil"/>
              <w:left w:val="single" w:sz="4" w:space="0" w:color="auto"/>
              <w:bottom w:val="single" w:sz="4" w:space="0" w:color="auto"/>
              <w:right w:val="single" w:sz="4" w:space="0" w:color="auto"/>
            </w:tcBorders>
            <w:shd w:val="clear" w:color="000000" w:fill="FFFFCC"/>
            <w:hideMark/>
          </w:tcPr>
          <w:p w14:paraId="79B0534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IX) </w:t>
            </w:r>
            <w:r w:rsidRPr="007704DC">
              <w:rPr>
                <w:rFonts w:eastAsia="Times New Roman" w:cs="Arial"/>
                <w:b/>
                <w:bCs/>
                <w:sz w:val="12"/>
                <w:szCs w:val="12"/>
                <w:lang w:val="sq-AL"/>
              </w:rPr>
              <w:t>Integriteti i bazës dhe regjistrit të tatimpaguesve është forcuar</w:t>
            </w:r>
          </w:p>
        </w:tc>
        <w:tc>
          <w:tcPr>
            <w:tcW w:w="2083" w:type="dxa"/>
            <w:tcBorders>
              <w:top w:val="nil"/>
              <w:left w:val="nil"/>
              <w:bottom w:val="single" w:sz="4" w:space="0" w:color="auto"/>
              <w:right w:val="single" w:sz="4" w:space="0" w:color="auto"/>
            </w:tcBorders>
            <w:shd w:val="clear" w:color="000000" w:fill="FFFFCC"/>
            <w:hideMark/>
          </w:tcPr>
          <w:p w14:paraId="7C77389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IXa) </w:t>
            </w:r>
            <w:r w:rsidRPr="007704DC">
              <w:rPr>
                <w:rFonts w:eastAsia="Times New Roman" w:cs="Arial"/>
                <w:b/>
                <w:bCs/>
                <w:sz w:val="12"/>
                <w:szCs w:val="12"/>
                <w:lang w:val="sq-AL"/>
              </w:rPr>
              <w:t>Informata më të sakta dhe të besueshme të tatimpaguesve të mbajtura në një bazë të dhënash të centralizuar</w:t>
            </w:r>
          </w:p>
        </w:tc>
        <w:tc>
          <w:tcPr>
            <w:tcW w:w="2877" w:type="dxa"/>
            <w:tcBorders>
              <w:top w:val="nil"/>
              <w:left w:val="nil"/>
              <w:bottom w:val="single" w:sz="4" w:space="0" w:color="auto"/>
              <w:right w:val="single" w:sz="4" w:space="0" w:color="auto"/>
            </w:tcBorders>
            <w:shd w:val="clear" w:color="000000" w:fill="FFFFCC"/>
            <w:hideMark/>
          </w:tcPr>
          <w:p w14:paraId="04C2A717" w14:textId="77777777" w:rsidR="007B2330" w:rsidRPr="00012D5D" w:rsidRDefault="007B2330" w:rsidP="00CC52B9">
            <w:pPr>
              <w:spacing w:after="0" w:line="240" w:lineRule="auto"/>
              <w:rPr>
                <w:rFonts w:eastAsia="Times New Roman" w:cs="Arial"/>
                <w:b/>
                <w:bCs/>
                <w:sz w:val="12"/>
                <w:szCs w:val="12"/>
                <w:lang w:val="sq-AL"/>
              </w:rPr>
            </w:pPr>
            <w:r w:rsidRPr="0097771F">
              <w:rPr>
                <w:rFonts w:eastAsia="Times New Roman" w:cs="Arial"/>
                <w:b/>
                <w:bCs/>
                <w:sz w:val="12"/>
                <w:szCs w:val="12"/>
                <w:lang w:val="sq-AL"/>
              </w:rPr>
              <w:t>Vlerësimi i saktësisë së regjistrit të tatimpaguesve</w:t>
            </w:r>
          </w:p>
        </w:tc>
        <w:tc>
          <w:tcPr>
            <w:tcW w:w="1393" w:type="dxa"/>
            <w:tcBorders>
              <w:top w:val="nil"/>
              <w:left w:val="nil"/>
              <w:bottom w:val="single" w:sz="4" w:space="0" w:color="auto"/>
              <w:right w:val="single" w:sz="4" w:space="0" w:color="auto"/>
            </w:tcBorders>
            <w:shd w:val="clear" w:color="000000" w:fill="FFFFCC"/>
            <w:vAlign w:val="center"/>
            <w:hideMark/>
          </w:tcPr>
          <w:p w14:paraId="3A90D3A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000000" w:fill="FFFFCC"/>
            <w:vAlign w:val="center"/>
            <w:hideMark/>
          </w:tcPr>
          <w:p w14:paraId="61158822" w14:textId="77777777" w:rsidR="007B2330" w:rsidRPr="00012D5D" w:rsidRDefault="007B2330" w:rsidP="00CC52B9">
            <w:pPr>
              <w:spacing w:after="0" w:line="240" w:lineRule="auto"/>
              <w:jc w:val="center"/>
              <w:rPr>
                <w:rFonts w:eastAsia="Times New Roman" w:cs="Arial"/>
                <w:b/>
                <w:bCs/>
                <w:sz w:val="12"/>
                <w:szCs w:val="12"/>
                <w:lang w:val="sq-AL"/>
              </w:rPr>
            </w:pPr>
            <w:r w:rsidRPr="0097771F">
              <w:rPr>
                <w:rFonts w:eastAsia="Times New Roman" w:cs="Arial"/>
                <w:b/>
                <w:bCs/>
                <w:sz w:val="12"/>
                <w:szCs w:val="12"/>
                <w:lang w:val="sq-AL"/>
              </w:rPr>
              <w:t xml:space="preserve">Vlerësimi i hartuar dhe plani i përmirësimit </w:t>
            </w:r>
            <w:r>
              <w:rPr>
                <w:rFonts w:eastAsia="Times New Roman" w:cs="Arial"/>
                <w:b/>
                <w:bCs/>
                <w:sz w:val="12"/>
                <w:szCs w:val="12"/>
                <w:lang w:val="sq-AL"/>
              </w:rPr>
              <w:t xml:space="preserve">i </w:t>
            </w:r>
            <w:r w:rsidRPr="0097771F">
              <w:rPr>
                <w:rFonts w:eastAsia="Times New Roman" w:cs="Arial"/>
                <w:b/>
                <w:bCs/>
                <w:sz w:val="12"/>
                <w:szCs w:val="12"/>
                <w:lang w:val="sq-AL"/>
              </w:rPr>
              <w:t>miratuar</w:t>
            </w:r>
          </w:p>
        </w:tc>
        <w:tc>
          <w:tcPr>
            <w:tcW w:w="1517" w:type="dxa"/>
            <w:tcBorders>
              <w:top w:val="nil"/>
              <w:left w:val="nil"/>
              <w:bottom w:val="single" w:sz="4" w:space="0" w:color="auto"/>
              <w:right w:val="single" w:sz="4" w:space="0" w:color="auto"/>
            </w:tcBorders>
            <w:shd w:val="clear" w:color="000000" w:fill="FFFFCC"/>
            <w:vAlign w:val="center"/>
            <w:hideMark/>
          </w:tcPr>
          <w:p w14:paraId="12147CF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03" w:type="dxa"/>
            <w:tcBorders>
              <w:top w:val="nil"/>
              <w:left w:val="nil"/>
              <w:bottom w:val="single" w:sz="4" w:space="0" w:color="auto"/>
              <w:right w:val="single" w:sz="4" w:space="0" w:color="auto"/>
            </w:tcBorders>
            <w:shd w:val="clear" w:color="000000" w:fill="FFFFCC"/>
            <w:vAlign w:val="center"/>
            <w:hideMark/>
          </w:tcPr>
          <w:p w14:paraId="370A9F7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vAlign w:val="center"/>
            <w:hideMark/>
          </w:tcPr>
          <w:p w14:paraId="2D94779E" w14:textId="77777777" w:rsidR="007B2330" w:rsidRPr="00012D5D" w:rsidRDefault="007B2330" w:rsidP="00CC52B9">
            <w:pPr>
              <w:spacing w:after="0" w:line="240" w:lineRule="auto"/>
              <w:jc w:val="center"/>
              <w:rPr>
                <w:rFonts w:eastAsia="Times New Roman" w:cs="Arial"/>
                <w:b/>
                <w:bCs/>
                <w:sz w:val="12"/>
                <w:szCs w:val="12"/>
                <w:lang w:val="sq-AL"/>
              </w:rPr>
            </w:pPr>
            <w:r w:rsidRPr="0097771F">
              <w:rPr>
                <w:rFonts w:eastAsia="Times New Roman" w:cs="Arial"/>
                <w:b/>
                <w:bCs/>
                <w:sz w:val="12"/>
                <w:szCs w:val="12"/>
                <w:lang w:val="sq-AL"/>
              </w:rPr>
              <w:t xml:space="preserve">Vlerësimi i hartuar dhe plani i përmirësimit </w:t>
            </w:r>
            <w:r>
              <w:rPr>
                <w:rFonts w:eastAsia="Times New Roman" w:cs="Arial"/>
                <w:b/>
                <w:bCs/>
                <w:sz w:val="12"/>
                <w:szCs w:val="12"/>
                <w:lang w:val="sq-AL"/>
              </w:rPr>
              <w:t xml:space="preserve">i </w:t>
            </w:r>
            <w:r w:rsidRPr="0097771F">
              <w:rPr>
                <w:rFonts w:eastAsia="Times New Roman" w:cs="Arial"/>
                <w:b/>
                <w:bCs/>
                <w:sz w:val="12"/>
                <w:szCs w:val="12"/>
                <w:lang w:val="sq-AL"/>
              </w:rPr>
              <w:t>miratuar</w:t>
            </w:r>
          </w:p>
        </w:tc>
        <w:tc>
          <w:tcPr>
            <w:tcW w:w="1151" w:type="dxa"/>
            <w:vMerge/>
            <w:tcBorders>
              <w:top w:val="nil"/>
              <w:left w:val="single" w:sz="4" w:space="0" w:color="auto"/>
              <w:bottom w:val="single" w:sz="4" w:space="0" w:color="000000"/>
              <w:right w:val="single" w:sz="4" w:space="0" w:color="auto"/>
            </w:tcBorders>
            <w:vAlign w:val="center"/>
            <w:hideMark/>
          </w:tcPr>
          <w:p w14:paraId="33BDA4A4"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2FB1395" w14:textId="77777777" w:rsidTr="00CC52B9">
        <w:trPr>
          <w:trHeight w:val="345"/>
        </w:trPr>
        <w:tc>
          <w:tcPr>
            <w:tcW w:w="1955" w:type="dxa"/>
            <w:tcBorders>
              <w:top w:val="nil"/>
              <w:left w:val="single" w:sz="4" w:space="0" w:color="auto"/>
              <w:bottom w:val="single" w:sz="4" w:space="0" w:color="auto"/>
              <w:right w:val="single" w:sz="4" w:space="0" w:color="auto"/>
            </w:tcBorders>
            <w:shd w:val="clear" w:color="000000" w:fill="FFFFCC"/>
            <w:hideMark/>
          </w:tcPr>
          <w:p w14:paraId="0416B4F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X) Kadastra fiskale është ngritur dhe është funksionale</w:t>
            </w:r>
          </w:p>
        </w:tc>
        <w:tc>
          <w:tcPr>
            <w:tcW w:w="2083" w:type="dxa"/>
            <w:tcBorders>
              <w:top w:val="nil"/>
              <w:left w:val="nil"/>
              <w:bottom w:val="single" w:sz="4" w:space="0" w:color="auto"/>
              <w:right w:val="single" w:sz="4" w:space="0" w:color="auto"/>
            </w:tcBorders>
            <w:shd w:val="clear" w:color="000000" w:fill="FFFFCC"/>
            <w:hideMark/>
          </w:tcPr>
          <w:p w14:paraId="7628EEB2"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Xa) </w:t>
            </w:r>
            <w:r w:rsidRPr="0097771F">
              <w:rPr>
                <w:rFonts w:eastAsia="Times New Roman" w:cs="Arial"/>
                <w:b/>
                <w:bCs/>
                <w:sz w:val="12"/>
                <w:szCs w:val="12"/>
                <w:lang w:val="sq-AL"/>
              </w:rPr>
              <w:t>Numri i ndërtesave të regjistruara</w:t>
            </w:r>
          </w:p>
        </w:tc>
        <w:tc>
          <w:tcPr>
            <w:tcW w:w="2877" w:type="dxa"/>
            <w:tcBorders>
              <w:top w:val="nil"/>
              <w:left w:val="nil"/>
              <w:bottom w:val="single" w:sz="4" w:space="0" w:color="auto"/>
              <w:right w:val="single" w:sz="4" w:space="0" w:color="auto"/>
            </w:tcBorders>
            <w:shd w:val="clear" w:color="000000" w:fill="FFFFCC"/>
            <w:hideMark/>
          </w:tcPr>
          <w:p w14:paraId="1B5A1EB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Sistemi i Kadastrës Fiskale</w:t>
            </w:r>
          </w:p>
        </w:tc>
        <w:tc>
          <w:tcPr>
            <w:tcW w:w="1393" w:type="dxa"/>
            <w:tcBorders>
              <w:top w:val="nil"/>
              <w:left w:val="nil"/>
              <w:bottom w:val="single" w:sz="4" w:space="0" w:color="auto"/>
              <w:right w:val="single" w:sz="4" w:space="0" w:color="auto"/>
            </w:tcBorders>
            <w:shd w:val="clear" w:color="000000" w:fill="FFFFCC"/>
            <w:vAlign w:val="center"/>
            <w:hideMark/>
          </w:tcPr>
          <w:p w14:paraId="6B5A576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46.67% (2017)</w:t>
            </w:r>
            <w:r w:rsidRPr="00012D5D">
              <w:rPr>
                <w:rFonts w:eastAsia="Times New Roman" w:cs="Arial"/>
                <w:b/>
                <w:bCs/>
                <w:sz w:val="12"/>
                <w:szCs w:val="12"/>
                <w:lang w:val="sq-AL"/>
              </w:rPr>
              <w:br/>
              <w:t>(700 000/1 500 000)</w:t>
            </w:r>
          </w:p>
        </w:tc>
        <w:tc>
          <w:tcPr>
            <w:tcW w:w="1415" w:type="dxa"/>
            <w:tcBorders>
              <w:top w:val="nil"/>
              <w:left w:val="nil"/>
              <w:bottom w:val="single" w:sz="4" w:space="0" w:color="auto"/>
              <w:right w:val="single" w:sz="4" w:space="0" w:color="auto"/>
            </w:tcBorders>
            <w:shd w:val="clear" w:color="000000" w:fill="FFFFCC"/>
            <w:vAlign w:val="center"/>
            <w:hideMark/>
          </w:tcPr>
          <w:p w14:paraId="03D9133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39C21EE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w:t>
            </w:r>
            <w:r w:rsidRPr="00012D5D">
              <w:rPr>
                <w:rFonts w:eastAsia="Times New Roman" w:cs="Arial"/>
                <w:b/>
                <w:bCs/>
                <w:sz w:val="14"/>
                <w:szCs w:val="14"/>
                <w:lang w:val="sq-AL"/>
              </w:rPr>
              <w:t xml:space="preserve"> </w:t>
            </w:r>
            <w:r w:rsidRPr="00012D5D">
              <w:rPr>
                <w:rFonts w:eastAsia="Times New Roman" w:cs="Arial"/>
                <w:b/>
                <w:bCs/>
                <w:sz w:val="12"/>
                <w:szCs w:val="12"/>
                <w:lang w:val="sq-AL"/>
              </w:rPr>
              <w:t>90%</w:t>
            </w:r>
            <w:r w:rsidRPr="00012D5D">
              <w:rPr>
                <w:rFonts w:eastAsia="Times New Roman" w:cs="Arial"/>
                <w:b/>
                <w:bCs/>
                <w:sz w:val="12"/>
                <w:szCs w:val="12"/>
                <w:lang w:val="sq-AL"/>
              </w:rPr>
              <w:br/>
              <w:t>(1 350 000/1 500 000)</w:t>
            </w:r>
          </w:p>
        </w:tc>
        <w:tc>
          <w:tcPr>
            <w:tcW w:w="1503" w:type="dxa"/>
            <w:tcBorders>
              <w:top w:val="nil"/>
              <w:left w:val="nil"/>
              <w:bottom w:val="single" w:sz="4" w:space="0" w:color="auto"/>
              <w:right w:val="single" w:sz="4" w:space="0" w:color="auto"/>
            </w:tcBorders>
            <w:shd w:val="clear" w:color="000000" w:fill="FFFFCC"/>
            <w:vAlign w:val="center"/>
            <w:hideMark/>
          </w:tcPr>
          <w:p w14:paraId="6729926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vAlign w:val="center"/>
            <w:hideMark/>
          </w:tcPr>
          <w:p w14:paraId="40E1B87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&gt; (t-1)</w:t>
            </w:r>
            <w:r w:rsidRPr="00012D5D">
              <w:rPr>
                <w:rFonts w:eastAsia="Times New Roman" w:cs="Arial"/>
                <w:b/>
                <w:bCs/>
                <w:sz w:val="12"/>
                <w:szCs w:val="12"/>
                <w:lang w:val="sq-AL"/>
              </w:rPr>
              <w:br/>
              <w:t>(</w:t>
            </w:r>
            <w:r>
              <w:rPr>
                <w:rFonts w:eastAsia="Times New Roman" w:cs="Arial"/>
                <w:b/>
                <w:bCs/>
                <w:sz w:val="12"/>
                <w:szCs w:val="12"/>
                <w:lang w:val="sq-AL"/>
              </w:rPr>
              <w:t>tr</w:t>
            </w:r>
            <w:r w:rsidRPr="00012D5D">
              <w:rPr>
                <w:rFonts w:eastAsia="Times New Roman" w:cs="Arial"/>
                <w:b/>
                <w:bCs/>
                <w:sz w:val="12"/>
                <w:szCs w:val="12"/>
                <w:lang w:val="sq-AL"/>
              </w:rPr>
              <w:t>end</w:t>
            </w:r>
            <w:r>
              <w:rPr>
                <w:rFonts w:eastAsia="Times New Roman" w:cs="Arial"/>
                <w:b/>
                <w:bCs/>
                <w:sz w:val="12"/>
                <w:szCs w:val="12"/>
                <w:lang w:val="sq-AL"/>
              </w:rPr>
              <w:t xml:space="preserve"> rritës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2E6E27D6"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180F13B9" w14:textId="77777777" w:rsidTr="00CC52B9">
        <w:trPr>
          <w:trHeight w:val="330"/>
        </w:trPr>
        <w:tc>
          <w:tcPr>
            <w:tcW w:w="1955" w:type="dxa"/>
            <w:tcBorders>
              <w:top w:val="nil"/>
              <w:left w:val="single" w:sz="4" w:space="0" w:color="auto"/>
              <w:bottom w:val="single" w:sz="4" w:space="0" w:color="auto"/>
              <w:right w:val="single" w:sz="4" w:space="0" w:color="auto"/>
            </w:tcBorders>
            <w:shd w:val="clear" w:color="000000" w:fill="FFFFCC"/>
            <w:hideMark/>
          </w:tcPr>
          <w:p w14:paraId="052B28F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 </w:t>
            </w:r>
            <w:r>
              <w:rPr>
                <w:rFonts w:eastAsia="Times New Roman" w:cs="Arial"/>
                <w:b/>
                <w:bCs/>
                <w:sz w:val="12"/>
                <w:szCs w:val="12"/>
                <w:lang w:val="sq-AL"/>
              </w:rPr>
              <w:t>Një administratë doganore më shumë e orientuar drejt shërbimit</w:t>
            </w:r>
          </w:p>
        </w:tc>
        <w:tc>
          <w:tcPr>
            <w:tcW w:w="2083" w:type="dxa"/>
            <w:tcBorders>
              <w:top w:val="nil"/>
              <w:left w:val="nil"/>
              <w:bottom w:val="single" w:sz="4" w:space="0" w:color="auto"/>
              <w:right w:val="single" w:sz="4" w:space="0" w:color="auto"/>
            </w:tcBorders>
            <w:shd w:val="clear" w:color="000000" w:fill="FFFFCC"/>
            <w:hideMark/>
          </w:tcPr>
          <w:p w14:paraId="63CFBD3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XIa) </w:t>
            </w:r>
            <w:r w:rsidRPr="0097771F">
              <w:rPr>
                <w:rFonts w:eastAsia="Times New Roman" w:cs="Arial"/>
                <w:b/>
                <w:bCs/>
                <w:sz w:val="12"/>
                <w:szCs w:val="12"/>
                <w:lang w:val="sq-AL"/>
              </w:rPr>
              <w:t>Koha mesatare e lëshimit të</w:t>
            </w:r>
            <w:r>
              <w:rPr>
                <w:rFonts w:eastAsia="Times New Roman" w:cs="Arial"/>
                <w:b/>
                <w:bCs/>
                <w:sz w:val="12"/>
                <w:szCs w:val="12"/>
                <w:lang w:val="sq-AL"/>
              </w:rPr>
              <w:t xml:space="preserve"> deklaratës doganore</w:t>
            </w:r>
            <w:r w:rsidRPr="0097771F">
              <w:rPr>
                <w:rFonts w:eastAsia="Times New Roman" w:cs="Arial"/>
                <w:b/>
                <w:bCs/>
                <w:sz w:val="12"/>
                <w:szCs w:val="12"/>
                <w:lang w:val="sq-AL"/>
              </w:rPr>
              <w:t xml:space="preserve"> (në minuta për deklarim)</w:t>
            </w:r>
          </w:p>
        </w:tc>
        <w:tc>
          <w:tcPr>
            <w:tcW w:w="2877" w:type="dxa"/>
            <w:tcBorders>
              <w:top w:val="nil"/>
              <w:left w:val="nil"/>
              <w:bottom w:val="single" w:sz="4" w:space="0" w:color="auto"/>
              <w:right w:val="single" w:sz="4" w:space="0" w:color="auto"/>
            </w:tcBorders>
            <w:shd w:val="clear" w:color="000000" w:fill="FFFFCC"/>
            <w:hideMark/>
          </w:tcPr>
          <w:p w14:paraId="339B8C67" w14:textId="77777777" w:rsidR="007B2330" w:rsidRPr="00012D5D" w:rsidRDefault="007B2330" w:rsidP="00CC52B9">
            <w:pPr>
              <w:spacing w:after="0" w:line="240" w:lineRule="auto"/>
              <w:rPr>
                <w:rFonts w:eastAsia="Times New Roman" w:cs="Arial"/>
                <w:b/>
                <w:bCs/>
                <w:sz w:val="12"/>
                <w:szCs w:val="12"/>
                <w:lang w:val="sq-AL"/>
              </w:rPr>
            </w:pPr>
            <w:r w:rsidRPr="0097771F">
              <w:rPr>
                <w:rFonts w:eastAsia="Times New Roman" w:cs="Arial"/>
                <w:b/>
                <w:bCs/>
                <w:sz w:val="12"/>
                <w:szCs w:val="12"/>
                <w:lang w:val="sq-AL"/>
              </w:rPr>
              <w:t xml:space="preserve">Të dhëna nga Sistemi i Administratës Doganore në Shqipëri, ASYCDA </w:t>
            </w:r>
            <w:r>
              <w:rPr>
                <w:rFonts w:eastAsia="Times New Roman" w:cs="Arial"/>
                <w:b/>
                <w:bCs/>
                <w:sz w:val="12"/>
                <w:szCs w:val="12"/>
                <w:lang w:val="sq-AL"/>
              </w:rPr>
              <w:t>Ë</w:t>
            </w:r>
            <w:r w:rsidRPr="0097771F">
              <w:rPr>
                <w:rFonts w:eastAsia="Times New Roman" w:cs="Arial"/>
                <w:b/>
                <w:bCs/>
                <w:sz w:val="12"/>
                <w:szCs w:val="12"/>
                <w:lang w:val="sq-AL"/>
              </w:rPr>
              <w:t>ORLD</w:t>
            </w:r>
          </w:p>
        </w:tc>
        <w:tc>
          <w:tcPr>
            <w:tcW w:w="1393" w:type="dxa"/>
            <w:tcBorders>
              <w:top w:val="nil"/>
              <w:left w:val="nil"/>
              <w:bottom w:val="single" w:sz="4" w:space="0" w:color="auto"/>
              <w:right w:val="single" w:sz="4" w:space="0" w:color="auto"/>
            </w:tcBorders>
            <w:shd w:val="clear" w:color="000000" w:fill="FFFFCC"/>
            <w:vAlign w:val="center"/>
            <w:hideMark/>
          </w:tcPr>
          <w:p w14:paraId="71660A9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272 min/</w:t>
            </w:r>
            <w:r>
              <w:rPr>
                <w:rFonts w:eastAsia="Times New Roman" w:cs="Arial"/>
                <w:b/>
                <w:bCs/>
                <w:sz w:val="12"/>
                <w:szCs w:val="12"/>
                <w:lang w:val="sq-AL"/>
              </w:rPr>
              <w:t>për deklaratë</w:t>
            </w:r>
            <w:r w:rsidRPr="00012D5D">
              <w:rPr>
                <w:rFonts w:eastAsia="Times New Roman" w:cs="Arial"/>
                <w:b/>
                <w:bCs/>
                <w:sz w:val="12"/>
                <w:szCs w:val="12"/>
                <w:lang w:val="sq-AL"/>
              </w:rPr>
              <w:br/>
              <w:t>(2017)</w:t>
            </w:r>
          </w:p>
        </w:tc>
        <w:tc>
          <w:tcPr>
            <w:tcW w:w="1415" w:type="dxa"/>
            <w:tcBorders>
              <w:top w:val="nil"/>
              <w:left w:val="nil"/>
              <w:bottom w:val="single" w:sz="4" w:space="0" w:color="auto"/>
              <w:right w:val="single" w:sz="4" w:space="0" w:color="auto"/>
            </w:tcBorders>
            <w:shd w:val="clear" w:color="000000" w:fill="FFFFCC"/>
            <w:vAlign w:val="center"/>
            <w:hideMark/>
          </w:tcPr>
          <w:p w14:paraId="72B0D4B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04DC46C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250 min/</w:t>
            </w:r>
            <w:r>
              <w:rPr>
                <w:rFonts w:eastAsia="Times New Roman" w:cs="Arial"/>
                <w:b/>
                <w:bCs/>
                <w:sz w:val="12"/>
                <w:szCs w:val="12"/>
                <w:lang w:val="sq-AL"/>
              </w:rPr>
              <w:t>për deklaratë</w:t>
            </w:r>
            <w:r w:rsidRPr="00012D5D">
              <w:rPr>
                <w:rFonts w:eastAsia="Times New Roman" w:cs="Arial"/>
                <w:b/>
                <w:bCs/>
                <w:sz w:val="12"/>
                <w:szCs w:val="12"/>
                <w:lang w:val="sq-AL"/>
              </w:rPr>
              <w:br/>
            </w:r>
          </w:p>
        </w:tc>
        <w:tc>
          <w:tcPr>
            <w:tcW w:w="1503" w:type="dxa"/>
            <w:tcBorders>
              <w:top w:val="nil"/>
              <w:left w:val="nil"/>
              <w:bottom w:val="single" w:sz="4" w:space="0" w:color="auto"/>
              <w:right w:val="single" w:sz="4" w:space="0" w:color="auto"/>
            </w:tcBorders>
            <w:shd w:val="clear" w:color="000000" w:fill="FFFFCC"/>
            <w:vAlign w:val="center"/>
            <w:hideMark/>
          </w:tcPr>
          <w:p w14:paraId="1193BD8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vAlign w:val="center"/>
            <w:hideMark/>
          </w:tcPr>
          <w:p w14:paraId="6BDA7BD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230 min/</w:t>
            </w:r>
            <w:r>
              <w:rPr>
                <w:rFonts w:eastAsia="Times New Roman" w:cs="Arial"/>
                <w:b/>
                <w:bCs/>
                <w:sz w:val="12"/>
                <w:szCs w:val="12"/>
                <w:lang w:val="sq-AL"/>
              </w:rPr>
              <w:t>për deklaratë</w:t>
            </w:r>
          </w:p>
        </w:tc>
        <w:tc>
          <w:tcPr>
            <w:tcW w:w="1151" w:type="dxa"/>
            <w:vMerge/>
            <w:tcBorders>
              <w:top w:val="nil"/>
              <w:left w:val="single" w:sz="4" w:space="0" w:color="auto"/>
              <w:bottom w:val="single" w:sz="4" w:space="0" w:color="000000"/>
              <w:right w:val="single" w:sz="4" w:space="0" w:color="auto"/>
            </w:tcBorders>
            <w:vAlign w:val="center"/>
            <w:hideMark/>
          </w:tcPr>
          <w:p w14:paraId="37CEEAB6"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74BC6DD"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745E40"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 3.1: ADMINISTRIMI I TAKSAVE</w:t>
            </w:r>
          </w:p>
        </w:tc>
        <w:tc>
          <w:tcPr>
            <w:tcW w:w="1151" w:type="dxa"/>
            <w:tcBorders>
              <w:top w:val="nil"/>
              <w:left w:val="nil"/>
              <w:bottom w:val="single" w:sz="4" w:space="0" w:color="auto"/>
              <w:right w:val="single" w:sz="4" w:space="0" w:color="auto"/>
            </w:tcBorders>
            <w:shd w:val="clear" w:color="auto" w:fill="auto"/>
            <w:noWrap/>
            <w:vAlign w:val="center"/>
            <w:hideMark/>
          </w:tcPr>
          <w:p w14:paraId="2C508003"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DPT</w:t>
            </w:r>
          </w:p>
        </w:tc>
      </w:tr>
      <w:tr w:rsidR="007B2330" w:rsidRPr="00012D5D" w14:paraId="765DB852" w14:textId="77777777" w:rsidTr="00CC52B9">
        <w:trPr>
          <w:trHeight w:val="450"/>
        </w:trPr>
        <w:tc>
          <w:tcPr>
            <w:tcW w:w="1955" w:type="dxa"/>
            <w:tcBorders>
              <w:top w:val="nil"/>
              <w:left w:val="nil"/>
              <w:bottom w:val="nil"/>
              <w:right w:val="nil"/>
            </w:tcBorders>
            <w:shd w:val="clear" w:color="auto" w:fill="auto"/>
            <w:noWrap/>
            <w:vAlign w:val="center"/>
            <w:hideMark/>
          </w:tcPr>
          <w:p w14:paraId="2118C29C"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4DEEA89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57C6CBD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00863A1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387049EB"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46D09EFA"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17" w:type="dxa"/>
            <w:tcBorders>
              <w:top w:val="nil"/>
              <w:left w:val="nil"/>
              <w:bottom w:val="single" w:sz="4" w:space="0" w:color="auto"/>
              <w:right w:val="single" w:sz="4" w:space="0" w:color="auto"/>
            </w:tcBorders>
            <w:shd w:val="clear" w:color="auto" w:fill="auto"/>
            <w:vAlign w:val="center"/>
            <w:hideMark/>
          </w:tcPr>
          <w:p w14:paraId="4C6FC39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76B08CB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6E124BA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151" w:type="dxa"/>
            <w:tcBorders>
              <w:top w:val="nil"/>
              <w:left w:val="nil"/>
              <w:bottom w:val="single" w:sz="4" w:space="0" w:color="auto"/>
              <w:right w:val="single" w:sz="4" w:space="0" w:color="auto"/>
            </w:tcBorders>
            <w:shd w:val="clear" w:color="auto" w:fill="auto"/>
            <w:hideMark/>
          </w:tcPr>
          <w:p w14:paraId="4EED082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0D66FC39" w14:textId="77777777" w:rsidTr="00CC52B9">
        <w:trPr>
          <w:trHeight w:val="495"/>
        </w:trPr>
        <w:tc>
          <w:tcPr>
            <w:tcW w:w="1955" w:type="dxa"/>
            <w:tcBorders>
              <w:top w:val="nil"/>
              <w:left w:val="nil"/>
              <w:bottom w:val="nil"/>
              <w:right w:val="nil"/>
            </w:tcBorders>
            <w:shd w:val="clear" w:color="auto" w:fill="auto"/>
            <w:noWrap/>
            <w:vAlign w:val="bottom"/>
            <w:hideMark/>
          </w:tcPr>
          <w:p w14:paraId="047515EF"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1AD713E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3.1.1: </w:t>
            </w:r>
            <w:r>
              <w:rPr>
                <w:rFonts w:eastAsia="Times New Roman" w:cs="Arial"/>
                <w:b/>
                <w:bCs/>
                <w:sz w:val="12"/>
                <w:szCs w:val="12"/>
                <w:lang w:val="sq-AL"/>
              </w:rPr>
              <w:t>Përgatitja e</w:t>
            </w:r>
            <w:r w:rsidRPr="009E6ECC">
              <w:rPr>
                <w:rFonts w:eastAsia="Times New Roman" w:cs="Arial"/>
                <w:b/>
                <w:bCs/>
                <w:sz w:val="12"/>
                <w:szCs w:val="12"/>
                <w:lang w:val="sq-AL"/>
              </w:rPr>
              <w:t xml:space="preserve"> një strategji</w:t>
            </w:r>
            <w:r>
              <w:rPr>
                <w:rFonts w:eastAsia="Times New Roman" w:cs="Arial"/>
                <w:b/>
                <w:bCs/>
                <w:sz w:val="12"/>
                <w:szCs w:val="12"/>
                <w:lang w:val="sq-AL"/>
              </w:rPr>
              <w:t>e</w:t>
            </w:r>
            <w:r w:rsidRPr="009E6ECC">
              <w:rPr>
                <w:rFonts w:eastAsia="Times New Roman" w:cs="Arial"/>
                <w:b/>
                <w:bCs/>
                <w:sz w:val="12"/>
                <w:szCs w:val="12"/>
                <w:lang w:val="sq-AL"/>
              </w:rPr>
              <w:t xml:space="preserve"> gjithëpërfshirëse të të ardhurave afatmesme</w:t>
            </w:r>
          </w:p>
        </w:tc>
        <w:tc>
          <w:tcPr>
            <w:tcW w:w="2877" w:type="dxa"/>
            <w:tcBorders>
              <w:top w:val="nil"/>
              <w:left w:val="nil"/>
              <w:bottom w:val="single" w:sz="4" w:space="0" w:color="auto"/>
              <w:right w:val="single" w:sz="4" w:space="0" w:color="auto"/>
            </w:tcBorders>
            <w:shd w:val="clear" w:color="auto" w:fill="auto"/>
            <w:hideMark/>
          </w:tcPr>
          <w:p w14:paraId="4823EAA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43EFC">
              <w:rPr>
                <w:rFonts w:eastAsia="Times New Roman" w:cs="Arial"/>
                <w:sz w:val="12"/>
                <w:szCs w:val="12"/>
                <w:lang w:val="sq-AL"/>
              </w:rPr>
              <w:t>Përgatitja e strategjisë afatmesme të të ardhurave</w:t>
            </w:r>
          </w:p>
        </w:tc>
        <w:tc>
          <w:tcPr>
            <w:tcW w:w="1393" w:type="dxa"/>
            <w:tcBorders>
              <w:top w:val="nil"/>
              <w:left w:val="nil"/>
              <w:bottom w:val="single" w:sz="4" w:space="0" w:color="auto"/>
              <w:right w:val="single" w:sz="4" w:space="0" w:color="auto"/>
            </w:tcBorders>
            <w:shd w:val="clear" w:color="auto" w:fill="auto"/>
            <w:vAlign w:val="center"/>
            <w:hideMark/>
          </w:tcPr>
          <w:p w14:paraId="24EDB8B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ED36F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0588FF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0097670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S</w:t>
            </w:r>
            <w:r w:rsidRPr="00943EFC">
              <w:rPr>
                <w:rFonts w:eastAsia="Times New Roman" w:cs="Arial"/>
                <w:sz w:val="12"/>
                <w:szCs w:val="12"/>
                <w:lang w:val="sq-AL"/>
              </w:rPr>
              <w:t>trategjia afatmesme e të ardhurave</w:t>
            </w:r>
            <w:r>
              <w:rPr>
                <w:rFonts w:eastAsia="Times New Roman" w:cs="Arial"/>
                <w:sz w:val="12"/>
                <w:szCs w:val="12"/>
                <w:lang w:val="sq-AL"/>
              </w:rPr>
              <w:t xml:space="preserve"> e miratuar</w:t>
            </w:r>
          </w:p>
        </w:tc>
        <w:tc>
          <w:tcPr>
            <w:tcW w:w="1452" w:type="dxa"/>
            <w:tcBorders>
              <w:top w:val="nil"/>
              <w:left w:val="nil"/>
              <w:bottom w:val="single" w:sz="4" w:space="0" w:color="auto"/>
              <w:right w:val="single" w:sz="4" w:space="0" w:color="auto"/>
            </w:tcBorders>
            <w:shd w:val="clear" w:color="auto" w:fill="auto"/>
            <w:vAlign w:val="center"/>
            <w:hideMark/>
          </w:tcPr>
          <w:p w14:paraId="4B5718E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tcBorders>
              <w:top w:val="nil"/>
              <w:left w:val="nil"/>
              <w:bottom w:val="single" w:sz="4" w:space="0" w:color="auto"/>
              <w:right w:val="single" w:sz="4" w:space="0" w:color="auto"/>
            </w:tcBorders>
            <w:shd w:val="clear" w:color="auto" w:fill="auto"/>
            <w:vAlign w:val="center"/>
            <w:hideMark/>
          </w:tcPr>
          <w:p w14:paraId="67644990"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5C181CA6" w14:textId="77777777" w:rsidTr="00CC52B9">
        <w:trPr>
          <w:trHeight w:val="330"/>
        </w:trPr>
        <w:tc>
          <w:tcPr>
            <w:tcW w:w="1955" w:type="dxa"/>
            <w:tcBorders>
              <w:top w:val="nil"/>
              <w:left w:val="nil"/>
              <w:bottom w:val="nil"/>
              <w:right w:val="nil"/>
            </w:tcBorders>
            <w:shd w:val="clear" w:color="auto" w:fill="auto"/>
            <w:noWrap/>
            <w:vAlign w:val="bottom"/>
            <w:hideMark/>
          </w:tcPr>
          <w:p w14:paraId="42E6C13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98E4E44"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3.1.2: </w:t>
            </w:r>
            <w:r w:rsidRPr="00E90EE8">
              <w:rPr>
                <w:rFonts w:eastAsia="Times New Roman" w:cs="Arial"/>
                <w:b/>
                <w:bCs/>
                <w:sz w:val="12"/>
                <w:szCs w:val="12"/>
                <w:lang w:val="sq-AL"/>
              </w:rPr>
              <w:t>Përgatitja e procedurës së bazuar në rrezikun e automatizuar për menaxhimin e rimbursimeve të TVSH-së</w:t>
            </w:r>
          </w:p>
        </w:tc>
        <w:tc>
          <w:tcPr>
            <w:tcW w:w="2877" w:type="dxa"/>
            <w:tcBorders>
              <w:top w:val="nil"/>
              <w:left w:val="nil"/>
              <w:bottom w:val="single" w:sz="4" w:space="0" w:color="BFBFBF"/>
              <w:right w:val="single" w:sz="4" w:space="0" w:color="auto"/>
            </w:tcBorders>
            <w:shd w:val="clear" w:color="auto" w:fill="auto"/>
            <w:hideMark/>
          </w:tcPr>
          <w:p w14:paraId="535D5BE5"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a)</w:t>
            </w:r>
            <w:r w:rsidRPr="00943EFC">
              <w:rPr>
                <w:rFonts w:eastAsia="Times New Roman" w:cs="Arial"/>
                <w:sz w:val="12"/>
                <w:szCs w:val="12"/>
                <w:lang w:val="sq-AL"/>
              </w:rPr>
              <w:t>Hartimi i procedurave të automatizuara të bazuar në rrezik për të gjitha rimbursimet e TVSH-së dhe kreditë e bartura</w:t>
            </w:r>
          </w:p>
        </w:tc>
        <w:tc>
          <w:tcPr>
            <w:tcW w:w="1393" w:type="dxa"/>
            <w:tcBorders>
              <w:top w:val="nil"/>
              <w:left w:val="nil"/>
              <w:bottom w:val="single" w:sz="4" w:space="0" w:color="BFBFBF"/>
              <w:right w:val="single" w:sz="4" w:space="0" w:color="auto"/>
            </w:tcBorders>
            <w:shd w:val="clear" w:color="auto" w:fill="auto"/>
            <w:vAlign w:val="center"/>
            <w:hideMark/>
          </w:tcPr>
          <w:p w14:paraId="3F9B4E3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41353CA" w14:textId="77777777" w:rsidR="007B2330" w:rsidRPr="00012D5D" w:rsidRDefault="007B2330" w:rsidP="00CC52B9">
            <w:pPr>
              <w:spacing w:after="0" w:line="240" w:lineRule="auto"/>
              <w:jc w:val="center"/>
              <w:rPr>
                <w:rFonts w:eastAsia="Times New Roman" w:cs="Arial"/>
                <w:sz w:val="12"/>
                <w:szCs w:val="12"/>
                <w:lang w:val="sq-AL"/>
              </w:rPr>
            </w:pPr>
            <w:r w:rsidRPr="00943EFC">
              <w:rPr>
                <w:rFonts w:eastAsia="Times New Roman" w:cs="Arial"/>
                <w:sz w:val="12"/>
                <w:szCs w:val="12"/>
                <w:lang w:val="sq-AL"/>
              </w:rPr>
              <w:t>Procedurat e automatizuara të bazuar në rrezik</w:t>
            </w:r>
          </w:p>
        </w:tc>
        <w:tc>
          <w:tcPr>
            <w:tcW w:w="1517" w:type="dxa"/>
            <w:tcBorders>
              <w:top w:val="nil"/>
              <w:left w:val="nil"/>
              <w:bottom w:val="single" w:sz="4" w:space="0" w:color="BFBFBF"/>
              <w:right w:val="single" w:sz="4" w:space="0" w:color="auto"/>
            </w:tcBorders>
            <w:shd w:val="clear" w:color="auto" w:fill="auto"/>
            <w:vAlign w:val="center"/>
            <w:hideMark/>
          </w:tcPr>
          <w:p w14:paraId="348249B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0553E44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E6A357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4B92DC3E"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CD3BA9" w14:paraId="492A2CDC" w14:textId="77777777" w:rsidTr="00CC52B9">
        <w:trPr>
          <w:trHeight w:val="330"/>
        </w:trPr>
        <w:tc>
          <w:tcPr>
            <w:tcW w:w="1955" w:type="dxa"/>
            <w:tcBorders>
              <w:top w:val="nil"/>
              <w:left w:val="nil"/>
              <w:bottom w:val="nil"/>
              <w:right w:val="nil"/>
            </w:tcBorders>
            <w:shd w:val="clear" w:color="auto" w:fill="auto"/>
            <w:noWrap/>
            <w:vAlign w:val="bottom"/>
            <w:hideMark/>
          </w:tcPr>
          <w:p w14:paraId="240FFC4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44CE4F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4F896AB"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 xml:space="preserve">b) </w:t>
            </w:r>
            <w:r w:rsidRPr="00943EFC">
              <w:rPr>
                <w:rFonts w:eastAsia="Times New Roman" w:cs="Arial"/>
                <w:sz w:val="12"/>
                <w:szCs w:val="12"/>
                <w:lang w:val="sq-AL"/>
              </w:rPr>
              <w:t>Zbatimi i procedurave të automatizuara të bazuar në rrezik për të gjitha rimbursimet e TVSH-së dhe kreditë e bartura</w:t>
            </w:r>
          </w:p>
        </w:tc>
        <w:tc>
          <w:tcPr>
            <w:tcW w:w="1393" w:type="dxa"/>
            <w:tcBorders>
              <w:top w:val="nil"/>
              <w:left w:val="nil"/>
              <w:bottom w:val="single" w:sz="4" w:space="0" w:color="BFBFBF"/>
              <w:right w:val="single" w:sz="4" w:space="0" w:color="auto"/>
            </w:tcBorders>
            <w:shd w:val="clear" w:color="auto" w:fill="auto"/>
            <w:vAlign w:val="center"/>
            <w:hideMark/>
          </w:tcPr>
          <w:p w14:paraId="2FB90E2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96043C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D144AA9" w14:textId="77777777" w:rsidR="007B2330" w:rsidRPr="00012D5D" w:rsidRDefault="007B2330" w:rsidP="00CC52B9">
            <w:pPr>
              <w:spacing w:after="0" w:line="240" w:lineRule="auto"/>
              <w:jc w:val="center"/>
              <w:rPr>
                <w:rFonts w:eastAsia="Times New Roman" w:cs="Arial"/>
                <w:sz w:val="12"/>
                <w:szCs w:val="12"/>
                <w:lang w:val="sq-AL"/>
              </w:rPr>
            </w:pPr>
            <w:r w:rsidRPr="00943EFC">
              <w:rPr>
                <w:rFonts w:eastAsia="Times New Roman" w:cs="Arial"/>
                <w:sz w:val="12"/>
                <w:szCs w:val="12"/>
                <w:lang w:val="sq-AL"/>
              </w:rPr>
              <w:t>Procedurat e automatizuara të bazuar në rrezik</w:t>
            </w:r>
          </w:p>
        </w:tc>
        <w:tc>
          <w:tcPr>
            <w:tcW w:w="1503" w:type="dxa"/>
            <w:tcBorders>
              <w:top w:val="nil"/>
              <w:left w:val="nil"/>
              <w:bottom w:val="single" w:sz="4" w:space="0" w:color="BFBFBF"/>
              <w:right w:val="single" w:sz="4" w:space="0" w:color="auto"/>
            </w:tcBorders>
            <w:shd w:val="clear" w:color="auto" w:fill="auto"/>
            <w:vAlign w:val="center"/>
            <w:hideMark/>
          </w:tcPr>
          <w:p w14:paraId="7E80FF6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5D3BDC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000000"/>
              <w:right w:val="single" w:sz="4" w:space="0" w:color="auto"/>
            </w:tcBorders>
            <w:vAlign w:val="center"/>
            <w:hideMark/>
          </w:tcPr>
          <w:p w14:paraId="1723882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26332F7" w14:textId="77777777" w:rsidTr="00CC52B9">
        <w:trPr>
          <w:trHeight w:val="330"/>
        </w:trPr>
        <w:tc>
          <w:tcPr>
            <w:tcW w:w="1955" w:type="dxa"/>
            <w:tcBorders>
              <w:top w:val="nil"/>
              <w:left w:val="nil"/>
              <w:bottom w:val="nil"/>
              <w:right w:val="nil"/>
            </w:tcBorders>
            <w:shd w:val="clear" w:color="auto" w:fill="auto"/>
            <w:noWrap/>
            <w:vAlign w:val="bottom"/>
            <w:hideMark/>
          </w:tcPr>
          <w:p w14:paraId="7207C9B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FD24A7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180BBE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943EFC">
              <w:rPr>
                <w:rFonts w:eastAsia="Times New Roman" w:cs="Arial"/>
                <w:sz w:val="12"/>
                <w:szCs w:val="12"/>
                <w:lang w:val="sq-AL"/>
              </w:rPr>
              <w:t>Sigurimi i rimbursimit të TVSH-së sipas kushteve të legjislacionit</w:t>
            </w:r>
          </w:p>
        </w:tc>
        <w:tc>
          <w:tcPr>
            <w:tcW w:w="1393" w:type="dxa"/>
            <w:tcBorders>
              <w:top w:val="nil"/>
              <w:left w:val="nil"/>
              <w:bottom w:val="single" w:sz="4" w:space="0" w:color="auto"/>
              <w:right w:val="single" w:sz="4" w:space="0" w:color="auto"/>
            </w:tcBorders>
            <w:shd w:val="clear" w:color="auto" w:fill="auto"/>
            <w:vAlign w:val="center"/>
            <w:hideMark/>
          </w:tcPr>
          <w:p w14:paraId="32B4AD7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83% (2017)</w:t>
            </w:r>
          </w:p>
        </w:tc>
        <w:tc>
          <w:tcPr>
            <w:tcW w:w="1415" w:type="dxa"/>
            <w:tcBorders>
              <w:top w:val="nil"/>
              <w:left w:val="nil"/>
              <w:bottom w:val="single" w:sz="4" w:space="0" w:color="auto"/>
              <w:right w:val="single" w:sz="4" w:space="0" w:color="auto"/>
            </w:tcBorders>
            <w:shd w:val="clear" w:color="auto" w:fill="auto"/>
            <w:vAlign w:val="center"/>
            <w:hideMark/>
          </w:tcPr>
          <w:p w14:paraId="586F51F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1A8899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84%</w:t>
            </w:r>
          </w:p>
        </w:tc>
        <w:tc>
          <w:tcPr>
            <w:tcW w:w="1503" w:type="dxa"/>
            <w:tcBorders>
              <w:top w:val="nil"/>
              <w:left w:val="nil"/>
              <w:bottom w:val="single" w:sz="4" w:space="0" w:color="auto"/>
              <w:right w:val="single" w:sz="4" w:space="0" w:color="auto"/>
            </w:tcBorders>
            <w:shd w:val="clear" w:color="auto" w:fill="auto"/>
            <w:vAlign w:val="center"/>
            <w:hideMark/>
          </w:tcPr>
          <w:p w14:paraId="79B307F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444C18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85%</w:t>
            </w:r>
          </w:p>
        </w:tc>
        <w:tc>
          <w:tcPr>
            <w:tcW w:w="1151" w:type="dxa"/>
            <w:vMerge/>
            <w:tcBorders>
              <w:top w:val="nil"/>
              <w:left w:val="single" w:sz="4" w:space="0" w:color="auto"/>
              <w:bottom w:val="single" w:sz="4" w:space="0" w:color="000000"/>
              <w:right w:val="single" w:sz="4" w:space="0" w:color="auto"/>
            </w:tcBorders>
            <w:vAlign w:val="center"/>
            <w:hideMark/>
          </w:tcPr>
          <w:p w14:paraId="3CC23B2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28ADBF6" w14:textId="77777777" w:rsidTr="00CC52B9">
        <w:trPr>
          <w:trHeight w:val="493"/>
        </w:trPr>
        <w:tc>
          <w:tcPr>
            <w:tcW w:w="1955" w:type="dxa"/>
            <w:tcBorders>
              <w:top w:val="nil"/>
              <w:left w:val="nil"/>
              <w:bottom w:val="nil"/>
              <w:right w:val="nil"/>
            </w:tcBorders>
            <w:shd w:val="clear" w:color="auto" w:fill="auto"/>
            <w:noWrap/>
            <w:vAlign w:val="bottom"/>
            <w:hideMark/>
          </w:tcPr>
          <w:p w14:paraId="32A6D645"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4576D2C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3.1.3: </w:t>
            </w:r>
            <w:r>
              <w:rPr>
                <w:rFonts w:eastAsia="Times New Roman" w:cs="Arial"/>
                <w:b/>
                <w:bCs/>
                <w:sz w:val="12"/>
                <w:szCs w:val="12"/>
                <w:lang w:val="sq-AL"/>
              </w:rPr>
              <w:t>Riorganizim dhe kompjuterizim i proceseve</w:t>
            </w:r>
            <w:r w:rsidRPr="00943EFC">
              <w:rPr>
                <w:rFonts w:eastAsia="Times New Roman" w:cs="Arial"/>
                <w:b/>
                <w:bCs/>
                <w:sz w:val="12"/>
                <w:szCs w:val="12"/>
                <w:lang w:val="sq-AL"/>
              </w:rPr>
              <w:t xml:space="preserve"> kryesore të administrimit të taksave</w:t>
            </w:r>
          </w:p>
        </w:tc>
        <w:tc>
          <w:tcPr>
            <w:tcW w:w="2877" w:type="dxa"/>
            <w:tcBorders>
              <w:top w:val="nil"/>
              <w:left w:val="nil"/>
              <w:bottom w:val="single" w:sz="4" w:space="0" w:color="auto"/>
              <w:right w:val="single" w:sz="4" w:space="0" w:color="auto"/>
            </w:tcBorders>
            <w:shd w:val="clear" w:color="auto" w:fill="auto"/>
            <w:hideMark/>
          </w:tcPr>
          <w:p w14:paraId="7A82337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43EFC">
              <w:rPr>
                <w:rFonts w:eastAsia="Times New Roman" w:cs="Arial"/>
                <w:sz w:val="12"/>
                <w:szCs w:val="12"/>
                <w:lang w:val="sq-AL"/>
              </w:rPr>
              <w:t xml:space="preserve">Ndërtimi dhe vendosja e kapaciteteve të </w:t>
            </w:r>
            <w:r>
              <w:rPr>
                <w:rFonts w:eastAsia="Times New Roman" w:cs="Arial"/>
                <w:sz w:val="12"/>
                <w:szCs w:val="12"/>
                <w:lang w:val="sq-AL"/>
              </w:rPr>
              <w:t>Databazës së të dhënave</w:t>
            </w:r>
            <w:r w:rsidRPr="00943EFC">
              <w:rPr>
                <w:rFonts w:eastAsia="Times New Roman" w:cs="Arial"/>
                <w:sz w:val="12"/>
                <w:szCs w:val="12"/>
                <w:lang w:val="sq-AL"/>
              </w:rPr>
              <w:t xml:space="preserve">(Data </w:t>
            </w:r>
            <w:r>
              <w:rPr>
                <w:rFonts w:eastAsia="Times New Roman" w:cs="Arial"/>
                <w:sz w:val="12"/>
                <w:szCs w:val="12"/>
                <w:lang w:val="sq-AL"/>
              </w:rPr>
              <w:t>Ë</w:t>
            </w:r>
            <w:r w:rsidRPr="00943EFC">
              <w:rPr>
                <w:rFonts w:eastAsia="Times New Roman" w:cs="Arial"/>
                <w:sz w:val="12"/>
                <w:szCs w:val="12"/>
                <w:lang w:val="sq-AL"/>
              </w:rPr>
              <w:t>arehouse)</w:t>
            </w:r>
          </w:p>
        </w:tc>
        <w:tc>
          <w:tcPr>
            <w:tcW w:w="1393" w:type="dxa"/>
            <w:tcBorders>
              <w:top w:val="nil"/>
              <w:left w:val="nil"/>
              <w:bottom w:val="single" w:sz="4" w:space="0" w:color="auto"/>
              <w:right w:val="single" w:sz="4" w:space="0" w:color="auto"/>
            </w:tcBorders>
            <w:shd w:val="clear" w:color="auto" w:fill="auto"/>
            <w:vAlign w:val="center"/>
            <w:hideMark/>
          </w:tcPr>
          <w:p w14:paraId="6FFCC45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F04A69A" w14:textId="77777777" w:rsidR="007B2330" w:rsidRPr="00012D5D" w:rsidRDefault="007B2330" w:rsidP="00CC52B9">
            <w:pPr>
              <w:spacing w:after="0" w:line="240" w:lineRule="auto"/>
              <w:jc w:val="center"/>
              <w:rPr>
                <w:rFonts w:eastAsia="Times New Roman" w:cs="Arial"/>
                <w:sz w:val="12"/>
                <w:szCs w:val="12"/>
                <w:lang w:val="sq-AL"/>
              </w:rPr>
            </w:pPr>
            <w:r w:rsidRPr="00943EFC">
              <w:rPr>
                <w:rFonts w:eastAsia="Times New Roman" w:cs="Arial"/>
                <w:sz w:val="12"/>
                <w:szCs w:val="12"/>
                <w:lang w:val="sq-AL"/>
              </w:rPr>
              <w:t>D</w:t>
            </w:r>
            <w:r>
              <w:rPr>
                <w:rFonts w:eastAsia="Times New Roman" w:cs="Arial"/>
                <w:sz w:val="12"/>
                <w:szCs w:val="12"/>
                <w:lang w:val="sq-AL"/>
              </w:rPr>
              <w:t>Ë</w:t>
            </w:r>
            <w:r w:rsidRPr="00943EFC">
              <w:rPr>
                <w:rFonts w:eastAsia="Times New Roman" w:cs="Arial"/>
                <w:sz w:val="12"/>
                <w:szCs w:val="12"/>
                <w:lang w:val="sq-AL"/>
              </w:rPr>
              <w:t>H kapacitetet në dispozicion</w:t>
            </w:r>
          </w:p>
        </w:tc>
        <w:tc>
          <w:tcPr>
            <w:tcW w:w="1517" w:type="dxa"/>
            <w:tcBorders>
              <w:top w:val="nil"/>
              <w:left w:val="nil"/>
              <w:bottom w:val="single" w:sz="4" w:space="0" w:color="auto"/>
              <w:right w:val="single" w:sz="4" w:space="0" w:color="auto"/>
            </w:tcBorders>
            <w:shd w:val="clear" w:color="auto" w:fill="auto"/>
            <w:vAlign w:val="center"/>
            <w:hideMark/>
          </w:tcPr>
          <w:p w14:paraId="007844E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20F90FE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0DE4595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tcBorders>
              <w:top w:val="nil"/>
              <w:left w:val="nil"/>
              <w:bottom w:val="single" w:sz="4" w:space="0" w:color="auto"/>
              <w:right w:val="single" w:sz="4" w:space="0" w:color="auto"/>
            </w:tcBorders>
            <w:shd w:val="clear" w:color="auto" w:fill="auto"/>
            <w:vAlign w:val="center"/>
            <w:hideMark/>
          </w:tcPr>
          <w:p w14:paraId="0C44B2C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24030D72" w14:textId="77777777" w:rsidTr="00CC52B9">
        <w:trPr>
          <w:trHeight w:val="495"/>
        </w:trPr>
        <w:tc>
          <w:tcPr>
            <w:tcW w:w="1955" w:type="dxa"/>
            <w:tcBorders>
              <w:top w:val="nil"/>
              <w:left w:val="nil"/>
              <w:bottom w:val="nil"/>
              <w:right w:val="nil"/>
            </w:tcBorders>
            <w:shd w:val="clear" w:color="auto" w:fill="auto"/>
            <w:noWrap/>
            <w:vAlign w:val="bottom"/>
            <w:hideMark/>
          </w:tcPr>
          <w:p w14:paraId="64254AE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5B6D8C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 3.1.4: Zbatim</w:t>
            </w:r>
            <w:r w:rsidRPr="00943EFC">
              <w:rPr>
                <w:rFonts w:eastAsia="Times New Roman" w:cs="Arial"/>
                <w:b/>
                <w:bCs/>
                <w:sz w:val="12"/>
                <w:szCs w:val="12"/>
                <w:lang w:val="sq-AL"/>
              </w:rPr>
              <w:t xml:space="preserve"> plotësisht </w:t>
            </w:r>
            <w:r>
              <w:rPr>
                <w:rFonts w:eastAsia="Times New Roman" w:cs="Arial"/>
                <w:b/>
                <w:bCs/>
                <w:sz w:val="12"/>
                <w:szCs w:val="12"/>
                <w:lang w:val="sq-AL"/>
              </w:rPr>
              <w:t xml:space="preserve">i </w:t>
            </w:r>
            <w:r w:rsidRPr="00943EFC">
              <w:rPr>
                <w:rFonts w:eastAsia="Times New Roman" w:cs="Arial"/>
                <w:b/>
                <w:bCs/>
                <w:sz w:val="12"/>
                <w:szCs w:val="12"/>
                <w:lang w:val="sq-AL"/>
              </w:rPr>
              <w:t>qasje</w:t>
            </w:r>
            <w:r>
              <w:rPr>
                <w:rFonts w:eastAsia="Times New Roman" w:cs="Arial"/>
                <w:b/>
                <w:bCs/>
                <w:sz w:val="12"/>
                <w:szCs w:val="12"/>
                <w:lang w:val="sq-AL"/>
              </w:rPr>
              <w:t>s s</w:t>
            </w:r>
            <w:r w:rsidRPr="00943EFC">
              <w:rPr>
                <w:rFonts w:eastAsia="Times New Roman" w:cs="Arial"/>
                <w:b/>
                <w:bCs/>
                <w:sz w:val="12"/>
                <w:szCs w:val="12"/>
                <w:lang w:val="sq-AL"/>
              </w:rPr>
              <w:t xml:space="preserve">ë Menaxhimit të Rrezikut të Përputhshmërisë për të përfshirë </w:t>
            </w:r>
            <w:r w:rsidRPr="00943EFC">
              <w:rPr>
                <w:rFonts w:eastAsia="Times New Roman" w:cs="Arial"/>
                <w:b/>
                <w:bCs/>
                <w:sz w:val="12"/>
                <w:szCs w:val="12"/>
                <w:lang w:val="sq-AL"/>
              </w:rPr>
              <w:lastRenderedPageBreak/>
              <w:t>segmentet e taksapaguesve me rrezik të lartë të pajtueshmërisë</w:t>
            </w:r>
          </w:p>
        </w:tc>
        <w:tc>
          <w:tcPr>
            <w:tcW w:w="2877" w:type="dxa"/>
            <w:tcBorders>
              <w:top w:val="nil"/>
              <w:left w:val="nil"/>
              <w:bottom w:val="single" w:sz="4" w:space="0" w:color="BFBFBF"/>
              <w:right w:val="single" w:sz="4" w:space="0" w:color="auto"/>
            </w:tcBorders>
            <w:shd w:val="clear" w:color="auto" w:fill="auto"/>
            <w:hideMark/>
          </w:tcPr>
          <w:p w14:paraId="52A837B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lastRenderedPageBreak/>
              <w:t xml:space="preserve">a) </w:t>
            </w:r>
            <w:r w:rsidRPr="00EA6579">
              <w:rPr>
                <w:rFonts w:eastAsia="Times New Roman" w:cs="Arial"/>
                <w:sz w:val="12"/>
                <w:szCs w:val="12"/>
                <w:lang w:val="sq-AL"/>
              </w:rPr>
              <w:t>Ndërfaqja e sistemit IT</w:t>
            </w:r>
          </w:p>
        </w:tc>
        <w:tc>
          <w:tcPr>
            <w:tcW w:w="1393" w:type="dxa"/>
            <w:tcBorders>
              <w:top w:val="nil"/>
              <w:left w:val="nil"/>
              <w:bottom w:val="single" w:sz="4" w:space="0" w:color="BFBFBF"/>
              <w:right w:val="single" w:sz="4" w:space="0" w:color="auto"/>
            </w:tcBorders>
            <w:shd w:val="clear" w:color="auto" w:fill="auto"/>
            <w:vAlign w:val="center"/>
            <w:hideMark/>
          </w:tcPr>
          <w:p w14:paraId="1A6E625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7C05F6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A19CA0A"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Sistemi i TI-së është i ndërlidhur me sistemet bankare</w:t>
            </w:r>
          </w:p>
        </w:tc>
        <w:tc>
          <w:tcPr>
            <w:tcW w:w="1503" w:type="dxa"/>
            <w:tcBorders>
              <w:top w:val="nil"/>
              <w:left w:val="nil"/>
              <w:bottom w:val="single" w:sz="4" w:space="0" w:color="BFBFBF"/>
              <w:right w:val="single" w:sz="4" w:space="0" w:color="auto"/>
            </w:tcBorders>
            <w:shd w:val="clear" w:color="auto" w:fill="auto"/>
            <w:vAlign w:val="center"/>
            <w:hideMark/>
          </w:tcPr>
          <w:p w14:paraId="5A68BB9F"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Sistemi i TI-së është i ndërlidhur me sistemin e menaxhimit të pronës së paluajtshme</w:t>
            </w:r>
          </w:p>
        </w:tc>
        <w:tc>
          <w:tcPr>
            <w:tcW w:w="1452" w:type="dxa"/>
            <w:tcBorders>
              <w:top w:val="nil"/>
              <w:left w:val="nil"/>
              <w:bottom w:val="single" w:sz="4" w:space="0" w:color="BFBFBF"/>
              <w:right w:val="single" w:sz="4" w:space="0" w:color="auto"/>
            </w:tcBorders>
            <w:shd w:val="clear" w:color="auto" w:fill="auto"/>
            <w:vAlign w:val="center"/>
            <w:hideMark/>
          </w:tcPr>
          <w:p w14:paraId="7EF2A25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D4BE7A9"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4FF36EC3" w14:textId="77777777" w:rsidTr="00CC52B9">
        <w:trPr>
          <w:trHeight w:val="330"/>
        </w:trPr>
        <w:tc>
          <w:tcPr>
            <w:tcW w:w="1955" w:type="dxa"/>
            <w:tcBorders>
              <w:top w:val="nil"/>
              <w:left w:val="nil"/>
              <w:bottom w:val="nil"/>
              <w:right w:val="nil"/>
            </w:tcBorders>
            <w:shd w:val="clear" w:color="auto" w:fill="auto"/>
            <w:noWrap/>
            <w:vAlign w:val="bottom"/>
            <w:hideMark/>
          </w:tcPr>
          <w:p w14:paraId="24279A1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E4F4FB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3B27792"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b)</w:t>
            </w:r>
            <w:r w:rsidRPr="00EA6579">
              <w:rPr>
                <w:rFonts w:eastAsia="Times New Roman" w:cs="Arial"/>
                <w:sz w:val="12"/>
                <w:szCs w:val="12"/>
                <w:lang w:val="sq-AL"/>
              </w:rPr>
              <w:t xml:space="preserve"> </w:t>
            </w:r>
            <w:r>
              <w:rPr>
                <w:rFonts w:eastAsia="Times New Roman" w:cs="Arial"/>
                <w:sz w:val="12"/>
                <w:szCs w:val="12"/>
                <w:lang w:val="sq-AL"/>
              </w:rPr>
              <w:t>M</w:t>
            </w:r>
            <w:r w:rsidRPr="00EA6579">
              <w:rPr>
                <w:rFonts w:eastAsia="Times New Roman" w:cs="Arial"/>
                <w:sz w:val="12"/>
                <w:szCs w:val="12"/>
                <w:lang w:val="sq-AL"/>
              </w:rPr>
              <w:t>etodologjitë / procedurat e reja për menaxhimin e rrezikut</w:t>
            </w:r>
            <w:r>
              <w:rPr>
                <w:rFonts w:eastAsia="Times New Roman" w:cs="Arial"/>
                <w:sz w:val="12"/>
                <w:szCs w:val="12"/>
                <w:lang w:val="sq-AL"/>
              </w:rPr>
              <w:t xml:space="preserve"> të prezantuara</w:t>
            </w:r>
          </w:p>
        </w:tc>
        <w:tc>
          <w:tcPr>
            <w:tcW w:w="1393" w:type="dxa"/>
            <w:tcBorders>
              <w:top w:val="nil"/>
              <w:left w:val="nil"/>
              <w:bottom w:val="single" w:sz="4" w:space="0" w:color="BFBFBF"/>
              <w:right w:val="single" w:sz="4" w:space="0" w:color="auto"/>
            </w:tcBorders>
            <w:shd w:val="clear" w:color="auto" w:fill="auto"/>
            <w:vAlign w:val="center"/>
            <w:hideMark/>
          </w:tcPr>
          <w:p w14:paraId="50A2168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547D205"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5F510FDD"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43DA697A"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2D0D3F25"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703C2F6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E11E1C8" w14:textId="77777777" w:rsidTr="00CC52B9">
        <w:trPr>
          <w:trHeight w:val="240"/>
        </w:trPr>
        <w:tc>
          <w:tcPr>
            <w:tcW w:w="1955" w:type="dxa"/>
            <w:tcBorders>
              <w:top w:val="nil"/>
              <w:left w:val="nil"/>
              <w:bottom w:val="nil"/>
              <w:right w:val="nil"/>
            </w:tcBorders>
            <w:shd w:val="clear" w:color="auto" w:fill="auto"/>
            <w:noWrap/>
            <w:vAlign w:val="bottom"/>
            <w:hideMark/>
          </w:tcPr>
          <w:p w14:paraId="48ED21D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C38A16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395CEC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EA6579">
              <w:rPr>
                <w:rFonts w:eastAsia="Times New Roman" w:cs="Arial"/>
                <w:sz w:val="12"/>
                <w:szCs w:val="12"/>
                <w:lang w:val="sq-AL"/>
              </w:rPr>
              <w:t>Trajnimi i stafit për menaxhimin e riskut</w:t>
            </w:r>
          </w:p>
        </w:tc>
        <w:tc>
          <w:tcPr>
            <w:tcW w:w="1393" w:type="dxa"/>
            <w:tcBorders>
              <w:top w:val="nil"/>
              <w:left w:val="nil"/>
              <w:bottom w:val="single" w:sz="4" w:space="0" w:color="auto"/>
              <w:right w:val="single" w:sz="4" w:space="0" w:color="auto"/>
            </w:tcBorders>
            <w:shd w:val="clear" w:color="auto" w:fill="auto"/>
            <w:vAlign w:val="center"/>
            <w:hideMark/>
          </w:tcPr>
          <w:p w14:paraId="15299B2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783112BB"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auto"/>
              <w:right w:val="single" w:sz="4" w:space="0" w:color="auto"/>
            </w:tcBorders>
            <w:shd w:val="clear" w:color="auto" w:fill="auto"/>
            <w:vAlign w:val="center"/>
            <w:hideMark/>
          </w:tcPr>
          <w:p w14:paraId="0DA896A8"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auto"/>
              <w:right w:val="single" w:sz="4" w:space="0" w:color="auto"/>
            </w:tcBorders>
            <w:shd w:val="clear" w:color="auto" w:fill="auto"/>
            <w:vAlign w:val="center"/>
            <w:hideMark/>
          </w:tcPr>
          <w:p w14:paraId="17A8754A"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auto"/>
              <w:right w:val="single" w:sz="4" w:space="0" w:color="auto"/>
            </w:tcBorders>
            <w:shd w:val="clear" w:color="auto" w:fill="auto"/>
            <w:vAlign w:val="center"/>
            <w:hideMark/>
          </w:tcPr>
          <w:p w14:paraId="34A84B96"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376879B5"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10FB260" w14:textId="77777777" w:rsidTr="00CC52B9">
        <w:trPr>
          <w:trHeight w:val="240"/>
        </w:trPr>
        <w:tc>
          <w:tcPr>
            <w:tcW w:w="1955" w:type="dxa"/>
            <w:tcBorders>
              <w:top w:val="nil"/>
              <w:left w:val="nil"/>
              <w:bottom w:val="nil"/>
              <w:right w:val="nil"/>
            </w:tcBorders>
            <w:shd w:val="clear" w:color="auto" w:fill="auto"/>
            <w:noWrap/>
            <w:vAlign w:val="bottom"/>
            <w:hideMark/>
          </w:tcPr>
          <w:p w14:paraId="4F0F850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16E5EE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3.1.5: </w:t>
            </w:r>
            <w:r>
              <w:rPr>
                <w:rFonts w:eastAsia="Times New Roman" w:cs="Arial"/>
                <w:b/>
                <w:bCs/>
                <w:sz w:val="12"/>
                <w:szCs w:val="12"/>
                <w:lang w:val="sq-AL"/>
              </w:rPr>
              <w:t>Vijimi i mëtejshëm i ndërtimit të aftësive të</w:t>
            </w:r>
            <w:r w:rsidRPr="00EA6579">
              <w:rPr>
                <w:rFonts w:eastAsia="Times New Roman" w:cs="Arial"/>
                <w:b/>
                <w:bCs/>
                <w:sz w:val="12"/>
                <w:szCs w:val="12"/>
                <w:lang w:val="sq-AL"/>
              </w:rPr>
              <w:t xml:space="preserve"> auditimit të inspektorit tatimor (kështu raportimi i pasaktë dhe boshllëqet tatimore zvogëlohen)</w:t>
            </w:r>
          </w:p>
        </w:tc>
        <w:tc>
          <w:tcPr>
            <w:tcW w:w="2877" w:type="dxa"/>
            <w:tcBorders>
              <w:top w:val="nil"/>
              <w:left w:val="nil"/>
              <w:bottom w:val="single" w:sz="4" w:space="0" w:color="BFBFBF"/>
              <w:right w:val="single" w:sz="4" w:space="0" w:color="auto"/>
            </w:tcBorders>
            <w:shd w:val="clear" w:color="auto" w:fill="auto"/>
            <w:hideMark/>
          </w:tcPr>
          <w:p w14:paraId="223C11E6"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a) Plani i</w:t>
            </w:r>
            <w:r w:rsidRPr="00EA6579">
              <w:rPr>
                <w:rFonts w:eastAsia="Times New Roman" w:cs="Arial"/>
                <w:sz w:val="12"/>
                <w:szCs w:val="12"/>
                <w:lang w:val="sq-AL"/>
              </w:rPr>
              <w:t xml:space="preserve"> auditimit për</w:t>
            </w:r>
            <w:r>
              <w:rPr>
                <w:rFonts w:eastAsia="Times New Roman" w:cs="Arial"/>
                <w:sz w:val="12"/>
                <w:szCs w:val="12"/>
                <w:lang w:val="sq-AL"/>
              </w:rPr>
              <w:t xml:space="preserve"> trajtimin e rreziqeve</w:t>
            </w:r>
            <w:r w:rsidRPr="00EA6579">
              <w:rPr>
                <w:rFonts w:eastAsia="Times New Roman" w:cs="Arial"/>
                <w:sz w:val="12"/>
                <w:szCs w:val="12"/>
                <w:lang w:val="sq-AL"/>
              </w:rPr>
              <w:t xml:space="preserve"> specifike </w:t>
            </w:r>
            <w:r>
              <w:rPr>
                <w:rFonts w:eastAsia="Times New Roman" w:cs="Arial"/>
                <w:sz w:val="12"/>
                <w:szCs w:val="12"/>
                <w:lang w:val="sq-AL"/>
              </w:rPr>
              <w:t>i</w:t>
            </w:r>
            <w:r w:rsidRPr="00EA6579">
              <w:rPr>
                <w:rFonts w:eastAsia="Times New Roman" w:cs="Arial"/>
                <w:sz w:val="12"/>
                <w:szCs w:val="12"/>
                <w:lang w:val="sq-AL"/>
              </w:rPr>
              <w:t xml:space="preserve"> përgatitur</w:t>
            </w:r>
          </w:p>
        </w:tc>
        <w:tc>
          <w:tcPr>
            <w:tcW w:w="1393" w:type="dxa"/>
            <w:tcBorders>
              <w:top w:val="nil"/>
              <w:left w:val="nil"/>
              <w:bottom w:val="single" w:sz="4" w:space="0" w:color="BFBFBF"/>
              <w:right w:val="single" w:sz="4" w:space="0" w:color="auto"/>
            </w:tcBorders>
            <w:shd w:val="clear" w:color="auto" w:fill="auto"/>
            <w:vAlign w:val="center"/>
            <w:hideMark/>
          </w:tcPr>
          <w:p w14:paraId="758764B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62EC6B8"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Auditimet e Transferimit të Çmimeve</w:t>
            </w:r>
          </w:p>
        </w:tc>
        <w:tc>
          <w:tcPr>
            <w:tcW w:w="1517" w:type="dxa"/>
            <w:tcBorders>
              <w:top w:val="nil"/>
              <w:left w:val="nil"/>
              <w:bottom w:val="single" w:sz="4" w:space="0" w:color="BFBFBF"/>
              <w:right w:val="single" w:sz="4" w:space="0" w:color="auto"/>
            </w:tcBorders>
            <w:shd w:val="clear" w:color="auto" w:fill="auto"/>
            <w:vAlign w:val="center"/>
            <w:hideMark/>
          </w:tcPr>
          <w:p w14:paraId="2B8A7AC1"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7A9405E4"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1BB2FC7C"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C8CCFE1"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6454FBBD" w14:textId="77777777" w:rsidTr="00CC52B9">
        <w:trPr>
          <w:trHeight w:val="330"/>
        </w:trPr>
        <w:tc>
          <w:tcPr>
            <w:tcW w:w="1955" w:type="dxa"/>
            <w:tcBorders>
              <w:top w:val="nil"/>
              <w:left w:val="nil"/>
              <w:bottom w:val="nil"/>
              <w:right w:val="nil"/>
            </w:tcBorders>
            <w:shd w:val="clear" w:color="auto" w:fill="auto"/>
            <w:noWrap/>
            <w:vAlign w:val="bottom"/>
            <w:hideMark/>
          </w:tcPr>
          <w:p w14:paraId="523AB2D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0ECA5A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19B9CB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EA6579">
              <w:rPr>
                <w:rFonts w:eastAsia="Times New Roman" w:cs="Arial"/>
                <w:sz w:val="12"/>
                <w:szCs w:val="12"/>
                <w:lang w:val="sq-AL"/>
              </w:rPr>
              <w:t>Procedurat dhe manualet e auditimit me cilësi të përmirësuar</w:t>
            </w:r>
          </w:p>
        </w:tc>
        <w:tc>
          <w:tcPr>
            <w:tcW w:w="1393" w:type="dxa"/>
            <w:tcBorders>
              <w:top w:val="nil"/>
              <w:left w:val="nil"/>
              <w:bottom w:val="single" w:sz="4" w:space="0" w:color="BFBFBF"/>
              <w:right w:val="single" w:sz="4" w:space="0" w:color="auto"/>
            </w:tcBorders>
            <w:shd w:val="clear" w:color="auto" w:fill="auto"/>
            <w:vAlign w:val="center"/>
            <w:hideMark/>
          </w:tcPr>
          <w:p w14:paraId="49D6B51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CED6907"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4AE30FA7"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03DC58E8"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374B6A96"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6344E01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48E97E2" w14:textId="77777777" w:rsidTr="00CC52B9">
        <w:trPr>
          <w:trHeight w:val="240"/>
        </w:trPr>
        <w:tc>
          <w:tcPr>
            <w:tcW w:w="1955" w:type="dxa"/>
            <w:tcBorders>
              <w:top w:val="nil"/>
              <w:left w:val="nil"/>
              <w:bottom w:val="nil"/>
              <w:right w:val="nil"/>
            </w:tcBorders>
            <w:shd w:val="clear" w:color="auto" w:fill="auto"/>
            <w:noWrap/>
            <w:vAlign w:val="bottom"/>
            <w:hideMark/>
          </w:tcPr>
          <w:p w14:paraId="2B4A5C6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EC78D9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890DB1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EA6579">
              <w:rPr>
                <w:rFonts w:eastAsia="Times New Roman" w:cs="Arial"/>
                <w:sz w:val="12"/>
                <w:szCs w:val="12"/>
                <w:lang w:val="sq-AL"/>
              </w:rPr>
              <w:t>Stafi i zgjedhur dhe i trajnuar</w:t>
            </w:r>
          </w:p>
        </w:tc>
        <w:tc>
          <w:tcPr>
            <w:tcW w:w="1393" w:type="dxa"/>
            <w:tcBorders>
              <w:top w:val="nil"/>
              <w:left w:val="nil"/>
              <w:bottom w:val="single" w:sz="4" w:space="0" w:color="auto"/>
              <w:right w:val="single" w:sz="4" w:space="0" w:color="auto"/>
            </w:tcBorders>
            <w:shd w:val="clear" w:color="auto" w:fill="auto"/>
            <w:vAlign w:val="center"/>
            <w:hideMark/>
          </w:tcPr>
          <w:p w14:paraId="5830C78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62639AA0"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auto"/>
              <w:right w:val="single" w:sz="4" w:space="0" w:color="auto"/>
            </w:tcBorders>
            <w:shd w:val="clear" w:color="auto" w:fill="auto"/>
            <w:vAlign w:val="center"/>
            <w:hideMark/>
          </w:tcPr>
          <w:p w14:paraId="222FCD6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auto"/>
              <w:right w:val="single" w:sz="4" w:space="0" w:color="auto"/>
            </w:tcBorders>
            <w:shd w:val="clear" w:color="auto" w:fill="auto"/>
            <w:vAlign w:val="center"/>
            <w:hideMark/>
          </w:tcPr>
          <w:p w14:paraId="1EE6F99A"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auto"/>
              <w:right w:val="single" w:sz="4" w:space="0" w:color="auto"/>
            </w:tcBorders>
            <w:shd w:val="clear" w:color="auto" w:fill="auto"/>
            <w:vAlign w:val="center"/>
            <w:hideMark/>
          </w:tcPr>
          <w:p w14:paraId="1E0249FC"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58DD157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3E341CA" w14:textId="77777777" w:rsidTr="00CC52B9">
        <w:trPr>
          <w:trHeight w:val="330"/>
        </w:trPr>
        <w:tc>
          <w:tcPr>
            <w:tcW w:w="1955" w:type="dxa"/>
            <w:tcBorders>
              <w:top w:val="nil"/>
              <w:left w:val="nil"/>
              <w:bottom w:val="nil"/>
              <w:right w:val="nil"/>
            </w:tcBorders>
            <w:shd w:val="clear" w:color="auto" w:fill="auto"/>
            <w:noWrap/>
            <w:vAlign w:val="bottom"/>
            <w:hideMark/>
          </w:tcPr>
          <w:p w14:paraId="5D657E6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19AF5CA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3.1.6: </w:t>
            </w:r>
            <w:r>
              <w:rPr>
                <w:rFonts w:eastAsia="Times New Roman" w:cs="Arial"/>
                <w:b/>
                <w:bCs/>
                <w:sz w:val="12"/>
                <w:szCs w:val="12"/>
                <w:lang w:val="sq-AL"/>
              </w:rPr>
              <w:t>Rishikimi i sistemit të kasave</w:t>
            </w:r>
            <w:r w:rsidRPr="00EA6579">
              <w:rPr>
                <w:rFonts w:eastAsia="Times New Roman" w:cs="Arial"/>
                <w:b/>
                <w:bCs/>
                <w:sz w:val="12"/>
                <w:szCs w:val="12"/>
                <w:lang w:val="sq-AL"/>
              </w:rPr>
              <w:t xml:space="preserve"> fiskale dhe inkurajimi i përdorimit të tyre</w:t>
            </w:r>
          </w:p>
        </w:tc>
        <w:tc>
          <w:tcPr>
            <w:tcW w:w="2877" w:type="dxa"/>
            <w:tcBorders>
              <w:top w:val="nil"/>
              <w:left w:val="nil"/>
              <w:bottom w:val="single" w:sz="4" w:space="0" w:color="BFBFBF"/>
              <w:right w:val="single" w:sz="4" w:space="0" w:color="auto"/>
            </w:tcBorders>
            <w:shd w:val="clear" w:color="auto" w:fill="auto"/>
            <w:hideMark/>
          </w:tcPr>
          <w:p w14:paraId="7782830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2A5C47">
              <w:rPr>
                <w:rFonts w:eastAsia="Times New Roman" w:cs="Arial"/>
                <w:sz w:val="12"/>
                <w:szCs w:val="12"/>
                <w:lang w:val="sq-AL"/>
              </w:rPr>
              <w:t xml:space="preserve">Termat e referencës (ToR) për transmetimin e të dhënave nga </w:t>
            </w:r>
            <w:r>
              <w:rPr>
                <w:rFonts w:eastAsia="Times New Roman" w:cs="Arial"/>
                <w:sz w:val="12"/>
                <w:szCs w:val="12"/>
                <w:lang w:val="sq-AL"/>
              </w:rPr>
              <w:t>kasat fiskale</w:t>
            </w:r>
            <w:r w:rsidRPr="002A5C47">
              <w:rPr>
                <w:rFonts w:eastAsia="Times New Roman" w:cs="Arial"/>
                <w:sz w:val="12"/>
                <w:szCs w:val="12"/>
                <w:lang w:val="sq-AL"/>
              </w:rPr>
              <w:t xml:space="preserve"> në kohë reale</w:t>
            </w:r>
          </w:p>
        </w:tc>
        <w:tc>
          <w:tcPr>
            <w:tcW w:w="1393" w:type="dxa"/>
            <w:tcBorders>
              <w:top w:val="nil"/>
              <w:left w:val="nil"/>
              <w:bottom w:val="single" w:sz="4" w:space="0" w:color="BFBFBF"/>
              <w:right w:val="single" w:sz="4" w:space="0" w:color="auto"/>
            </w:tcBorders>
            <w:shd w:val="clear" w:color="auto" w:fill="auto"/>
            <w:vAlign w:val="center"/>
            <w:hideMark/>
          </w:tcPr>
          <w:p w14:paraId="64EA8AB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4D9B98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Termat e Referencës së hartuara</w:t>
            </w:r>
          </w:p>
        </w:tc>
        <w:tc>
          <w:tcPr>
            <w:tcW w:w="1517" w:type="dxa"/>
            <w:tcBorders>
              <w:top w:val="nil"/>
              <w:left w:val="nil"/>
              <w:bottom w:val="single" w:sz="4" w:space="0" w:color="BFBFBF"/>
              <w:right w:val="single" w:sz="4" w:space="0" w:color="auto"/>
            </w:tcBorders>
            <w:shd w:val="clear" w:color="auto" w:fill="auto"/>
            <w:vAlign w:val="center"/>
            <w:hideMark/>
          </w:tcPr>
          <w:p w14:paraId="7FAE1D7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55AE5B3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Transmetimi i të dhënave i implementuara</w:t>
            </w:r>
          </w:p>
        </w:tc>
        <w:tc>
          <w:tcPr>
            <w:tcW w:w="1452" w:type="dxa"/>
            <w:tcBorders>
              <w:top w:val="nil"/>
              <w:left w:val="nil"/>
              <w:bottom w:val="single" w:sz="4" w:space="0" w:color="BFBFBF"/>
              <w:right w:val="single" w:sz="4" w:space="0" w:color="auto"/>
            </w:tcBorders>
            <w:shd w:val="clear" w:color="auto" w:fill="auto"/>
            <w:vAlign w:val="center"/>
            <w:hideMark/>
          </w:tcPr>
          <w:p w14:paraId="1CEF25B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D871FFF"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CD3BA9" w14:paraId="4037486D" w14:textId="77777777" w:rsidTr="00CC52B9">
        <w:trPr>
          <w:trHeight w:val="330"/>
        </w:trPr>
        <w:tc>
          <w:tcPr>
            <w:tcW w:w="1955" w:type="dxa"/>
            <w:tcBorders>
              <w:top w:val="nil"/>
              <w:left w:val="nil"/>
              <w:bottom w:val="nil"/>
              <w:right w:val="nil"/>
            </w:tcBorders>
            <w:shd w:val="clear" w:color="auto" w:fill="auto"/>
            <w:noWrap/>
            <w:vAlign w:val="bottom"/>
            <w:hideMark/>
          </w:tcPr>
          <w:p w14:paraId="205FDF8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90E8B7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E093D2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2A5C47">
              <w:rPr>
                <w:rFonts w:eastAsia="Times New Roman" w:cs="Arial"/>
                <w:sz w:val="12"/>
                <w:szCs w:val="12"/>
                <w:lang w:val="sq-AL"/>
              </w:rPr>
              <w:t>Krijimi dhe futja e faturimit elektronik</w:t>
            </w:r>
          </w:p>
        </w:tc>
        <w:tc>
          <w:tcPr>
            <w:tcW w:w="1393" w:type="dxa"/>
            <w:tcBorders>
              <w:top w:val="nil"/>
              <w:left w:val="nil"/>
              <w:bottom w:val="single" w:sz="4" w:space="0" w:color="auto"/>
              <w:right w:val="single" w:sz="4" w:space="0" w:color="auto"/>
            </w:tcBorders>
            <w:shd w:val="clear" w:color="auto" w:fill="auto"/>
            <w:vAlign w:val="center"/>
            <w:hideMark/>
          </w:tcPr>
          <w:p w14:paraId="237B003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0C4270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01A2AB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46E5429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4375BDD"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zbatohet sistemi i faturimit elektronik</w:t>
            </w:r>
          </w:p>
        </w:tc>
        <w:tc>
          <w:tcPr>
            <w:tcW w:w="1151" w:type="dxa"/>
            <w:vMerge/>
            <w:tcBorders>
              <w:top w:val="nil"/>
              <w:left w:val="single" w:sz="4" w:space="0" w:color="auto"/>
              <w:bottom w:val="single" w:sz="4" w:space="0" w:color="000000"/>
              <w:right w:val="single" w:sz="4" w:space="0" w:color="auto"/>
            </w:tcBorders>
            <w:vAlign w:val="center"/>
            <w:hideMark/>
          </w:tcPr>
          <w:p w14:paraId="3ACC070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A6FA9A9" w14:textId="77777777" w:rsidTr="00CC52B9">
        <w:trPr>
          <w:trHeight w:val="240"/>
        </w:trPr>
        <w:tc>
          <w:tcPr>
            <w:tcW w:w="1955" w:type="dxa"/>
            <w:tcBorders>
              <w:top w:val="nil"/>
              <w:left w:val="nil"/>
              <w:bottom w:val="nil"/>
              <w:right w:val="nil"/>
            </w:tcBorders>
            <w:shd w:val="clear" w:color="auto" w:fill="auto"/>
            <w:noWrap/>
            <w:vAlign w:val="bottom"/>
            <w:hideMark/>
          </w:tcPr>
          <w:p w14:paraId="23E25B1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3DCE0F0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3.1.7:</w:t>
            </w:r>
            <w:r>
              <w:rPr>
                <w:rFonts w:eastAsia="Times New Roman" w:cs="Arial"/>
                <w:b/>
                <w:bCs/>
                <w:sz w:val="12"/>
                <w:szCs w:val="12"/>
                <w:lang w:val="sq-AL"/>
              </w:rPr>
              <w:t xml:space="preserve"> </w:t>
            </w:r>
            <w:r w:rsidRPr="00EA6579">
              <w:rPr>
                <w:rFonts w:eastAsia="Times New Roman" w:cs="Arial"/>
                <w:b/>
                <w:bCs/>
                <w:sz w:val="12"/>
                <w:szCs w:val="12"/>
                <w:lang w:val="sq-AL"/>
              </w:rPr>
              <w:t>Një plan përmirë</w:t>
            </w:r>
            <w:r>
              <w:rPr>
                <w:rFonts w:eastAsia="Times New Roman" w:cs="Arial"/>
                <w:b/>
                <w:bCs/>
                <w:sz w:val="12"/>
                <w:szCs w:val="12"/>
                <w:lang w:val="sq-AL"/>
              </w:rPr>
              <w:t>simi për të forcuar bazën dhe regjistrin e taksapaguesve është në ngritur</w:t>
            </w:r>
            <w:r w:rsidRPr="00EA6579">
              <w:rPr>
                <w:rFonts w:eastAsia="Times New Roman" w:cs="Arial"/>
                <w:b/>
                <w:bCs/>
                <w:sz w:val="12"/>
                <w:szCs w:val="12"/>
                <w:lang w:val="sq-AL"/>
              </w:rPr>
              <w:t xml:space="preserve"> dhe zbatohet</w:t>
            </w:r>
          </w:p>
        </w:tc>
        <w:tc>
          <w:tcPr>
            <w:tcW w:w="2877" w:type="dxa"/>
            <w:tcBorders>
              <w:top w:val="nil"/>
              <w:left w:val="nil"/>
              <w:bottom w:val="single" w:sz="4" w:space="0" w:color="BFBFBF"/>
              <w:right w:val="single" w:sz="4" w:space="0" w:color="auto"/>
            </w:tcBorders>
            <w:shd w:val="clear" w:color="auto" w:fill="auto"/>
            <w:hideMark/>
          </w:tcPr>
          <w:p w14:paraId="2523287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Përmirësimi i regjistrit</w:t>
            </w:r>
          </w:p>
        </w:tc>
        <w:tc>
          <w:tcPr>
            <w:tcW w:w="1393" w:type="dxa"/>
            <w:tcBorders>
              <w:top w:val="nil"/>
              <w:left w:val="nil"/>
              <w:bottom w:val="single" w:sz="4" w:space="0" w:color="BFBFBF"/>
              <w:right w:val="single" w:sz="4" w:space="0" w:color="auto"/>
            </w:tcBorders>
            <w:shd w:val="clear" w:color="auto" w:fill="auto"/>
            <w:vAlign w:val="center"/>
            <w:hideMark/>
          </w:tcPr>
          <w:p w14:paraId="50D3CAB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814FA3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Rregjistri i përmirësuar</w:t>
            </w:r>
          </w:p>
        </w:tc>
        <w:tc>
          <w:tcPr>
            <w:tcW w:w="1517" w:type="dxa"/>
            <w:tcBorders>
              <w:top w:val="nil"/>
              <w:left w:val="nil"/>
              <w:bottom w:val="single" w:sz="4" w:space="0" w:color="BFBFBF"/>
              <w:right w:val="single" w:sz="4" w:space="0" w:color="auto"/>
            </w:tcBorders>
            <w:shd w:val="clear" w:color="auto" w:fill="auto"/>
            <w:vAlign w:val="center"/>
            <w:hideMark/>
          </w:tcPr>
          <w:p w14:paraId="07CFF61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502159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A7D02D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8E23DF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0ECB731B" w14:textId="77777777" w:rsidTr="00CC52B9">
        <w:trPr>
          <w:trHeight w:val="330"/>
        </w:trPr>
        <w:tc>
          <w:tcPr>
            <w:tcW w:w="1955" w:type="dxa"/>
            <w:tcBorders>
              <w:top w:val="nil"/>
              <w:left w:val="nil"/>
              <w:bottom w:val="nil"/>
              <w:right w:val="nil"/>
            </w:tcBorders>
            <w:shd w:val="clear" w:color="auto" w:fill="auto"/>
            <w:noWrap/>
            <w:vAlign w:val="bottom"/>
            <w:hideMark/>
          </w:tcPr>
          <w:p w14:paraId="68CC811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880971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4830F10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2A5C47">
              <w:rPr>
                <w:rFonts w:eastAsia="Times New Roman" w:cs="Arial"/>
                <w:sz w:val="12"/>
                <w:szCs w:val="12"/>
                <w:lang w:val="sq-AL"/>
              </w:rPr>
              <w:t>Organizimi i fushatave të ndërgjegjësimit</w:t>
            </w:r>
          </w:p>
        </w:tc>
        <w:tc>
          <w:tcPr>
            <w:tcW w:w="1393" w:type="dxa"/>
            <w:tcBorders>
              <w:top w:val="nil"/>
              <w:left w:val="nil"/>
              <w:bottom w:val="single" w:sz="4" w:space="0" w:color="auto"/>
              <w:right w:val="single" w:sz="4" w:space="0" w:color="auto"/>
            </w:tcBorders>
            <w:shd w:val="clear" w:color="auto" w:fill="auto"/>
            <w:vAlign w:val="center"/>
            <w:hideMark/>
          </w:tcPr>
          <w:p w14:paraId="189B385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15CD2E2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7B718CF9"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Fushata ndërgjegjësimi e organizuar</w:t>
            </w:r>
          </w:p>
        </w:tc>
        <w:tc>
          <w:tcPr>
            <w:tcW w:w="1503" w:type="dxa"/>
            <w:tcBorders>
              <w:top w:val="nil"/>
              <w:left w:val="nil"/>
              <w:bottom w:val="single" w:sz="4" w:space="0" w:color="auto"/>
              <w:right w:val="single" w:sz="4" w:space="0" w:color="auto"/>
            </w:tcBorders>
            <w:shd w:val="clear" w:color="auto" w:fill="auto"/>
            <w:vAlign w:val="center"/>
            <w:hideMark/>
          </w:tcPr>
          <w:p w14:paraId="4E3A2CBC"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Fushata ndërgjegjësimi e organizuar</w:t>
            </w:r>
          </w:p>
        </w:tc>
        <w:tc>
          <w:tcPr>
            <w:tcW w:w="1452" w:type="dxa"/>
            <w:tcBorders>
              <w:top w:val="nil"/>
              <w:left w:val="nil"/>
              <w:bottom w:val="single" w:sz="4" w:space="0" w:color="auto"/>
              <w:right w:val="single" w:sz="4" w:space="0" w:color="auto"/>
            </w:tcBorders>
            <w:shd w:val="clear" w:color="auto" w:fill="auto"/>
            <w:vAlign w:val="center"/>
            <w:hideMark/>
          </w:tcPr>
          <w:p w14:paraId="28D300F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000000"/>
              <w:right w:val="single" w:sz="4" w:space="0" w:color="auto"/>
            </w:tcBorders>
            <w:vAlign w:val="center"/>
            <w:hideMark/>
          </w:tcPr>
          <w:p w14:paraId="41D7CC75"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397C0EA" w14:textId="77777777" w:rsidTr="00CC52B9">
        <w:trPr>
          <w:trHeight w:val="330"/>
        </w:trPr>
        <w:tc>
          <w:tcPr>
            <w:tcW w:w="1955" w:type="dxa"/>
            <w:tcBorders>
              <w:top w:val="nil"/>
              <w:left w:val="nil"/>
              <w:bottom w:val="nil"/>
              <w:right w:val="nil"/>
            </w:tcBorders>
            <w:shd w:val="clear" w:color="auto" w:fill="auto"/>
            <w:noWrap/>
            <w:vAlign w:val="bottom"/>
            <w:hideMark/>
          </w:tcPr>
          <w:p w14:paraId="2E0B9B0A"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0E47AC5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3.1.8: </w:t>
            </w:r>
            <w:r w:rsidRPr="00EA6579">
              <w:rPr>
                <w:rFonts w:eastAsia="Times New Roman" w:cs="Arial"/>
                <w:b/>
                <w:bCs/>
                <w:sz w:val="12"/>
                <w:szCs w:val="12"/>
                <w:lang w:val="sq-AL"/>
              </w:rPr>
              <w:t>Të ndërmerr</w:t>
            </w:r>
            <w:r>
              <w:rPr>
                <w:rFonts w:eastAsia="Times New Roman" w:cs="Arial"/>
                <w:b/>
                <w:bCs/>
                <w:sz w:val="12"/>
                <w:szCs w:val="12"/>
                <w:lang w:val="sq-AL"/>
              </w:rPr>
              <w:t>en</w:t>
            </w:r>
            <w:r w:rsidRPr="00EA6579">
              <w:rPr>
                <w:rFonts w:eastAsia="Times New Roman" w:cs="Arial"/>
                <w:b/>
                <w:bCs/>
                <w:sz w:val="12"/>
                <w:szCs w:val="12"/>
                <w:lang w:val="sq-AL"/>
              </w:rPr>
              <w:t xml:space="preserve"> veprime për të reduktuar informalitetin</w:t>
            </w:r>
          </w:p>
        </w:tc>
        <w:tc>
          <w:tcPr>
            <w:tcW w:w="2877" w:type="dxa"/>
            <w:tcBorders>
              <w:top w:val="nil"/>
              <w:left w:val="nil"/>
              <w:bottom w:val="single" w:sz="4" w:space="0" w:color="auto"/>
              <w:right w:val="single" w:sz="4" w:space="0" w:color="auto"/>
            </w:tcBorders>
            <w:shd w:val="clear" w:color="auto" w:fill="auto"/>
            <w:hideMark/>
          </w:tcPr>
          <w:p w14:paraId="6EAC74E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R</w:t>
            </w:r>
            <w:r w:rsidRPr="002A5C47">
              <w:rPr>
                <w:rFonts w:eastAsia="Times New Roman" w:cs="Arial"/>
                <w:sz w:val="12"/>
                <w:szCs w:val="12"/>
                <w:lang w:val="sq-AL"/>
              </w:rPr>
              <w:t xml:space="preserve">aporte periodike </w:t>
            </w:r>
            <w:r>
              <w:rPr>
                <w:rFonts w:eastAsia="Times New Roman" w:cs="Arial"/>
                <w:sz w:val="12"/>
                <w:szCs w:val="12"/>
                <w:lang w:val="sq-AL"/>
              </w:rPr>
              <w:t>j</w:t>
            </w:r>
            <w:r w:rsidRPr="002A5C47">
              <w:rPr>
                <w:rFonts w:eastAsia="Times New Roman" w:cs="Arial"/>
                <w:sz w:val="12"/>
                <w:szCs w:val="12"/>
                <w:lang w:val="sq-AL"/>
              </w:rPr>
              <w:t xml:space="preserve">anë përgatitur </w:t>
            </w:r>
          </w:p>
        </w:tc>
        <w:tc>
          <w:tcPr>
            <w:tcW w:w="1393" w:type="dxa"/>
            <w:tcBorders>
              <w:top w:val="nil"/>
              <w:left w:val="nil"/>
              <w:bottom w:val="single" w:sz="4" w:space="0" w:color="auto"/>
              <w:right w:val="single" w:sz="4" w:space="0" w:color="auto"/>
            </w:tcBorders>
            <w:shd w:val="clear" w:color="auto" w:fill="auto"/>
            <w:vAlign w:val="center"/>
            <w:hideMark/>
          </w:tcPr>
          <w:p w14:paraId="690DAB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C6D589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19EC278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përgatitura</w:t>
            </w:r>
          </w:p>
        </w:tc>
        <w:tc>
          <w:tcPr>
            <w:tcW w:w="1503" w:type="dxa"/>
            <w:tcBorders>
              <w:top w:val="nil"/>
              <w:left w:val="nil"/>
              <w:bottom w:val="single" w:sz="4" w:space="0" w:color="auto"/>
              <w:right w:val="single" w:sz="4" w:space="0" w:color="auto"/>
            </w:tcBorders>
            <w:shd w:val="clear" w:color="auto" w:fill="auto"/>
            <w:vAlign w:val="center"/>
            <w:hideMark/>
          </w:tcPr>
          <w:p w14:paraId="13B5CA0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4015244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përgatitura</w:t>
            </w:r>
          </w:p>
        </w:tc>
        <w:tc>
          <w:tcPr>
            <w:tcW w:w="1151" w:type="dxa"/>
            <w:tcBorders>
              <w:top w:val="nil"/>
              <w:left w:val="nil"/>
              <w:bottom w:val="single" w:sz="4" w:space="0" w:color="auto"/>
              <w:right w:val="single" w:sz="4" w:space="0" w:color="auto"/>
            </w:tcBorders>
            <w:shd w:val="clear" w:color="auto" w:fill="auto"/>
            <w:vAlign w:val="center"/>
            <w:hideMark/>
          </w:tcPr>
          <w:p w14:paraId="061E4DB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239FEA08" w14:textId="77777777" w:rsidTr="00CC52B9">
        <w:trPr>
          <w:trHeight w:val="240"/>
        </w:trPr>
        <w:tc>
          <w:tcPr>
            <w:tcW w:w="1955" w:type="dxa"/>
            <w:tcBorders>
              <w:top w:val="nil"/>
              <w:left w:val="nil"/>
              <w:bottom w:val="nil"/>
              <w:right w:val="nil"/>
            </w:tcBorders>
            <w:shd w:val="clear" w:color="auto" w:fill="auto"/>
            <w:noWrap/>
            <w:vAlign w:val="bottom"/>
            <w:hideMark/>
          </w:tcPr>
          <w:p w14:paraId="7FD0B8A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54800B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3.1.9: </w:t>
            </w:r>
            <w:r w:rsidRPr="00EA6579">
              <w:rPr>
                <w:rFonts w:eastAsia="Times New Roman" w:cs="Arial"/>
                <w:b/>
                <w:bCs/>
                <w:sz w:val="12"/>
                <w:szCs w:val="12"/>
                <w:lang w:val="sq-AL"/>
              </w:rPr>
              <w:t>Zbatimi i planit për përmirësimin e menaxhimit të borxhit tatimor</w:t>
            </w:r>
          </w:p>
        </w:tc>
        <w:tc>
          <w:tcPr>
            <w:tcW w:w="2877" w:type="dxa"/>
            <w:tcBorders>
              <w:top w:val="nil"/>
              <w:left w:val="nil"/>
              <w:bottom w:val="single" w:sz="4" w:space="0" w:color="BFBFBF"/>
              <w:right w:val="single" w:sz="4" w:space="0" w:color="auto"/>
            </w:tcBorders>
            <w:shd w:val="clear" w:color="auto" w:fill="auto"/>
            <w:hideMark/>
          </w:tcPr>
          <w:p w14:paraId="3650024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t xml:space="preserve"> </w:t>
            </w:r>
            <w:r w:rsidRPr="002A5C47">
              <w:rPr>
                <w:rFonts w:eastAsia="Times New Roman" w:cs="Arial"/>
                <w:sz w:val="12"/>
                <w:szCs w:val="12"/>
                <w:lang w:val="sq-AL"/>
              </w:rPr>
              <w:t>Rishikimi i procesit të menaxhimit të borxhit</w:t>
            </w:r>
          </w:p>
        </w:tc>
        <w:tc>
          <w:tcPr>
            <w:tcW w:w="1393" w:type="dxa"/>
            <w:tcBorders>
              <w:top w:val="nil"/>
              <w:left w:val="nil"/>
              <w:bottom w:val="single" w:sz="4" w:space="0" w:color="BFBFBF"/>
              <w:right w:val="single" w:sz="4" w:space="0" w:color="auto"/>
            </w:tcBorders>
            <w:shd w:val="clear" w:color="auto" w:fill="auto"/>
            <w:vAlign w:val="center"/>
            <w:hideMark/>
          </w:tcPr>
          <w:p w14:paraId="36747EE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E34B88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 i përgatitur</w:t>
            </w:r>
          </w:p>
        </w:tc>
        <w:tc>
          <w:tcPr>
            <w:tcW w:w="1517" w:type="dxa"/>
            <w:tcBorders>
              <w:top w:val="nil"/>
              <w:left w:val="nil"/>
              <w:bottom w:val="single" w:sz="4" w:space="0" w:color="BFBFBF"/>
              <w:right w:val="single" w:sz="4" w:space="0" w:color="auto"/>
            </w:tcBorders>
            <w:shd w:val="clear" w:color="auto" w:fill="auto"/>
            <w:vAlign w:val="center"/>
            <w:hideMark/>
          </w:tcPr>
          <w:p w14:paraId="3798331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4ECD29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C57F7D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05CCFA03"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DPT</w:t>
            </w:r>
          </w:p>
        </w:tc>
      </w:tr>
      <w:tr w:rsidR="007B2330" w:rsidRPr="00012D5D" w14:paraId="5A606E1E" w14:textId="77777777" w:rsidTr="00CC52B9">
        <w:trPr>
          <w:trHeight w:val="240"/>
        </w:trPr>
        <w:tc>
          <w:tcPr>
            <w:tcW w:w="1955" w:type="dxa"/>
            <w:tcBorders>
              <w:top w:val="nil"/>
              <w:left w:val="nil"/>
              <w:bottom w:val="nil"/>
              <w:right w:val="nil"/>
            </w:tcBorders>
            <w:shd w:val="clear" w:color="auto" w:fill="auto"/>
            <w:noWrap/>
            <w:vAlign w:val="bottom"/>
            <w:hideMark/>
          </w:tcPr>
          <w:p w14:paraId="48E1FD7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0C484E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E2C971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K</w:t>
            </w:r>
            <w:r w:rsidRPr="002A5C47">
              <w:rPr>
                <w:rFonts w:eastAsia="Times New Roman" w:cs="Arial"/>
                <w:sz w:val="12"/>
                <w:szCs w:val="12"/>
                <w:lang w:val="sq-AL"/>
              </w:rPr>
              <w:t>uadri ligjor është përmirësuar</w:t>
            </w:r>
          </w:p>
        </w:tc>
        <w:tc>
          <w:tcPr>
            <w:tcW w:w="1393" w:type="dxa"/>
            <w:tcBorders>
              <w:top w:val="nil"/>
              <w:left w:val="nil"/>
              <w:bottom w:val="single" w:sz="4" w:space="0" w:color="BFBFBF"/>
              <w:right w:val="single" w:sz="4" w:space="0" w:color="auto"/>
            </w:tcBorders>
            <w:shd w:val="clear" w:color="auto" w:fill="auto"/>
            <w:vAlign w:val="center"/>
            <w:hideMark/>
          </w:tcPr>
          <w:p w14:paraId="7FAD5E7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90EDB65"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0A03807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43634538"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52634AD6"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463AD73F"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3A09C5B8" w14:textId="77777777" w:rsidTr="00CC52B9">
        <w:trPr>
          <w:trHeight w:val="330"/>
        </w:trPr>
        <w:tc>
          <w:tcPr>
            <w:tcW w:w="1955" w:type="dxa"/>
            <w:tcBorders>
              <w:top w:val="nil"/>
              <w:left w:val="nil"/>
              <w:bottom w:val="nil"/>
              <w:right w:val="nil"/>
            </w:tcBorders>
            <w:shd w:val="clear" w:color="auto" w:fill="auto"/>
            <w:noWrap/>
            <w:vAlign w:val="bottom"/>
            <w:hideMark/>
          </w:tcPr>
          <w:p w14:paraId="406D53C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D3311A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B399EF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2A5C47">
              <w:rPr>
                <w:rFonts w:eastAsia="Times New Roman" w:cs="Arial"/>
                <w:sz w:val="12"/>
                <w:szCs w:val="12"/>
                <w:lang w:val="sq-AL"/>
              </w:rPr>
              <w:t>Krijimi i një baze të dhënash të saktë për të mundësuar analizë të hollësishme të stokut të borxhit</w:t>
            </w:r>
          </w:p>
        </w:tc>
        <w:tc>
          <w:tcPr>
            <w:tcW w:w="1393" w:type="dxa"/>
            <w:tcBorders>
              <w:top w:val="nil"/>
              <w:left w:val="nil"/>
              <w:bottom w:val="single" w:sz="4" w:space="0" w:color="BFBFBF"/>
              <w:right w:val="single" w:sz="4" w:space="0" w:color="auto"/>
            </w:tcBorders>
            <w:shd w:val="clear" w:color="auto" w:fill="auto"/>
            <w:vAlign w:val="center"/>
            <w:hideMark/>
          </w:tcPr>
          <w:p w14:paraId="1C936AE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E77FFC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C9D0894"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Baza e të dhënave të stokut të borxhit të krijuar</w:t>
            </w:r>
          </w:p>
        </w:tc>
        <w:tc>
          <w:tcPr>
            <w:tcW w:w="1503" w:type="dxa"/>
            <w:tcBorders>
              <w:top w:val="nil"/>
              <w:left w:val="nil"/>
              <w:bottom w:val="single" w:sz="4" w:space="0" w:color="BFBFBF"/>
              <w:right w:val="single" w:sz="4" w:space="0" w:color="auto"/>
            </w:tcBorders>
            <w:shd w:val="clear" w:color="auto" w:fill="auto"/>
            <w:vAlign w:val="center"/>
            <w:hideMark/>
          </w:tcPr>
          <w:p w14:paraId="6F5EFCF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A1A87F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000000"/>
              <w:right w:val="single" w:sz="4" w:space="0" w:color="auto"/>
            </w:tcBorders>
            <w:vAlign w:val="center"/>
            <w:hideMark/>
          </w:tcPr>
          <w:p w14:paraId="56DEBD1C"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25F8AA2E" w14:textId="77777777" w:rsidTr="00CC52B9">
        <w:trPr>
          <w:trHeight w:val="495"/>
        </w:trPr>
        <w:tc>
          <w:tcPr>
            <w:tcW w:w="1955" w:type="dxa"/>
            <w:tcBorders>
              <w:top w:val="nil"/>
              <w:left w:val="nil"/>
              <w:bottom w:val="nil"/>
              <w:right w:val="nil"/>
            </w:tcBorders>
            <w:shd w:val="clear" w:color="auto" w:fill="auto"/>
            <w:noWrap/>
            <w:vAlign w:val="bottom"/>
            <w:hideMark/>
          </w:tcPr>
          <w:p w14:paraId="23F308E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DAA20D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2BAF9E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2A5C47">
              <w:rPr>
                <w:rFonts w:eastAsia="Times New Roman" w:cs="Arial"/>
                <w:sz w:val="12"/>
                <w:szCs w:val="12"/>
                <w:lang w:val="sq-AL"/>
              </w:rPr>
              <w:t>Përmirësimi i sistemit IT për të mundësuar automatizimin e proceseve që lidhen me mbledhjen e zbatimit</w:t>
            </w:r>
          </w:p>
        </w:tc>
        <w:tc>
          <w:tcPr>
            <w:tcW w:w="1393" w:type="dxa"/>
            <w:tcBorders>
              <w:top w:val="nil"/>
              <w:left w:val="nil"/>
              <w:bottom w:val="single" w:sz="4" w:space="0" w:color="BFBFBF"/>
              <w:right w:val="single" w:sz="4" w:space="0" w:color="auto"/>
            </w:tcBorders>
            <w:shd w:val="clear" w:color="auto" w:fill="auto"/>
            <w:vAlign w:val="center"/>
            <w:hideMark/>
          </w:tcPr>
          <w:p w14:paraId="1A10E67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56504E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5F7A87F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ABF9580" w14:textId="77777777" w:rsidR="007B2330" w:rsidRPr="00012D5D" w:rsidRDefault="007B2330" w:rsidP="00CC52B9">
            <w:pPr>
              <w:spacing w:after="0" w:line="240" w:lineRule="auto"/>
              <w:jc w:val="center"/>
              <w:rPr>
                <w:rFonts w:eastAsia="Times New Roman" w:cs="Arial"/>
                <w:sz w:val="12"/>
                <w:szCs w:val="12"/>
                <w:lang w:val="sq-AL"/>
              </w:rPr>
            </w:pPr>
            <w:r w:rsidRPr="002A5C47">
              <w:rPr>
                <w:rFonts w:eastAsia="Times New Roman" w:cs="Arial"/>
                <w:sz w:val="12"/>
                <w:szCs w:val="12"/>
                <w:lang w:val="sq-AL"/>
              </w:rPr>
              <w:t xml:space="preserve">Përmirësimi i sistemit të IT </w:t>
            </w:r>
            <w:r>
              <w:rPr>
                <w:rFonts w:eastAsia="Times New Roman" w:cs="Arial"/>
                <w:sz w:val="12"/>
                <w:szCs w:val="12"/>
                <w:lang w:val="sq-AL"/>
              </w:rPr>
              <w:t>i</w:t>
            </w:r>
            <w:r w:rsidRPr="002A5C47">
              <w:rPr>
                <w:rFonts w:eastAsia="Times New Roman" w:cs="Arial"/>
                <w:sz w:val="12"/>
                <w:szCs w:val="12"/>
                <w:lang w:val="sq-AL"/>
              </w:rPr>
              <w:t xml:space="preserve"> zbatuar</w:t>
            </w:r>
          </w:p>
        </w:tc>
        <w:tc>
          <w:tcPr>
            <w:tcW w:w="1452" w:type="dxa"/>
            <w:tcBorders>
              <w:top w:val="nil"/>
              <w:left w:val="nil"/>
              <w:bottom w:val="single" w:sz="4" w:space="0" w:color="BFBFBF"/>
              <w:right w:val="single" w:sz="4" w:space="0" w:color="auto"/>
            </w:tcBorders>
            <w:shd w:val="clear" w:color="auto" w:fill="auto"/>
            <w:vAlign w:val="center"/>
            <w:hideMark/>
          </w:tcPr>
          <w:p w14:paraId="22D7503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000000"/>
              <w:right w:val="single" w:sz="4" w:space="0" w:color="auto"/>
            </w:tcBorders>
            <w:vAlign w:val="center"/>
            <w:hideMark/>
          </w:tcPr>
          <w:p w14:paraId="392D9D4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39CDBEB" w14:textId="77777777" w:rsidTr="00CC52B9">
        <w:trPr>
          <w:trHeight w:val="330"/>
        </w:trPr>
        <w:tc>
          <w:tcPr>
            <w:tcW w:w="1955" w:type="dxa"/>
            <w:tcBorders>
              <w:top w:val="nil"/>
              <w:left w:val="nil"/>
              <w:bottom w:val="nil"/>
              <w:right w:val="nil"/>
            </w:tcBorders>
            <w:shd w:val="clear" w:color="auto" w:fill="auto"/>
            <w:noWrap/>
            <w:vAlign w:val="bottom"/>
            <w:hideMark/>
          </w:tcPr>
          <w:p w14:paraId="4FA56F5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8AC50A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59E71B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sidRPr="002A5C47">
              <w:rPr>
                <w:rFonts w:eastAsia="Times New Roman" w:cs="Arial"/>
                <w:sz w:val="12"/>
                <w:szCs w:val="12"/>
                <w:lang w:val="sq-AL"/>
              </w:rPr>
              <w:t>Trajnimi i personelit lidhur me ndryshimet në legjislacionin tatimor</w:t>
            </w:r>
          </w:p>
        </w:tc>
        <w:tc>
          <w:tcPr>
            <w:tcW w:w="1393" w:type="dxa"/>
            <w:tcBorders>
              <w:top w:val="nil"/>
              <w:left w:val="nil"/>
              <w:bottom w:val="single" w:sz="4" w:space="0" w:color="BFBFBF"/>
              <w:right w:val="single" w:sz="4" w:space="0" w:color="auto"/>
            </w:tcBorders>
            <w:shd w:val="clear" w:color="auto" w:fill="auto"/>
            <w:vAlign w:val="center"/>
            <w:hideMark/>
          </w:tcPr>
          <w:p w14:paraId="4A7DD7B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8C97DF1"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44F1670F"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7C0B827D"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6099DFA8"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0A261FC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53C8406" w14:textId="77777777" w:rsidTr="00CC52B9">
        <w:trPr>
          <w:trHeight w:val="990"/>
        </w:trPr>
        <w:tc>
          <w:tcPr>
            <w:tcW w:w="1955" w:type="dxa"/>
            <w:tcBorders>
              <w:top w:val="nil"/>
              <w:left w:val="nil"/>
              <w:bottom w:val="nil"/>
              <w:right w:val="nil"/>
            </w:tcBorders>
            <w:shd w:val="clear" w:color="auto" w:fill="auto"/>
            <w:noWrap/>
            <w:vAlign w:val="bottom"/>
            <w:hideMark/>
          </w:tcPr>
          <w:p w14:paraId="63ADB80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A7A203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A339E5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f) </w:t>
            </w:r>
            <w:r w:rsidRPr="002A5C47">
              <w:rPr>
                <w:rFonts w:eastAsia="Times New Roman" w:cs="Arial"/>
                <w:sz w:val="12"/>
                <w:szCs w:val="12"/>
                <w:lang w:val="sq-AL"/>
              </w:rPr>
              <w:t>Reduktimi i stokut të borxhit dhe mbledhja e detyrimeve tatimore të papaguara</w:t>
            </w:r>
          </w:p>
        </w:tc>
        <w:tc>
          <w:tcPr>
            <w:tcW w:w="1393" w:type="dxa"/>
            <w:tcBorders>
              <w:top w:val="nil"/>
              <w:left w:val="nil"/>
              <w:bottom w:val="single" w:sz="4" w:space="0" w:color="auto"/>
              <w:right w:val="single" w:sz="4" w:space="0" w:color="auto"/>
            </w:tcBorders>
            <w:shd w:val="clear" w:color="auto" w:fill="auto"/>
            <w:vAlign w:val="center"/>
            <w:hideMark/>
          </w:tcPr>
          <w:p w14:paraId="094F970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204% (2017) </w:t>
            </w:r>
            <w:r w:rsidRPr="00012D5D">
              <w:rPr>
                <w:rFonts w:eastAsia="Times New Roman" w:cs="Arial"/>
                <w:sz w:val="12"/>
                <w:szCs w:val="12"/>
                <w:lang w:val="sq-AL"/>
              </w:rPr>
              <w:br/>
              <w:t>(</w:t>
            </w:r>
            <w:r w:rsidRPr="002A5C47">
              <w:rPr>
                <w:rFonts w:eastAsia="Times New Roman" w:cs="Arial"/>
                <w:sz w:val="12"/>
                <w:szCs w:val="12"/>
                <w:lang w:val="sq-AL"/>
              </w:rPr>
              <w:t>kjo përqindje ndikohet nga efektet e ligjit të shlyerjes</w:t>
            </w:r>
            <w:r w:rsidRPr="00012D5D">
              <w:rPr>
                <w:rFonts w:eastAsia="Times New Roman" w:cs="Arial"/>
                <w:sz w:val="12"/>
                <w:szCs w:val="12"/>
                <w:lang w:val="sq-AL"/>
              </w:rPr>
              <w:t>) 2015 (39%),2016(51%)</w:t>
            </w:r>
          </w:p>
        </w:tc>
        <w:tc>
          <w:tcPr>
            <w:tcW w:w="1415" w:type="dxa"/>
            <w:tcBorders>
              <w:top w:val="nil"/>
              <w:left w:val="nil"/>
              <w:bottom w:val="single" w:sz="4" w:space="0" w:color="auto"/>
              <w:right w:val="single" w:sz="4" w:space="0" w:color="auto"/>
            </w:tcBorders>
            <w:shd w:val="clear" w:color="auto" w:fill="auto"/>
            <w:vAlign w:val="center"/>
            <w:hideMark/>
          </w:tcPr>
          <w:p w14:paraId="4D61AC5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71CE29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60%</w:t>
            </w:r>
          </w:p>
        </w:tc>
        <w:tc>
          <w:tcPr>
            <w:tcW w:w="1503" w:type="dxa"/>
            <w:tcBorders>
              <w:top w:val="nil"/>
              <w:left w:val="nil"/>
              <w:bottom w:val="single" w:sz="4" w:space="0" w:color="auto"/>
              <w:right w:val="single" w:sz="4" w:space="0" w:color="auto"/>
            </w:tcBorders>
            <w:shd w:val="clear" w:color="auto" w:fill="auto"/>
            <w:vAlign w:val="center"/>
            <w:hideMark/>
          </w:tcPr>
          <w:p w14:paraId="6A2E818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52C898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70%</w:t>
            </w:r>
          </w:p>
        </w:tc>
        <w:tc>
          <w:tcPr>
            <w:tcW w:w="1151" w:type="dxa"/>
            <w:vMerge/>
            <w:tcBorders>
              <w:top w:val="nil"/>
              <w:left w:val="single" w:sz="4" w:space="0" w:color="auto"/>
              <w:bottom w:val="single" w:sz="4" w:space="0" w:color="000000"/>
              <w:right w:val="single" w:sz="4" w:space="0" w:color="auto"/>
            </w:tcBorders>
            <w:vAlign w:val="center"/>
            <w:hideMark/>
          </w:tcPr>
          <w:p w14:paraId="68A53704" w14:textId="77777777" w:rsidR="007B2330" w:rsidRPr="00012D5D" w:rsidRDefault="007B2330" w:rsidP="00CC52B9">
            <w:pPr>
              <w:spacing w:after="0" w:line="240" w:lineRule="auto"/>
              <w:rPr>
                <w:rFonts w:eastAsia="Times New Roman" w:cs="Arial"/>
                <w:b/>
                <w:bCs/>
                <w:sz w:val="12"/>
                <w:szCs w:val="12"/>
                <w:lang w:val="sq-AL"/>
              </w:rPr>
            </w:pPr>
          </w:p>
        </w:tc>
      </w:tr>
    </w:tbl>
    <w:p w14:paraId="1DA19F6A" w14:textId="77777777" w:rsidR="007B2330" w:rsidRPr="00012D5D" w:rsidRDefault="007B2330" w:rsidP="007B2330">
      <w:pPr>
        <w:rPr>
          <w:lang w:val="sq-AL"/>
        </w:rPr>
      </w:pPr>
      <w:r w:rsidRPr="00012D5D">
        <w:rPr>
          <w:lang w:val="sq-AL"/>
        </w:rPr>
        <w:br w:type="page"/>
      </w:r>
    </w:p>
    <w:tbl>
      <w:tblPr>
        <w:tblW w:w="15236" w:type="dxa"/>
        <w:tblInd w:w="108" w:type="dxa"/>
        <w:tblLook w:val="04A0" w:firstRow="1" w:lastRow="0" w:firstColumn="1" w:lastColumn="0" w:noHBand="0" w:noVBand="1"/>
      </w:tblPr>
      <w:tblGrid>
        <w:gridCol w:w="1955"/>
        <w:gridCol w:w="2083"/>
        <w:gridCol w:w="2877"/>
        <w:gridCol w:w="1393"/>
        <w:gridCol w:w="1415"/>
        <w:gridCol w:w="1517"/>
        <w:gridCol w:w="1503"/>
        <w:gridCol w:w="1452"/>
        <w:gridCol w:w="1041"/>
      </w:tblGrid>
      <w:tr w:rsidR="007B2330" w:rsidRPr="00012D5D" w14:paraId="501E7FF0"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D790D" w14:textId="4446A6E8" w:rsidR="007B2330" w:rsidRPr="00012D5D" w:rsidRDefault="007B2330">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lastRenderedPageBreak/>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3.2: </w:t>
            </w:r>
            <w:r w:rsidRPr="006F375E">
              <w:rPr>
                <w:rFonts w:eastAsia="Times New Roman" w:cs="Arial"/>
                <w:b/>
                <w:bCs/>
                <w:color w:val="C00000"/>
                <w:sz w:val="18"/>
                <w:szCs w:val="18"/>
                <w:lang w:val="sq-AL"/>
              </w:rPr>
              <w:t>KADAST</w:t>
            </w:r>
            <w:r>
              <w:rPr>
                <w:rFonts w:eastAsia="Times New Roman" w:cs="Arial"/>
                <w:b/>
                <w:bCs/>
                <w:color w:val="C00000"/>
                <w:sz w:val="18"/>
                <w:szCs w:val="18"/>
                <w:lang w:val="sq-AL"/>
              </w:rPr>
              <w:t>Ë</w:t>
            </w:r>
            <w:r w:rsidRPr="006F375E">
              <w:rPr>
                <w:rFonts w:eastAsia="Times New Roman" w:cs="Arial"/>
                <w:b/>
                <w:bCs/>
                <w:color w:val="C00000"/>
                <w:sz w:val="18"/>
                <w:szCs w:val="18"/>
                <w:lang w:val="sq-AL"/>
              </w:rPr>
              <w:t xml:space="preserve">R FISKALE E </w:t>
            </w:r>
            <w:r w:rsidR="00CE14A9" w:rsidRPr="006F375E">
              <w:rPr>
                <w:rFonts w:eastAsia="Times New Roman" w:cs="Arial"/>
                <w:b/>
                <w:bCs/>
                <w:color w:val="C00000"/>
                <w:sz w:val="18"/>
                <w:szCs w:val="18"/>
                <w:lang w:val="sq-AL"/>
              </w:rPr>
              <w:t>P</w:t>
            </w:r>
            <w:r w:rsidR="00CE14A9">
              <w:rPr>
                <w:rFonts w:eastAsia="Times New Roman" w:cs="Arial"/>
                <w:b/>
                <w:bCs/>
                <w:color w:val="C00000"/>
                <w:sz w:val="18"/>
                <w:szCs w:val="18"/>
                <w:lang w:val="sq-AL"/>
              </w:rPr>
              <w:t>ASURIS</w:t>
            </w:r>
            <w:r w:rsidR="00CE14A9" w:rsidRPr="00CE14A9">
              <w:rPr>
                <w:rFonts w:eastAsia="Times New Roman" w:cs="Arial"/>
                <w:b/>
                <w:bCs/>
                <w:color w:val="C00000"/>
                <w:sz w:val="20"/>
                <w:szCs w:val="18"/>
                <w:lang w:val="sq-AL"/>
              </w:rPr>
              <w:t>Ë</w:t>
            </w:r>
          </w:p>
        </w:tc>
        <w:tc>
          <w:tcPr>
            <w:tcW w:w="1041" w:type="dxa"/>
            <w:tcBorders>
              <w:top w:val="nil"/>
              <w:left w:val="nil"/>
              <w:bottom w:val="single" w:sz="4" w:space="0" w:color="auto"/>
              <w:right w:val="single" w:sz="4" w:space="0" w:color="auto"/>
            </w:tcBorders>
            <w:shd w:val="clear" w:color="auto" w:fill="auto"/>
            <w:noWrap/>
            <w:vAlign w:val="center"/>
            <w:hideMark/>
          </w:tcPr>
          <w:p w14:paraId="6EC9D5DD"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A20B8B">
              <w:rPr>
                <w:rFonts w:eastAsia="Times New Roman" w:cs="Arial"/>
                <w:b/>
                <w:bCs/>
                <w:color w:val="C00000"/>
                <w:sz w:val="18"/>
                <w:szCs w:val="18"/>
                <w:highlight w:val="green"/>
                <w:lang w:val="sq-AL"/>
              </w:rPr>
              <w:t>GDPT</w:t>
            </w:r>
          </w:p>
        </w:tc>
      </w:tr>
      <w:tr w:rsidR="007B2330" w:rsidRPr="00012D5D" w14:paraId="36B07854" w14:textId="77777777" w:rsidTr="00CC52B9">
        <w:trPr>
          <w:trHeight w:val="450"/>
        </w:trPr>
        <w:tc>
          <w:tcPr>
            <w:tcW w:w="1955" w:type="dxa"/>
            <w:tcBorders>
              <w:top w:val="nil"/>
              <w:left w:val="nil"/>
              <w:bottom w:val="nil"/>
              <w:right w:val="nil"/>
            </w:tcBorders>
            <w:shd w:val="clear" w:color="auto" w:fill="auto"/>
            <w:noWrap/>
            <w:vAlign w:val="center"/>
            <w:hideMark/>
          </w:tcPr>
          <w:p w14:paraId="3D1EEF62"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66D24A3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2C76AC2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5FB70B2A"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0C34308A"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4936CF49"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17" w:type="dxa"/>
            <w:tcBorders>
              <w:top w:val="nil"/>
              <w:left w:val="nil"/>
              <w:bottom w:val="single" w:sz="4" w:space="0" w:color="auto"/>
              <w:right w:val="single" w:sz="4" w:space="0" w:color="auto"/>
            </w:tcBorders>
            <w:shd w:val="clear" w:color="auto" w:fill="auto"/>
            <w:vAlign w:val="center"/>
            <w:hideMark/>
          </w:tcPr>
          <w:p w14:paraId="56BB035A"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5F7C79B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45577D5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041" w:type="dxa"/>
            <w:tcBorders>
              <w:top w:val="nil"/>
              <w:left w:val="nil"/>
              <w:bottom w:val="single" w:sz="4" w:space="0" w:color="auto"/>
              <w:right w:val="single" w:sz="4" w:space="0" w:color="auto"/>
            </w:tcBorders>
            <w:shd w:val="clear" w:color="auto" w:fill="auto"/>
            <w:hideMark/>
          </w:tcPr>
          <w:p w14:paraId="48711E9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639874C3" w14:textId="77777777" w:rsidTr="00CC52B9">
        <w:trPr>
          <w:trHeight w:val="240"/>
        </w:trPr>
        <w:tc>
          <w:tcPr>
            <w:tcW w:w="1955" w:type="dxa"/>
            <w:tcBorders>
              <w:top w:val="nil"/>
              <w:left w:val="nil"/>
              <w:bottom w:val="nil"/>
              <w:right w:val="nil"/>
            </w:tcBorders>
            <w:shd w:val="clear" w:color="auto" w:fill="auto"/>
            <w:noWrap/>
            <w:vAlign w:val="bottom"/>
            <w:hideMark/>
          </w:tcPr>
          <w:p w14:paraId="2B04FBB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938929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3.2.1: </w:t>
            </w:r>
            <w:r>
              <w:rPr>
                <w:rFonts w:eastAsia="Times New Roman" w:cs="Arial"/>
                <w:b/>
                <w:bCs/>
                <w:sz w:val="12"/>
                <w:szCs w:val="12"/>
                <w:lang w:val="sq-AL"/>
              </w:rPr>
              <w:t>Ngritja e</w:t>
            </w:r>
            <w:r w:rsidRPr="00436379">
              <w:rPr>
                <w:rFonts w:eastAsia="Times New Roman" w:cs="Arial"/>
                <w:b/>
                <w:bCs/>
                <w:sz w:val="12"/>
                <w:szCs w:val="12"/>
                <w:lang w:val="sq-AL"/>
              </w:rPr>
              <w:t xml:space="preserve"> projektit për krijimin e kadastrës fiskale të pronave</w:t>
            </w:r>
          </w:p>
        </w:tc>
        <w:tc>
          <w:tcPr>
            <w:tcW w:w="2877" w:type="dxa"/>
            <w:tcBorders>
              <w:top w:val="nil"/>
              <w:left w:val="nil"/>
              <w:bottom w:val="single" w:sz="4" w:space="0" w:color="BFBFBF"/>
              <w:right w:val="single" w:sz="4" w:space="0" w:color="auto"/>
            </w:tcBorders>
            <w:shd w:val="clear" w:color="auto" w:fill="auto"/>
            <w:hideMark/>
          </w:tcPr>
          <w:p w14:paraId="0A5C63C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B6201">
              <w:rPr>
                <w:rFonts w:eastAsia="Times New Roman" w:cs="Arial"/>
                <w:sz w:val="12"/>
                <w:szCs w:val="12"/>
                <w:lang w:val="sq-AL"/>
              </w:rPr>
              <w:t>Personeli i punësuar</w:t>
            </w:r>
          </w:p>
        </w:tc>
        <w:tc>
          <w:tcPr>
            <w:tcW w:w="1393" w:type="dxa"/>
            <w:tcBorders>
              <w:top w:val="nil"/>
              <w:left w:val="nil"/>
              <w:bottom w:val="single" w:sz="4" w:space="0" w:color="BFBFBF"/>
              <w:right w:val="single" w:sz="4" w:space="0" w:color="auto"/>
            </w:tcBorders>
            <w:shd w:val="clear" w:color="auto" w:fill="auto"/>
            <w:vAlign w:val="center"/>
            <w:hideMark/>
          </w:tcPr>
          <w:p w14:paraId="156D8B1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267E90A2"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Stafi i punësuar</w:t>
            </w:r>
          </w:p>
        </w:tc>
        <w:tc>
          <w:tcPr>
            <w:tcW w:w="1517" w:type="dxa"/>
            <w:tcBorders>
              <w:top w:val="nil"/>
              <w:left w:val="nil"/>
              <w:bottom w:val="single" w:sz="4" w:space="0" w:color="BFBFBF"/>
              <w:right w:val="single" w:sz="4" w:space="0" w:color="auto"/>
            </w:tcBorders>
            <w:shd w:val="clear" w:color="auto" w:fill="auto"/>
            <w:vAlign w:val="center"/>
            <w:hideMark/>
          </w:tcPr>
          <w:p w14:paraId="607F5A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0AEEF0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214C9D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129119D3"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GDPT</w:t>
            </w:r>
          </w:p>
        </w:tc>
      </w:tr>
      <w:tr w:rsidR="007B2330" w:rsidRPr="00012D5D" w14:paraId="5C32DE69" w14:textId="77777777" w:rsidTr="00CC52B9">
        <w:trPr>
          <w:trHeight w:val="240"/>
        </w:trPr>
        <w:tc>
          <w:tcPr>
            <w:tcW w:w="1955" w:type="dxa"/>
            <w:tcBorders>
              <w:top w:val="nil"/>
              <w:left w:val="nil"/>
              <w:bottom w:val="nil"/>
              <w:right w:val="nil"/>
            </w:tcBorders>
            <w:shd w:val="clear" w:color="auto" w:fill="auto"/>
            <w:noWrap/>
            <w:vAlign w:val="bottom"/>
            <w:hideMark/>
          </w:tcPr>
          <w:p w14:paraId="6AC4571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94F2AE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D2D0C3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B6201">
              <w:rPr>
                <w:rFonts w:eastAsia="Times New Roman" w:cs="Arial"/>
                <w:sz w:val="12"/>
                <w:szCs w:val="12"/>
                <w:lang w:val="sq-AL"/>
              </w:rPr>
              <w:t>Vlerësimi i kuadrit ligjor ekzistues</w:t>
            </w:r>
          </w:p>
        </w:tc>
        <w:tc>
          <w:tcPr>
            <w:tcW w:w="1393" w:type="dxa"/>
            <w:tcBorders>
              <w:top w:val="nil"/>
              <w:left w:val="nil"/>
              <w:bottom w:val="single" w:sz="4" w:space="0" w:color="BFBFBF"/>
              <w:right w:val="single" w:sz="4" w:space="0" w:color="auto"/>
            </w:tcBorders>
            <w:shd w:val="clear" w:color="auto" w:fill="auto"/>
            <w:vAlign w:val="center"/>
            <w:hideMark/>
          </w:tcPr>
          <w:p w14:paraId="043AC4A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5D97A56B"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Vlerësimi i përgatitur</w:t>
            </w:r>
          </w:p>
        </w:tc>
        <w:tc>
          <w:tcPr>
            <w:tcW w:w="1517" w:type="dxa"/>
            <w:tcBorders>
              <w:top w:val="nil"/>
              <w:left w:val="nil"/>
              <w:bottom w:val="single" w:sz="4" w:space="0" w:color="BFBFBF"/>
              <w:right w:val="single" w:sz="4" w:space="0" w:color="auto"/>
            </w:tcBorders>
            <w:shd w:val="clear" w:color="auto" w:fill="auto"/>
            <w:vAlign w:val="center"/>
            <w:hideMark/>
          </w:tcPr>
          <w:p w14:paraId="1DB1D6C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A89997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BD21A4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6476677"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0A25EECB" w14:textId="77777777" w:rsidTr="00CC52B9">
        <w:trPr>
          <w:trHeight w:val="330"/>
        </w:trPr>
        <w:tc>
          <w:tcPr>
            <w:tcW w:w="1955" w:type="dxa"/>
            <w:tcBorders>
              <w:top w:val="nil"/>
              <w:left w:val="nil"/>
              <w:bottom w:val="nil"/>
              <w:right w:val="nil"/>
            </w:tcBorders>
            <w:shd w:val="clear" w:color="auto" w:fill="auto"/>
            <w:noWrap/>
            <w:vAlign w:val="bottom"/>
            <w:hideMark/>
          </w:tcPr>
          <w:p w14:paraId="268B53A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A155B5A"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05E672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B6201">
              <w:rPr>
                <w:rFonts w:eastAsia="Times New Roman" w:cs="Arial"/>
                <w:sz w:val="12"/>
                <w:szCs w:val="12"/>
                <w:lang w:val="sq-AL"/>
              </w:rPr>
              <w:t>Hartimi i rregullores</w:t>
            </w:r>
            <w:r>
              <w:rPr>
                <w:rFonts w:eastAsia="Times New Roman" w:cs="Arial"/>
                <w:sz w:val="12"/>
                <w:szCs w:val="12"/>
                <w:lang w:val="sq-AL"/>
              </w:rPr>
              <w:t xml:space="preserve"> tranzitore</w:t>
            </w:r>
          </w:p>
        </w:tc>
        <w:tc>
          <w:tcPr>
            <w:tcW w:w="1393" w:type="dxa"/>
            <w:tcBorders>
              <w:top w:val="nil"/>
              <w:left w:val="nil"/>
              <w:bottom w:val="single" w:sz="4" w:space="0" w:color="BFBFBF"/>
              <w:right w:val="single" w:sz="4" w:space="0" w:color="auto"/>
            </w:tcBorders>
            <w:shd w:val="clear" w:color="auto" w:fill="auto"/>
            <w:vAlign w:val="center"/>
            <w:hideMark/>
          </w:tcPr>
          <w:p w14:paraId="30A9479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692C8408"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Rregullorja tranzitore e hartuara</w:t>
            </w:r>
          </w:p>
        </w:tc>
        <w:tc>
          <w:tcPr>
            <w:tcW w:w="1517" w:type="dxa"/>
            <w:tcBorders>
              <w:top w:val="nil"/>
              <w:left w:val="nil"/>
              <w:bottom w:val="single" w:sz="4" w:space="0" w:color="BFBFBF"/>
              <w:right w:val="single" w:sz="4" w:space="0" w:color="auto"/>
            </w:tcBorders>
            <w:shd w:val="clear" w:color="auto" w:fill="auto"/>
            <w:vAlign w:val="center"/>
            <w:hideMark/>
          </w:tcPr>
          <w:p w14:paraId="6BD223B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7B1D4A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C3850D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1782A5F9"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1138C849" w14:textId="77777777" w:rsidTr="00CC52B9">
        <w:trPr>
          <w:trHeight w:val="240"/>
        </w:trPr>
        <w:tc>
          <w:tcPr>
            <w:tcW w:w="1955" w:type="dxa"/>
            <w:tcBorders>
              <w:top w:val="nil"/>
              <w:left w:val="nil"/>
              <w:bottom w:val="nil"/>
              <w:right w:val="nil"/>
            </w:tcBorders>
            <w:shd w:val="clear" w:color="auto" w:fill="auto"/>
            <w:noWrap/>
            <w:vAlign w:val="bottom"/>
            <w:hideMark/>
          </w:tcPr>
          <w:p w14:paraId="6C46911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A39647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6D10BB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Pr>
                <w:rFonts w:eastAsia="Times New Roman" w:cs="Arial"/>
                <w:sz w:val="12"/>
                <w:szCs w:val="12"/>
                <w:lang w:val="sq-AL"/>
              </w:rPr>
              <w:t xml:space="preserve">Migrimi i </w:t>
            </w:r>
            <w:r w:rsidRPr="00AB6201">
              <w:rPr>
                <w:rFonts w:eastAsia="Times New Roman" w:cs="Arial"/>
                <w:sz w:val="12"/>
                <w:szCs w:val="12"/>
                <w:lang w:val="sq-AL"/>
              </w:rPr>
              <w:t>Regjistri</w:t>
            </w:r>
            <w:r>
              <w:rPr>
                <w:rFonts w:eastAsia="Times New Roman" w:cs="Arial"/>
                <w:sz w:val="12"/>
                <w:szCs w:val="12"/>
                <w:lang w:val="sq-AL"/>
              </w:rPr>
              <w:t>t</w:t>
            </w:r>
            <w:r w:rsidRPr="00AB6201">
              <w:rPr>
                <w:rFonts w:eastAsia="Times New Roman" w:cs="Arial"/>
                <w:sz w:val="12"/>
                <w:szCs w:val="12"/>
                <w:lang w:val="sq-AL"/>
              </w:rPr>
              <w:t xml:space="preserve"> </w:t>
            </w:r>
            <w:r>
              <w:rPr>
                <w:rFonts w:eastAsia="Times New Roman" w:cs="Arial"/>
                <w:sz w:val="12"/>
                <w:szCs w:val="12"/>
                <w:lang w:val="sq-AL"/>
              </w:rPr>
              <w:t>të</w:t>
            </w:r>
            <w:r w:rsidRPr="00AB6201">
              <w:rPr>
                <w:rFonts w:eastAsia="Times New Roman" w:cs="Arial"/>
                <w:sz w:val="12"/>
                <w:szCs w:val="12"/>
                <w:lang w:val="sq-AL"/>
              </w:rPr>
              <w:t xml:space="preserve"> OSHEE </w:t>
            </w:r>
          </w:p>
        </w:tc>
        <w:tc>
          <w:tcPr>
            <w:tcW w:w="1393" w:type="dxa"/>
            <w:tcBorders>
              <w:top w:val="nil"/>
              <w:left w:val="nil"/>
              <w:bottom w:val="single" w:sz="4" w:space="0" w:color="auto"/>
              <w:right w:val="single" w:sz="4" w:space="0" w:color="auto"/>
            </w:tcBorders>
            <w:shd w:val="clear" w:color="auto" w:fill="auto"/>
            <w:vAlign w:val="center"/>
            <w:hideMark/>
          </w:tcPr>
          <w:p w14:paraId="0CBB526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hideMark/>
          </w:tcPr>
          <w:p w14:paraId="095635D5"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Regjistri i OSHEE i migruara</w:t>
            </w:r>
          </w:p>
        </w:tc>
        <w:tc>
          <w:tcPr>
            <w:tcW w:w="1517" w:type="dxa"/>
            <w:tcBorders>
              <w:top w:val="nil"/>
              <w:left w:val="nil"/>
              <w:bottom w:val="single" w:sz="4" w:space="0" w:color="auto"/>
              <w:right w:val="single" w:sz="4" w:space="0" w:color="auto"/>
            </w:tcBorders>
            <w:shd w:val="clear" w:color="auto" w:fill="auto"/>
            <w:vAlign w:val="center"/>
            <w:hideMark/>
          </w:tcPr>
          <w:p w14:paraId="4B5BE71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1FBE79B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94F1E3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1B47168C"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29F922C5" w14:textId="77777777" w:rsidTr="00CC52B9">
        <w:trPr>
          <w:trHeight w:val="240"/>
        </w:trPr>
        <w:tc>
          <w:tcPr>
            <w:tcW w:w="1955" w:type="dxa"/>
            <w:tcBorders>
              <w:top w:val="nil"/>
              <w:left w:val="nil"/>
              <w:bottom w:val="nil"/>
              <w:right w:val="nil"/>
            </w:tcBorders>
            <w:shd w:val="clear" w:color="auto" w:fill="auto"/>
            <w:noWrap/>
            <w:vAlign w:val="bottom"/>
            <w:hideMark/>
          </w:tcPr>
          <w:p w14:paraId="4A6860A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151A39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M</w:t>
            </w:r>
            <w:r>
              <w:rPr>
                <w:rFonts w:eastAsia="Times New Roman" w:cs="Arial"/>
                <w:b/>
                <w:bCs/>
                <w:sz w:val="12"/>
                <w:szCs w:val="12"/>
                <w:lang w:val="sq-AL"/>
              </w:rPr>
              <w:t>asa</w:t>
            </w:r>
            <w:r w:rsidRPr="00012D5D">
              <w:rPr>
                <w:rFonts w:eastAsia="Times New Roman" w:cs="Arial"/>
                <w:b/>
                <w:bCs/>
                <w:sz w:val="12"/>
                <w:szCs w:val="12"/>
                <w:lang w:val="sq-AL"/>
              </w:rPr>
              <w:t xml:space="preserve"> 3.2.2: </w:t>
            </w:r>
            <w:r w:rsidRPr="00AB6201">
              <w:rPr>
                <w:rFonts w:eastAsia="Times New Roman" w:cs="Arial"/>
                <w:b/>
                <w:bCs/>
                <w:sz w:val="12"/>
                <w:szCs w:val="12"/>
                <w:lang w:val="sq-AL"/>
              </w:rPr>
              <w:t>Zbatimi i taksës së pronës mbi vlerën e zonës fiskale në ndërtesa</w:t>
            </w:r>
          </w:p>
        </w:tc>
        <w:tc>
          <w:tcPr>
            <w:tcW w:w="2877" w:type="dxa"/>
            <w:tcBorders>
              <w:top w:val="nil"/>
              <w:left w:val="nil"/>
              <w:bottom w:val="single" w:sz="4" w:space="0" w:color="BFBFBF"/>
              <w:right w:val="single" w:sz="4" w:space="0" w:color="auto"/>
            </w:tcBorders>
            <w:shd w:val="clear" w:color="auto" w:fill="auto"/>
            <w:hideMark/>
          </w:tcPr>
          <w:p w14:paraId="53FEA4E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B6201">
              <w:rPr>
                <w:rFonts w:eastAsia="Times New Roman" w:cs="Arial"/>
                <w:sz w:val="12"/>
                <w:szCs w:val="12"/>
                <w:lang w:val="sq-AL"/>
              </w:rPr>
              <w:t>Taksimi i parë i ndërtesave bazuar në të dhënat e OSHEE</w:t>
            </w:r>
          </w:p>
        </w:tc>
        <w:tc>
          <w:tcPr>
            <w:tcW w:w="1393" w:type="dxa"/>
            <w:tcBorders>
              <w:top w:val="nil"/>
              <w:left w:val="nil"/>
              <w:bottom w:val="single" w:sz="4" w:space="0" w:color="BFBFBF"/>
              <w:right w:val="single" w:sz="4" w:space="0" w:color="auto"/>
            </w:tcBorders>
            <w:shd w:val="clear" w:color="auto" w:fill="auto"/>
            <w:vAlign w:val="center"/>
            <w:hideMark/>
          </w:tcPr>
          <w:p w14:paraId="6B09678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2D624B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C4BB655"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 xml:space="preserve">Taksimi i parë </w:t>
            </w:r>
            <w:r>
              <w:rPr>
                <w:rFonts w:eastAsia="Times New Roman" w:cs="Arial"/>
                <w:sz w:val="12"/>
                <w:szCs w:val="12"/>
                <w:lang w:val="sq-AL"/>
              </w:rPr>
              <w:t xml:space="preserve"> i kryer</w:t>
            </w:r>
          </w:p>
        </w:tc>
        <w:tc>
          <w:tcPr>
            <w:tcW w:w="1503" w:type="dxa"/>
            <w:tcBorders>
              <w:top w:val="nil"/>
              <w:left w:val="nil"/>
              <w:bottom w:val="single" w:sz="4" w:space="0" w:color="BFBFBF"/>
              <w:right w:val="single" w:sz="4" w:space="0" w:color="auto"/>
            </w:tcBorders>
            <w:shd w:val="clear" w:color="auto" w:fill="auto"/>
            <w:vAlign w:val="center"/>
            <w:hideMark/>
          </w:tcPr>
          <w:p w14:paraId="0F9EAEA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59EF2F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4DDCC833"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A20B8B">
              <w:rPr>
                <w:rFonts w:eastAsia="Times New Roman" w:cs="Arial"/>
                <w:b/>
                <w:bCs/>
                <w:color w:val="FF0000"/>
                <w:sz w:val="12"/>
                <w:szCs w:val="12"/>
                <w:highlight w:val="green"/>
                <w:lang w:val="sq-AL"/>
              </w:rPr>
              <w:t>GDPT</w:t>
            </w:r>
          </w:p>
        </w:tc>
      </w:tr>
      <w:tr w:rsidR="007B2330" w:rsidRPr="002F1E8F" w14:paraId="336E9119" w14:textId="77777777" w:rsidTr="00CC52B9">
        <w:trPr>
          <w:trHeight w:val="330"/>
        </w:trPr>
        <w:tc>
          <w:tcPr>
            <w:tcW w:w="1955" w:type="dxa"/>
            <w:tcBorders>
              <w:top w:val="nil"/>
              <w:left w:val="nil"/>
              <w:bottom w:val="nil"/>
              <w:right w:val="nil"/>
            </w:tcBorders>
            <w:shd w:val="clear" w:color="auto" w:fill="auto"/>
            <w:noWrap/>
            <w:vAlign w:val="bottom"/>
            <w:hideMark/>
          </w:tcPr>
          <w:p w14:paraId="55B7BC0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4B537E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72F61B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B6201">
              <w:rPr>
                <w:rFonts w:eastAsia="Times New Roman" w:cs="Arial"/>
                <w:sz w:val="12"/>
                <w:szCs w:val="12"/>
                <w:lang w:val="sq-AL"/>
              </w:rPr>
              <w:t xml:space="preserve">Hartimi i </w:t>
            </w:r>
            <w:r>
              <w:rPr>
                <w:rFonts w:eastAsia="Times New Roman" w:cs="Arial"/>
                <w:sz w:val="12"/>
                <w:szCs w:val="12"/>
                <w:lang w:val="sq-AL"/>
              </w:rPr>
              <w:t>faturës së takës</w:t>
            </w:r>
            <w:r w:rsidRPr="00AB6201">
              <w:rPr>
                <w:rFonts w:eastAsia="Times New Roman" w:cs="Arial"/>
                <w:sz w:val="12"/>
                <w:szCs w:val="12"/>
                <w:lang w:val="sq-AL"/>
              </w:rPr>
              <w:t xml:space="preserve"> mbi pronën</w:t>
            </w:r>
          </w:p>
        </w:tc>
        <w:tc>
          <w:tcPr>
            <w:tcW w:w="1393" w:type="dxa"/>
            <w:tcBorders>
              <w:top w:val="nil"/>
              <w:left w:val="nil"/>
              <w:bottom w:val="single" w:sz="4" w:space="0" w:color="BFBFBF"/>
              <w:right w:val="single" w:sz="4" w:space="0" w:color="auto"/>
            </w:tcBorders>
            <w:shd w:val="clear" w:color="auto" w:fill="auto"/>
            <w:vAlign w:val="center"/>
            <w:hideMark/>
          </w:tcPr>
          <w:p w14:paraId="2FC411B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FE8F68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746200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Fatura e Takës</w:t>
            </w:r>
            <w:r w:rsidRPr="00977D68">
              <w:rPr>
                <w:rFonts w:eastAsia="Times New Roman" w:cs="Arial"/>
                <w:sz w:val="12"/>
                <w:szCs w:val="12"/>
                <w:lang w:val="sq-AL"/>
              </w:rPr>
              <w:t xml:space="preserve"> mbi pronën paraqitet në MFE</w:t>
            </w:r>
          </w:p>
        </w:tc>
        <w:tc>
          <w:tcPr>
            <w:tcW w:w="1503" w:type="dxa"/>
            <w:tcBorders>
              <w:top w:val="nil"/>
              <w:left w:val="nil"/>
              <w:bottom w:val="single" w:sz="4" w:space="0" w:color="BFBFBF"/>
              <w:right w:val="single" w:sz="4" w:space="0" w:color="auto"/>
            </w:tcBorders>
            <w:shd w:val="clear" w:color="auto" w:fill="auto"/>
            <w:vAlign w:val="center"/>
            <w:hideMark/>
          </w:tcPr>
          <w:p w14:paraId="5846E8C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35E1F3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3CE189C1"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CD3BA9" w14:paraId="5E32676B" w14:textId="77777777" w:rsidTr="00CC52B9">
        <w:trPr>
          <w:trHeight w:val="240"/>
        </w:trPr>
        <w:tc>
          <w:tcPr>
            <w:tcW w:w="1955" w:type="dxa"/>
            <w:tcBorders>
              <w:top w:val="nil"/>
              <w:left w:val="nil"/>
              <w:bottom w:val="nil"/>
              <w:right w:val="nil"/>
            </w:tcBorders>
            <w:shd w:val="clear" w:color="auto" w:fill="auto"/>
            <w:noWrap/>
            <w:vAlign w:val="bottom"/>
            <w:hideMark/>
          </w:tcPr>
          <w:p w14:paraId="33C139B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6CFB57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97242F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c</w:t>
            </w:r>
            <w:r w:rsidRPr="00A20B8B">
              <w:rPr>
                <w:rFonts w:eastAsia="Times New Roman" w:cs="Arial"/>
                <w:sz w:val="12"/>
                <w:szCs w:val="12"/>
                <w:lang w:val="sq-AL"/>
              </w:rPr>
              <w:t>) Fillimisht mbështetje TI zhvillohet</w:t>
            </w:r>
          </w:p>
        </w:tc>
        <w:tc>
          <w:tcPr>
            <w:tcW w:w="1393" w:type="dxa"/>
            <w:tcBorders>
              <w:top w:val="nil"/>
              <w:left w:val="nil"/>
              <w:bottom w:val="single" w:sz="4" w:space="0" w:color="BFBFBF"/>
              <w:right w:val="single" w:sz="4" w:space="0" w:color="auto"/>
            </w:tcBorders>
            <w:shd w:val="clear" w:color="auto" w:fill="auto"/>
            <w:vAlign w:val="center"/>
            <w:hideMark/>
          </w:tcPr>
          <w:p w14:paraId="6F80E82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F57373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FEE66BE"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Mbështetja e IT-së është zhvilluar</w:t>
            </w:r>
          </w:p>
        </w:tc>
        <w:tc>
          <w:tcPr>
            <w:tcW w:w="1503" w:type="dxa"/>
            <w:tcBorders>
              <w:top w:val="nil"/>
              <w:left w:val="nil"/>
              <w:bottom w:val="single" w:sz="4" w:space="0" w:color="BFBFBF"/>
              <w:right w:val="single" w:sz="4" w:space="0" w:color="auto"/>
            </w:tcBorders>
            <w:shd w:val="clear" w:color="auto" w:fill="auto"/>
            <w:vAlign w:val="center"/>
            <w:hideMark/>
          </w:tcPr>
          <w:p w14:paraId="47E8431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463A34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D7C8CCC"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0936B374" w14:textId="77777777" w:rsidTr="00CC52B9">
        <w:trPr>
          <w:trHeight w:val="240"/>
        </w:trPr>
        <w:tc>
          <w:tcPr>
            <w:tcW w:w="1955" w:type="dxa"/>
            <w:tcBorders>
              <w:top w:val="nil"/>
              <w:left w:val="nil"/>
              <w:bottom w:val="nil"/>
              <w:right w:val="nil"/>
            </w:tcBorders>
            <w:shd w:val="clear" w:color="auto" w:fill="auto"/>
            <w:noWrap/>
            <w:vAlign w:val="bottom"/>
            <w:hideMark/>
          </w:tcPr>
          <w:p w14:paraId="4EB650B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3430B9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E217A6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AB6201">
              <w:rPr>
                <w:rFonts w:eastAsia="Times New Roman" w:cs="Arial"/>
                <w:sz w:val="12"/>
                <w:szCs w:val="12"/>
                <w:lang w:val="sq-AL"/>
              </w:rPr>
              <w:t>Trajnimi i stafit të</w:t>
            </w:r>
            <w:r>
              <w:rPr>
                <w:rFonts w:eastAsia="Times New Roman" w:cs="Arial"/>
                <w:sz w:val="12"/>
                <w:szCs w:val="12"/>
                <w:lang w:val="sq-AL"/>
              </w:rPr>
              <w:t xml:space="preserve"> bashkive</w:t>
            </w:r>
          </w:p>
        </w:tc>
        <w:tc>
          <w:tcPr>
            <w:tcW w:w="1393" w:type="dxa"/>
            <w:tcBorders>
              <w:top w:val="nil"/>
              <w:left w:val="nil"/>
              <w:bottom w:val="single" w:sz="4" w:space="0" w:color="BFBFBF"/>
              <w:right w:val="single" w:sz="4" w:space="0" w:color="auto"/>
            </w:tcBorders>
            <w:shd w:val="clear" w:color="auto" w:fill="auto"/>
            <w:vAlign w:val="center"/>
            <w:hideMark/>
          </w:tcPr>
          <w:p w14:paraId="6561784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74FA10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4E202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D90853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50</w:t>
            </w:r>
          </w:p>
        </w:tc>
        <w:tc>
          <w:tcPr>
            <w:tcW w:w="1452" w:type="dxa"/>
            <w:tcBorders>
              <w:top w:val="nil"/>
              <w:left w:val="nil"/>
              <w:bottom w:val="single" w:sz="4" w:space="0" w:color="BFBFBF"/>
              <w:right w:val="single" w:sz="4" w:space="0" w:color="auto"/>
            </w:tcBorders>
            <w:shd w:val="clear" w:color="auto" w:fill="auto"/>
            <w:vAlign w:val="center"/>
            <w:hideMark/>
          </w:tcPr>
          <w:p w14:paraId="4C52BC5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50</w:t>
            </w:r>
          </w:p>
        </w:tc>
        <w:tc>
          <w:tcPr>
            <w:tcW w:w="1041" w:type="dxa"/>
            <w:vMerge/>
            <w:tcBorders>
              <w:top w:val="nil"/>
              <w:left w:val="single" w:sz="4" w:space="0" w:color="auto"/>
              <w:bottom w:val="single" w:sz="4" w:space="0" w:color="auto"/>
              <w:right w:val="single" w:sz="4" w:space="0" w:color="auto"/>
            </w:tcBorders>
            <w:vAlign w:val="center"/>
            <w:hideMark/>
          </w:tcPr>
          <w:p w14:paraId="1D0FFBAC"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3322C589" w14:textId="77777777" w:rsidTr="00CC52B9">
        <w:trPr>
          <w:trHeight w:val="330"/>
        </w:trPr>
        <w:tc>
          <w:tcPr>
            <w:tcW w:w="1955" w:type="dxa"/>
            <w:tcBorders>
              <w:top w:val="nil"/>
              <w:left w:val="nil"/>
              <w:bottom w:val="nil"/>
              <w:right w:val="nil"/>
            </w:tcBorders>
            <w:shd w:val="clear" w:color="auto" w:fill="auto"/>
            <w:noWrap/>
            <w:vAlign w:val="bottom"/>
            <w:hideMark/>
          </w:tcPr>
          <w:p w14:paraId="128F24F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888BCB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0BC94C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Pr>
                <w:rFonts w:eastAsia="Times New Roman" w:cs="Arial"/>
                <w:sz w:val="12"/>
                <w:szCs w:val="12"/>
                <w:lang w:val="sq-AL"/>
              </w:rPr>
              <w:t>Prezantimi i</w:t>
            </w:r>
            <w:r w:rsidRPr="00AB6201">
              <w:rPr>
                <w:rFonts w:eastAsia="Times New Roman" w:cs="Arial"/>
                <w:sz w:val="12"/>
                <w:szCs w:val="12"/>
                <w:lang w:val="sq-AL"/>
              </w:rPr>
              <w:t xml:space="preserve"> zonave fiskale tek taksapaguesit</w:t>
            </w:r>
          </w:p>
        </w:tc>
        <w:tc>
          <w:tcPr>
            <w:tcW w:w="1393" w:type="dxa"/>
            <w:tcBorders>
              <w:top w:val="nil"/>
              <w:left w:val="nil"/>
              <w:bottom w:val="single" w:sz="4" w:space="0" w:color="auto"/>
              <w:right w:val="single" w:sz="4" w:space="0" w:color="auto"/>
            </w:tcBorders>
            <w:shd w:val="clear" w:color="auto" w:fill="auto"/>
            <w:vAlign w:val="center"/>
            <w:hideMark/>
          </w:tcPr>
          <w:p w14:paraId="6DA501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6E2B9FA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1A987E0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72844A2"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Fushata ndërgjegjësimi e organizuar</w:t>
            </w:r>
          </w:p>
        </w:tc>
        <w:tc>
          <w:tcPr>
            <w:tcW w:w="1452" w:type="dxa"/>
            <w:tcBorders>
              <w:top w:val="nil"/>
              <w:left w:val="nil"/>
              <w:bottom w:val="single" w:sz="4" w:space="0" w:color="auto"/>
              <w:right w:val="single" w:sz="4" w:space="0" w:color="auto"/>
            </w:tcBorders>
            <w:shd w:val="clear" w:color="auto" w:fill="auto"/>
            <w:vAlign w:val="center"/>
            <w:hideMark/>
          </w:tcPr>
          <w:p w14:paraId="0EDDF67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7445C1A5"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239393FA" w14:textId="77777777" w:rsidTr="00CC52B9">
        <w:trPr>
          <w:trHeight w:val="330"/>
        </w:trPr>
        <w:tc>
          <w:tcPr>
            <w:tcW w:w="1955" w:type="dxa"/>
            <w:tcBorders>
              <w:top w:val="nil"/>
              <w:left w:val="nil"/>
              <w:bottom w:val="nil"/>
              <w:right w:val="nil"/>
            </w:tcBorders>
            <w:shd w:val="clear" w:color="auto" w:fill="auto"/>
            <w:noWrap/>
            <w:vAlign w:val="bottom"/>
            <w:hideMark/>
          </w:tcPr>
          <w:p w14:paraId="5800F68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37FD959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3.2.3: </w:t>
            </w:r>
            <w:r>
              <w:rPr>
                <w:rFonts w:eastAsia="Times New Roman" w:cs="Arial"/>
                <w:b/>
                <w:bCs/>
                <w:sz w:val="12"/>
                <w:szCs w:val="12"/>
                <w:lang w:val="sq-AL"/>
              </w:rPr>
              <w:t>Zbatimi i taksës s</w:t>
            </w:r>
            <w:r w:rsidRPr="00AB6201">
              <w:rPr>
                <w:rFonts w:eastAsia="Times New Roman" w:cs="Arial"/>
                <w:b/>
                <w:bCs/>
                <w:sz w:val="12"/>
                <w:szCs w:val="12"/>
                <w:lang w:val="sq-AL"/>
              </w:rPr>
              <w:t>ë pronë</w:t>
            </w:r>
            <w:r>
              <w:rPr>
                <w:rFonts w:eastAsia="Times New Roman" w:cs="Arial"/>
                <w:b/>
                <w:bCs/>
                <w:sz w:val="12"/>
                <w:szCs w:val="12"/>
                <w:lang w:val="sq-AL"/>
              </w:rPr>
              <w:t>s mbështetur në vlerën</w:t>
            </w:r>
            <w:r w:rsidRPr="00AB6201">
              <w:rPr>
                <w:rFonts w:eastAsia="Times New Roman" w:cs="Arial"/>
                <w:b/>
                <w:bCs/>
                <w:sz w:val="12"/>
                <w:szCs w:val="12"/>
                <w:lang w:val="sq-AL"/>
              </w:rPr>
              <w:t xml:space="preserve"> </w:t>
            </w:r>
            <w:r>
              <w:rPr>
                <w:rFonts w:eastAsia="Times New Roman" w:cs="Arial"/>
                <w:b/>
                <w:bCs/>
                <w:sz w:val="12"/>
                <w:szCs w:val="12"/>
                <w:lang w:val="sq-AL"/>
              </w:rPr>
              <w:t xml:space="preserve">e </w:t>
            </w:r>
            <w:r w:rsidRPr="00AB6201">
              <w:rPr>
                <w:rFonts w:eastAsia="Times New Roman" w:cs="Arial"/>
                <w:b/>
                <w:bCs/>
                <w:sz w:val="12"/>
                <w:szCs w:val="12"/>
                <w:lang w:val="sq-AL"/>
              </w:rPr>
              <w:t>tregut</w:t>
            </w:r>
          </w:p>
        </w:tc>
        <w:tc>
          <w:tcPr>
            <w:tcW w:w="2877" w:type="dxa"/>
            <w:tcBorders>
              <w:top w:val="nil"/>
              <w:left w:val="nil"/>
              <w:bottom w:val="single" w:sz="4" w:space="0" w:color="BFBFBF"/>
              <w:right w:val="single" w:sz="4" w:space="0" w:color="auto"/>
            </w:tcBorders>
            <w:shd w:val="clear" w:color="auto" w:fill="auto"/>
            <w:hideMark/>
          </w:tcPr>
          <w:p w14:paraId="1661B7A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Miratim i ligjit për taksën e</w:t>
            </w:r>
            <w:r w:rsidRPr="00AB6201">
              <w:rPr>
                <w:rFonts w:eastAsia="Times New Roman" w:cs="Arial"/>
                <w:sz w:val="12"/>
                <w:szCs w:val="12"/>
                <w:lang w:val="sq-AL"/>
              </w:rPr>
              <w:t xml:space="preserve"> pronë</w:t>
            </w:r>
            <w:r>
              <w:rPr>
                <w:rFonts w:eastAsia="Times New Roman" w:cs="Arial"/>
                <w:sz w:val="12"/>
                <w:szCs w:val="12"/>
                <w:lang w:val="sq-AL"/>
              </w:rPr>
              <w:t>s</w:t>
            </w:r>
          </w:p>
        </w:tc>
        <w:tc>
          <w:tcPr>
            <w:tcW w:w="1393" w:type="dxa"/>
            <w:tcBorders>
              <w:top w:val="nil"/>
              <w:left w:val="nil"/>
              <w:bottom w:val="single" w:sz="4" w:space="0" w:color="BFBFBF"/>
              <w:right w:val="single" w:sz="4" w:space="0" w:color="auto"/>
            </w:tcBorders>
            <w:shd w:val="clear" w:color="auto" w:fill="auto"/>
            <w:vAlign w:val="center"/>
            <w:hideMark/>
          </w:tcPr>
          <w:p w14:paraId="3DD023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4E2E33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F34B69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44C81A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Ligji i Taksës</w:t>
            </w:r>
            <w:r w:rsidRPr="00977D68">
              <w:rPr>
                <w:rFonts w:eastAsia="Times New Roman" w:cs="Arial"/>
                <w:sz w:val="12"/>
                <w:szCs w:val="12"/>
                <w:lang w:val="sq-AL"/>
              </w:rPr>
              <w:t xml:space="preserve"> në Pronë miratohet në Parlament</w:t>
            </w:r>
          </w:p>
        </w:tc>
        <w:tc>
          <w:tcPr>
            <w:tcW w:w="1452" w:type="dxa"/>
            <w:tcBorders>
              <w:top w:val="nil"/>
              <w:left w:val="nil"/>
              <w:bottom w:val="single" w:sz="4" w:space="0" w:color="BFBFBF"/>
              <w:right w:val="single" w:sz="4" w:space="0" w:color="auto"/>
            </w:tcBorders>
            <w:shd w:val="clear" w:color="auto" w:fill="auto"/>
            <w:vAlign w:val="center"/>
            <w:hideMark/>
          </w:tcPr>
          <w:p w14:paraId="661717F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1EFE79CE"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A20B8B">
              <w:rPr>
                <w:rFonts w:eastAsia="Times New Roman" w:cs="Arial"/>
                <w:b/>
                <w:bCs/>
                <w:color w:val="FF0000"/>
                <w:sz w:val="12"/>
                <w:szCs w:val="12"/>
                <w:highlight w:val="green"/>
                <w:lang w:val="sq-AL"/>
              </w:rPr>
              <w:t>GDPT</w:t>
            </w:r>
          </w:p>
        </w:tc>
      </w:tr>
      <w:tr w:rsidR="007B2330" w:rsidRPr="002F1E8F" w14:paraId="4E7B81F5" w14:textId="77777777" w:rsidTr="00CC52B9">
        <w:trPr>
          <w:trHeight w:val="495"/>
        </w:trPr>
        <w:tc>
          <w:tcPr>
            <w:tcW w:w="1955" w:type="dxa"/>
            <w:tcBorders>
              <w:top w:val="nil"/>
              <w:left w:val="nil"/>
              <w:bottom w:val="nil"/>
              <w:right w:val="nil"/>
            </w:tcBorders>
            <w:shd w:val="clear" w:color="auto" w:fill="auto"/>
            <w:noWrap/>
            <w:vAlign w:val="bottom"/>
            <w:hideMark/>
          </w:tcPr>
          <w:p w14:paraId="6FA0A3E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0BBC23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E16529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B6201">
              <w:rPr>
                <w:rFonts w:eastAsia="Times New Roman" w:cs="Arial"/>
                <w:sz w:val="12"/>
                <w:szCs w:val="12"/>
                <w:lang w:val="sq-AL"/>
              </w:rPr>
              <w:t>Zonat e vlerës për zbatimin e ndërtesav</w:t>
            </w:r>
            <w:r>
              <w:rPr>
                <w:rFonts w:eastAsia="Times New Roman" w:cs="Arial"/>
                <w:sz w:val="12"/>
                <w:szCs w:val="12"/>
                <w:lang w:val="sq-AL"/>
              </w:rPr>
              <w:t>e</w:t>
            </w:r>
          </w:p>
        </w:tc>
        <w:tc>
          <w:tcPr>
            <w:tcW w:w="1393" w:type="dxa"/>
            <w:tcBorders>
              <w:top w:val="nil"/>
              <w:left w:val="nil"/>
              <w:bottom w:val="single" w:sz="4" w:space="0" w:color="BFBFBF"/>
              <w:right w:val="single" w:sz="4" w:space="0" w:color="auto"/>
            </w:tcBorders>
            <w:shd w:val="clear" w:color="auto" w:fill="auto"/>
            <w:vAlign w:val="center"/>
            <w:hideMark/>
          </w:tcPr>
          <w:p w14:paraId="796AE41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4BE048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58BF85E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681D6B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sidRPr="00977D68">
              <w:rPr>
                <w:rFonts w:eastAsia="Times New Roman" w:cs="Arial"/>
                <w:sz w:val="12"/>
                <w:szCs w:val="12"/>
                <w:lang w:val="sq-AL"/>
              </w:rPr>
              <w:t>Zonat e vlerave për implementimin e ndërtes</w:t>
            </w:r>
            <w:r>
              <w:rPr>
                <w:rFonts w:eastAsia="Times New Roman" w:cs="Arial"/>
                <w:sz w:val="12"/>
                <w:szCs w:val="12"/>
                <w:lang w:val="sq-AL"/>
              </w:rPr>
              <w:t>ave të paraqitura në të gjitha bashkitë</w:t>
            </w:r>
          </w:p>
        </w:tc>
        <w:tc>
          <w:tcPr>
            <w:tcW w:w="1452" w:type="dxa"/>
            <w:tcBorders>
              <w:top w:val="nil"/>
              <w:left w:val="nil"/>
              <w:bottom w:val="single" w:sz="4" w:space="0" w:color="BFBFBF"/>
              <w:right w:val="single" w:sz="4" w:space="0" w:color="auto"/>
            </w:tcBorders>
            <w:shd w:val="clear" w:color="auto" w:fill="auto"/>
            <w:vAlign w:val="center"/>
            <w:hideMark/>
          </w:tcPr>
          <w:p w14:paraId="7E175A2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60EBBB40"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CD3BA9" w14:paraId="29D45CF9" w14:textId="77777777" w:rsidTr="00CC52B9">
        <w:trPr>
          <w:trHeight w:val="330"/>
        </w:trPr>
        <w:tc>
          <w:tcPr>
            <w:tcW w:w="1955" w:type="dxa"/>
            <w:tcBorders>
              <w:top w:val="nil"/>
              <w:left w:val="nil"/>
              <w:bottom w:val="nil"/>
              <w:right w:val="nil"/>
            </w:tcBorders>
            <w:shd w:val="clear" w:color="auto" w:fill="auto"/>
            <w:noWrap/>
            <w:vAlign w:val="bottom"/>
            <w:hideMark/>
          </w:tcPr>
          <w:p w14:paraId="7335699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31FF08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B5AAFC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B6201">
              <w:rPr>
                <w:rFonts w:eastAsia="Times New Roman" w:cs="Arial"/>
                <w:sz w:val="12"/>
                <w:szCs w:val="12"/>
                <w:lang w:val="sq-AL"/>
              </w:rPr>
              <w:t xml:space="preserve">Sistemi i IT me funksionalitetin CAMA </w:t>
            </w:r>
            <w:r>
              <w:rPr>
                <w:rFonts w:eastAsia="Times New Roman" w:cs="Arial"/>
                <w:sz w:val="12"/>
                <w:szCs w:val="12"/>
                <w:lang w:val="sq-AL"/>
              </w:rPr>
              <w:t>zhvillohet</w:t>
            </w:r>
          </w:p>
        </w:tc>
        <w:tc>
          <w:tcPr>
            <w:tcW w:w="1393" w:type="dxa"/>
            <w:tcBorders>
              <w:top w:val="nil"/>
              <w:left w:val="nil"/>
              <w:bottom w:val="single" w:sz="4" w:space="0" w:color="auto"/>
              <w:right w:val="single" w:sz="4" w:space="0" w:color="auto"/>
            </w:tcBorders>
            <w:shd w:val="clear" w:color="auto" w:fill="auto"/>
            <w:vAlign w:val="center"/>
            <w:hideMark/>
          </w:tcPr>
          <w:p w14:paraId="4116252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99B59E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7D4B08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258450E8"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Sistemi i TI me funksionalitetin CAMA zbatohet</w:t>
            </w:r>
          </w:p>
        </w:tc>
        <w:tc>
          <w:tcPr>
            <w:tcW w:w="1452" w:type="dxa"/>
            <w:tcBorders>
              <w:top w:val="nil"/>
              <w:left w:val="nil"/>
              <w:bottom w:val="single" w:sz="4" w:space="0" w:color="auto"/>
              <w:right w:val="single" w:sz="4" w:space="0" w:color="auto"/>
            </w:tcBorders>
            <w:shd w:val="clear" w:color="auto" w:fill="auto"/>
            <w:vAlign w:val="center"/>
            <w:hideMark/>
          </w:tcPr>
          <w:p w14:paraId="60209A6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5DD0AEF2"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177D9BC1" w14:textId="77777777" w:rsidTr="00CC52B9">
        <w:trPr>
          <w:trHeight w:val="330"/>
        </w:trPr>
        <w:tc>
          <w:tcPr>
            <w:tcW w:w="1955" w:type="dxa"/>
            <w:tcBorders>
              <w:top w:val="nil"/>
              <w:left w:val="nil"/>
              <w:bottom w:val="nil"/>
              <w:right w:val="nil"/>
            </w:tcBorders>
            <w:shd w:val="clear" w:color="auto" w:fill="auto"/>
            <w:noWrap/>
            <w:vAlign w:val="bottom"/>
            <w:hideMark/>
          </w:tcPr>
          <w:p w14:paraId="52FF74E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D33ACF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3.2.4: </w:t>
            </w:r>
            <w:r w:rsidRPr="00AB6201">
              <w:rPr>
                <w:rFonts w:eastAsia="Times New Roman" w:cs="Arial"/>
                <w:b/>
                <w:bCs/>
                <w:sz w:val="12"/>
                <w:szCs w:val="12"/>
                <w:lang w:val="sq-AL"/>
              </w:rPr>
              <w:t>Rezultatet e projektit dorëzohen në mënyrë të qëndrueshme</w:t>
            </w:r>
          </w:p>
        </w:tc>
        <w:tc>
          <w:tcPr>
            <w:tcW w:w="2877" w:type="dxa"/>
            <w:tcBorders>
              <w:top w:val="nil"/>
              <w:left w:val="nil"/>
              <w:bottom w:val="single" w:sz="4" w:space="0" w:color="BFBFBF"/>
              <w:right w:val="single" w:sz="4" w:space="0" w:color="auto"/>
            </w:tcBorders>
            <w:shd w:val="clear" w:color="auto" w:fill="auto"/>
            <w:hideMark/>
          </w:tcPr>
          <w:p w14:paraId="327F2F5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B6201">
              <w:rPr>
                <w:rFonts w:eastAsia="Times New Roman" w:cs="Arial"/>
                <w:sz w:val="12"/>
                <w:szCs w:val="12"/>
                <w:lang w:val="sq-AL"/>
              </w:rPr>
              <w:t xml:space="preserve">Tatimpaguesit janë të vetëdijshëm për detyrimet e tyre të </w:t>
            </w:r>
            <w:r>
              <w:rPr>
                <w:rFonts w:eastAsia="Times New Roman" w:cs="Arial"/>
                <w:sz w:val="12"/>
                <w:szCs w:val="12"/>
                <w:lang w:val="sq-AL"/>
              </w:rPr>
              <w:t>taksës s</w:t>
            </w:r>
            <w:r w:rsidRPr="00AB6201">
              <w:rPr>
                <w:rFonts w:eastAsia="Times New Roman" w:cs="Arial"/>
                <w:sz w:val="12"/>
                <w:szCs w:val="12"/>
                <w:lang w:val="sq-AL"/>
              </w:rPr>
              <w:t>ë pronë</w:t>
            </w:r>
            <w:r>
              <w:rPr>
                <w:rFonts w:eastAsia="Times New Roman" w:cs="Arial"/>
                <w:sz w:val="12"/>
                <w:szCs w:val="12"/>
                <w:lang w:val="sq-AL"/>
              </w:rPr>
              <w:t>s</w:t>
            </w:r>
          </w:p>
        </w:tc>
        <w:tc>
          <w:tcPr>
            <w:tcW w:w="1393" w:type="dxa"/>
            <w:tcBorders>
              <w:top w:val="nil"/>
              <w:left w:val="nil"/>
              <w:bottom w:val="single" w:sz="4" w:space="0" w:color="BFBFBF"/>
              <w:right w:val="single" w:sz="4" w:space="0" w:color="auto"/>
            </w:tcBorders>
            <w:shd w:val="clear" w:color="auto" w:fill="auto"/>
            <w:vAlign w:val="center"/>
            <w:hideMark/>
          </w:tcPr>
          <w:p w14:paraId="5446D0A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BBF602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7D9591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83BB0C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4F9B1F0"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Tatimpaguesit janë të vetëdijshëm për detyrimet e tyre të ta</w:t>
            </w:r>
            <w:r>
              <w:rPr>
                <w:rFonts w:eastAsia="Times New Roman" w:cs="Arial"/>
                <w:sz w:val="12"/>
                <w:szCs w:val="12"/>
                <w:lang w:val="sq-AL"/>
              </w:rPr>
              <w:t>ksës</w:t>
            </w:r>
            <w:r w:rsidRPr="00977D68">
              <w:rPr>
                <w:rFonts w:eastAsia="Times New Roman" w:cs="Arial"/>
                <w:sz w:val="12"/>
                <w:szCs w:val="12"/>
                <w:lang w:val="sq-AL"/>
              </w:rPr>
              <w:t xml:space="preserve"> në pronë</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4A2C1064"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A20B8B">
              <w:rPr>
                <w:rFonts w:eastAsia="Times New Roman" w:cs="Arial"/>
                <w:b/>
                <w:bCs/>
                <w:color w:val="FF0000"/>
                <w:sz w:val="12"/>
                <w:szCs w:val="12"/>
                <w:highlight w:val="green"/>
                <w:lang w:val="sq-AL"/>
              </w:rPr>
              <w:t>GDPT</w:t>
            </w:r>
          </w:p>
        </w:tc>
      </w:tr>
      <w:tr w:rsidR="007B2330" w:rsidRPr="002F1E8F" w14:paraId="5FEF000D" w14:textId="77777777" w:rsidTr="00CC52B9">
        <w:trPr>
          <w:trHeight w:val="330"/>
        </w:trPr>
        <w:tc>
          <w:tcPr>
            <w:tcW w:w="1955" w:type="dxa"/>
            <w:tcBorders>
              <w:top w:val="nil"/>
              <w:left w:val="nil"/>
              <w:bottom w:val="nil"/>
              <w:right w:val="nil"/>
            </w:tcBorders>
            <w:shd w:val="clear" w:color="auto" w:fill="auto"/>
            <w:noWrap/>
            <w:vAlign w:val="bottom"/>
            <w:hideMark/>
          </w:tcPr>
          <w:p w14:paraId="48CD034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C0344D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474864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B6201">
              <w:rPr>
                <w:rFonts w:eastAsia="Times New Roman" w:cs="Arial"/>
                <w:sz w:val="12"/>
                <w:szCs w:val="12"/>
                <w:lang w:val="sq-AL"/>
              </w:rPr>
              <w:t>Zhvillimi i shërbimeve elektronike</w:t>
            </w:r>
          </w:p>
        </w:tc>
        <w:tc>
          <w:tcPr>
            <w:tcW w:w="1393" w:type="dxa"/>
            <w:tcBorders>
              <w:top w:val="nil"/>
              <w:left w:val="nil"/>
              <w:bottom w:val="single" w:sz="4" w:space="0" w:color="BFBFBF"/>
              <w:right w:val="single" w:sz="4" w:space="0" w:color="auto"/>
            </w:tcBorders>
            <w:shd w:val="clear" w:color="auto" w:fill="auto"/>
            <w:vAlign w:val="center"/>
            <w:hideMark/>
          </w:tcPr>
          <w:p w14:paraId="254F549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F6CEAB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07446D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7CF7FE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E6A7ECE"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e-Shërbimet në dispozicion të tatimpaguesve</w:t>
            </w:r>
          </w:p>
        </w:tc>
        <w:tc>
          <w:tcPr>
            <w:tcW w:w="1041" w:type="dxa"/>
            <w:vMerge/>
            <w:tcBorders>
              <w:top w:val="nil"/>
              <w:left w:val="single" w:sz="4" w:space="0" w:color="auto"/>
              <w:bottom w:val="single" w:sz="4" w:space="0" w:color="auto"/>
              <w:right w:val="single" w:sz="4" w:space="0" w:color="auto"/>
            </w:tcBorders>
            <w:vAlign w:val="center"/>
            <w:hideMark/>
          </w:tcPr>
          <w:p w14:paraId="568FA663"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67F8096F" w14:textId="77777777" w:rsidTr="00CC52B9">
        <w:trPr>
          <w:trHeight w:val="330"/>
        </w:trPr>
        <w:tc>
          <w:tcPr>
            <w:tcW w:w="1955" w:type="dxa"/>
            <w:tcBorders>
              <w:top w:val="nil"/>
              <w:left w:val="nil"/>
              <w:bottom w:val="nil"/>
              <w:right w:val="nil"/>
            </w:tcBorders>
            <w:shd w:val="clear" w:color="auto" w:fill="auto"/>
            <w:noWrap/>
            <w:vAlign w:val="bottom"/>
            <w:hideMark/>
          </w:tcPr>
          <w:p w14:paraId="6EE1D5A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8CD525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7DC86C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B6201">
              <w:rPr>
                <w:rFonts w:eastAsia="Times New Roman" w:cs="Arial"/>
                <w:sz w:val="12"/>
                <w:szCs w:val="12"/>
                <w:lang w:val="sq-AL"/>
              </w:rPr>
              <w:t xml:space="preserve">Regjistrimi, Vlerësimi dhe Procesi i Taksave dhe Mbledhjes i dorëzohet </w:t>
            </w:r>
            <w:r w:rsidRPr="00AB6201">
              <w:rPr>
                <w:rFonts w:eastAsia="Times New Roman" w:cs="Arial"/>
                <w:color w:val="FF0000"/>
                <w:sz w:val="12"/>
                <w:szCs w:val="12"/>
                <w:lang w:val="sq-AL"/>
              </w:rPr>
              <w:t>MFE-s</w:t>
            </w:r>
            <w:r>
              <w:rPr>
                <w:rFonts w:eastAsia="Times New Roman" w:cs="Arial"/>
                <w:color w:val="FF0000"/>
                <w:sz w:val="12"/>
                <w:szCs w:val="12"/>
                <w:lang w:val="sq-AL"/>
              </w:rPr>
              <w:t>ë</w:t>
            </w:r>
            <w:r w:rsidRPr="00AB6201">
              <w:rPr>
                <w:rFonts w:eastAsia="Times New Roman" w:cs="Arial"/>
                <w:sz w:val="12"/>
                <w:szCs w:val="12"/>
                <w:lang w:val="sq-AL"/>
              </w:rPr>
              <w:t xml:space="preserve"> dhe komunave</w:t>
            </w:r>
          </w:p>
        </w:tc>
        <w:tc>
          <w:tcPr>
            <w:tcW w:w="1393" w:type="dxa"/>
            <w:tcBorders>
              <w:top w:val="nil"/>
              <w:left w:val="nil"/>
              <w:bottom w:val="single" w:sz="4" w:space="0" w:color="BFBFBF"/>
              <w:right w:val="single" w:sz="4" w:space="0" w:color="auto"/>
            </w:tcBorders>
            <w:shd w:val="clear" w:color="auto" w:fill="auto"/>
            <w:vAlign w:val="center"/>
            <w:hideMark/>
          </w:tcPr>
          <w:p w14:paraId="522B82D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A4675C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C22063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3054AC5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B6563D2"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Sistemi i dorëzuar</w:t>
            </w:r>
          </w:p>
        </w:tc>
        <w:tc>
          <w:tcPr>
            <w:tcW w:w="1041" w:type="dxa"/>
            <w:vMerge/>
            <w:tcBorders>
              <w:top w:val="nil"/>
              <w:left w:val="single" w:sz="4" w:space="0" w:color="auto"/>
              <w:bottom w:val="single" w:sz="4" w:space="0" w:color="auto"/>
              <w:right w:val="single" w:sz="4" w:space="0" w:color="auto"/>
            </w:tcBorders>
            <w:vAlign w:val="center"/>
            <w:hideMark/>
          </w:tcPr>
          <w:p w14:paraId="3BB348AE"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977D68" w14:paraId="0C006038" w14:textId="77777777" w:rsidTr="00CC52B9">
        <w:trPr>
          <w:trHeight w:val="330"/>
        </w:trPr>
        <w:tc>
          <w:tcPr>
            <w:tcW w:w="1955" w:type="dxa"/>
            <w:tcBorders>
              <w:top w:val="nil"/>
              <w:left w:val="nil"/>
              <w:bottom w:val="nil"/>
              <w:right w:val="nil"/>
            </w:tcBorders>
            <w:shd w:val="clear" w:color="auto" w:fill="auto"/>
            <w:noWrap/>
            <w:vAlign w:val="bottom"/>
            <w:hideMark/>
          </w:tcPr>
          <w:p w14:paraId="318ED97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038900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4FA3D6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AB6201">
              <w:rPr>
                <w:rFonts w:eastAsia="Times New Roman" w:cs="Arial"/>
                <w:sz w:val="12"/>
                <w:szCs w:val="12"/>
                <w:lang w:val="sq-AL"/>
              </w:rPr>
              <w:t>Hartimi i pro</w:t>
            </w:r>
            <w:r>
              <w:rPr>
                <w:rFonts w:eastAsia="Times New Roman" w:cs="Arial"/>
                <w:sz w:val="12"/>
                <w:szCs w:val="12"/>
                <w:lang w:val="sq-AL"/>
              </w:rPr>
              <w:t>pozimit të projektit për taksimin</w:t>
            </w:r>
            <w:r w:rsidRPr="00AB6201">
              <w:rPr>
                <w:rFonts w:eastAsia="Times New Roman" w:cs="Arial"/>
                <w:sz w:val="12"/>
                <w:szCs w:val="12"/>
                <w:lang w:val="sq-AL"/>
              </w:rPr>
              <w:t xml:space="preserve"> e tokës</w:t>
            </w:r>
          </w:p>
        </w:tc>
        <w:tc>
          <w:tcPr>
            <w:tcW w:w="1393" w:type="dxa"/>
            <w:tcBorders>
              <w:top w:val="nil"/>
              <w:left w:val="nil"/>
              <w:bottom w:val="single" w:sz="4" w:space="0" w:color="auto"/>
              <w:right w:val="single" w:sz="4" w:space="0" w:color="auto"/>
            </w:tcBorders>
            <w:shd w:val="clear" w:color="auto" w:fill="auto"/>
            <w:vAlign w:val="center"/>
            <w:hideMark/>
          </w:tcPr>
          <w:p w14:paraId="2F13531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13687B8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A584E9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18CB376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4718D6F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w:t>
            </w:r>
            <w:r w:rsidRPr="00977D68">
              <w:rPr>
                <w:rFonts w:eastAsia="Times New Roman" w:cs="Arial"/>
                <w:sz w:val="12"/>
                <w:szCs w:val="12"/>
                <w:lang w:val="sq-AL"/>
              </w:rPr>
              <w:t>rojekti Propozim</w:t>
            </w:r>
            <w:r>
              <w:rPr>
                <w:rFonts w:eastAsia="Times New Roman" w:cs="Arial"/>
                <w:sz w:val="12"/>
                <w:szCs w:val="12"/>
                <w:lang w:val="sq-AL"/>
              </w:rPr>
              <w:t>i për taksën</w:t>
            </w:r>
            <w:r w:rsidRPr="00977D68">
              <w:rPr>
                <w:rFonts w:eastAsia="Times New Roman" w:cs="Arial"/>
                <w:sz w:val="12"/>
                <w:szCs w:val="12"/>
                <w:lang w:val="sq-AL"/>
              </w:rPr>
              <w:t xml:space="preserve"> e tokës </w:t>
            </w:r>
            <w:r>
              <w:rPr>
                <w:rFonts w:eastAsia="Times New Roman" w:cs="Arial"/>
                <w:sz w:val="12"/>
                <w:szCs w:val="12"/>
                <w:lang w:val="sq-AL"/>
              </w:rPr>
              <w:t>i</w:t>
            </w:r>
            <w:r w:rsidRPr="00977D68">
              <w:rPr>
                <w:rFonts w:eastAsia="Times New Roman" w:cs="Arial"/>
                <w:sz w:val="12"/>
                <w:szCs w:val="12"/>
                <w:lang w:val="sq-AL"/>
              </w:rPr>
              <w:t xml:space="preserve"> hartuar</w:t>
            </w:r>
          </w:p>
        </w:tc>
        <w:tc>
          <w:tcPr>
            <w:tcW w:w="1041" w:type="dxa"/>
            <w:vMerge/>
            <w:tcBorders>
              <w:top w:val="nil"/>
              <w:left w:val="single" w:sz="4" w:space="0" w:color="auto"/>
              <w:bottom w:val="single" w:sz="4" w:space="0" w:color="auto"/>
              <w:right w:val="single" w:sz="4" w:space="0" w:color="auto"/>
            </w:tcBorders>
            <w:vAlign w:val="center"/>
            <w:hideMark/>
          </w:tcPr>
          <w:p w14:paraId="1EFA8656"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45ED4D9C"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78090F"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3.3: </w:t>
            </w:r>
            <w:r w:rsidRPr="00977D68">
              <w:rPr>
                <w:rFonts w:eastAsia="Times New Roman" w:cs="Arial"/>
                <w:b/>
                <w:bCs/>
                <w:color w:val="C00000"/>
                <w:sz w:val="18"/>
                <w:szCs w:val="18"/>
                <w:lang w:val="sq-AL"/>
              </w:rPr>
              <w:t>MENAXHIMI I DOGANAVE</w:t>
            </w:r>
          </w:p>
        </w:tc>
        <w:tc>
          <w:tcPr>
            <w:tcW w:w="1041" w:type="dxa"/>
            <w:tcBorders>
              <w:top w:val="nil"/>
              <w:left w:val="nil"/>
              <w:bottom w:val="single" w:sz="4" w:space="0" w:color="auto"/>
              <w:right w:val="single" w:sz="4" w:space="0" w:color="auto"/>
            </w:tcBorders>
            <w:shd w:val="clear" w:color="auto" w:fill="auto"/>
            <w:noWrap/>
            <w:vAlign w:val="center"/>
            <w:hideMark/>
          </w:tcPr>
          <w:p w14:paraId="69002737"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DPD</w:t>
            </w:r>
          </w:p>
        </w:tc>
      </w:tr>
      <w:tr w:rsidR="007B2330" w:rsidRPr="00012D5D" w14:paraId="41396F21" w14:textId="77777777" w:rsidTr="00CC52B9">
        <w:trPr>
          <w:trHeight w:val="450"/>
        </w:trPr>
        <w:tc>
          <w:tcPr>
            <w:tcW w:w="1955" w:type="dxa"/>
            <w:tcBorders>
              <w:top w:val="nil"/>
              <w:left w:val="nil"/>
              <w:bottom w:val="nil"/>
              <w:right w:val="nil"/>
            </w:tcBorders>
            <w:shd w:val="clear" w:color="auto" w:fill="auto"/>
            <w:noWrap/>
            <w:vAlign w:val="center"/>
            <w:hideMark/>
          </w:tcPr>
          <w:p w14:paraId="3BC73157"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63BC9E0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5606B6E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5AA37F4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4D56ABF2"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110F4500"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17" w:type="dxa"/>
            <w:tcBorders>
              <w:top w:val="nil"/>
              <w:left w:val="nil"/>
              <w:bottom w:val="single" w:sz="4" w:space="0" w:color="auto"/>
              <w:right w:val="single" w:sz="4" w:space="0" w:color="auto"/>
            </w:tcBorders>
            <w:shd w:val="clear" w:color="auto" w:fill="auto"/>
            <w:vAlign w:val="center"/>
            <w:hideMark/>
          </w:tcPr>
          <w:p w14:paraId="11D6BB9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75E63D6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1CCDA9A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041" w:type="dxa"/>
            <w:tcBorders>
              <w:top w:val="nil"/>
              <w:left w:val="nil"/>
              <w:bottom w:val="single" w:sz="4" w:space="0" w:color="auto"/>
              <w:right w:val="single" w:sz="4" w:space="0" w:color="auto"/>
            </w:tcBorders>
            <w:shd w:val="clear" w:color="auto" w:fill="auto"/>
            <w:hideMark/>
          </w:tcPr>
          <w:p w14:paraId="18F31A0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977D68" w14:paraId="58413CE9" w14:textId="77777777" w:rsidTr="00CC52B9">
        <w:trPr>
          <w:trHeight w:val="240"/>
        </w:trPr>
        <w:tc>
          <w:tcPr>
            <w:tcW w:w="1955" w:type="dxa"/>
            <w:tcBorders>
              <w:top w:val="nil"/>
              <w:left w:val="nil"/>
              <w:bottom w:val="nil"/>
              <w:right w:val="nil"/>
            </w:tcBorders>
            <w:shd w:val="clear" w:color="auto" w:fill="auto"/>
            <w:noWrap/>
            <w:vAlign w:val="bottom"/>
            <w:hideMark/>
          </w:tcPr>
          <w:p w14:paraId="53692BD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4C4A630"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3.3.1: </w:t>
            </w:r>
            <w:r w:rsidRPr="00977D68">
              <w:rPr>
                <w:rFonts w:eastAsia="Times New Roman" w:cs="Arial"/>
                <w:b/>
                <w:bCs/>
                <w:sz w:val="12"/>
                <w:szCs w:val="12"/>
                <w:lang w:val="sq-AL"/>
              </w:rPr>
              <w:t xml:space="preserve">Zhvillimi i mëtejshëm i procedurave dhe proceseve për të rritur mbledhjen e </w:t>
            </w:r>
            <w:r>
              <w:rPr>
                <w:rFonts w:eastAsia="Times New Roman" w:cs="Arial"/>
                <w:b/>
                <w:bCs/>
                <w:sz w:val="12"/>
                <w:szCs w:val="12"/>
                <w:lang w:val="sq-AL"/>
              </w:rPr>
              <w:t>detyrimeve doganore për tu</w:t>
            </w:r>
            <w:r w:rsidRPr="00977D68">
              <w:rPr>
                <w:rFonts w:eastAsia="Times New Roman" w:cs="Arial"/>
                <w:b/>
                <w:bCs/>
                <w:sz w:val="12"/>
                <w:szCs w:val="12"/>
                <w:lang w:val="sq-AL"/>
              </w:rPr>
              <w:t xml:space="preserve"> përafruar më tej me standardet e BE</w:t>
            </w:r>
          </w:p>
        </w:tc>
        <w:tc>
          <w:tcPr>
            <w:tcW w:w="2877" w:type="dxa"/>
            <w:tcBorders>
              <w:top w:val="nil"/>
              <w:left w:val="nil"/>
              <w:bottom w:val="single" w:sz="4" w:space="0" w:color="BFBFBF"/>
              <w:right w:val="single" w:sz="4" w:space="0" w:color="auto"/>
            </w:tcBorders>
            <w:shd w:val="clear" w:color="auto" w:fill="auto"/>
            <w:hideMark/>
          </w:tcPr>
          <w:p w14:paraId="07283E4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77D68">
              <w:rPr>
                <w:rFonts w:eastAsia="Times New Roman" w:cs="Arial"/>
                <w:sz w:val="12"/>
                <w:szCs w:val="12"/>
                <w:lang w:val="sq-AL"/>
              </w:rPr>
              <w:t>Përafrimi i mëtejshëm me acquis të BE-së</w:t>
            </w:r>
          </w:p>
        </w:tc>
        <w:tc>
          <w:tcPr>
            <w:tcW w:w="1393" w:type="dxa"/>
            <w:tcBorders>
              <w:top w:val="nil"/>
              <w:left w:val="nil"/>
              <w:bottom w:val="single" w:sz="4" w:space="0" w:color="BFBFBF"/>
              <w:right w:val="single" w:sz="4" w:space="0" w:color="auto"/>
            </w:tcBorders>
            <w:shd w:val="clear" w:color="auto" w:fill="auto"/>
            <w:vAlign w:val="center"/>
            <w:hideMark/>
          </w:tcPr>
          <w:p w14:paraId="2DEAF90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A6027FC"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45EAA8FE"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5661E5D3"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04BAA96C"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8023894"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DPD</w:t>
            </w:r>
          </w:p>
        </w:tc>
      </w:tr>
      <w:tr w:rsidR="007B2330" w:rsidRPr="00012D5D" w14:paraId="3D3CB2DD" w14:textId="77777777" w:rsidTr="00CC52B9">
        <w:trPr>
          <w:trHeight w:val="240"/>
        </w:trPr>
        <w:tc>
          <w:tcPr>
            <w:tcW w:w="1955" w:type="dxa"/>
            <w:tcBorders>
              <w:top w:val="nil"/>
              <w:left w:val="nil"/>
              <w:bottom w:val="nil"/>
              <w:right w:val="nil"/>
            </w:tcBorders>
            <w:shd w:val="clear" w:color="auto" w:fill="auto"/>
            <w:noWrap/>
            <w:vAlign w:val="bottom"/>
            <w:hideMark/>
          </w:tcPr>
          <w:p w14:paraId="59CAAAD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F09893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BE123B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977D68">
              <w:rPr>
                <w:rFonts w:eastAsia="Times New Roman" w:cs="Arial"/>
                <w:sz w:val="12"/>
                <w:szCs w:val="12"/>
                <w:lang w:val="sq-AL"/>
              </w:rPr>
              <w:t>Zhvillimi i udhëzimeve dhe udhë</w:t>
            </w:r>
            <w:r>
              <w:rPr>
                <w:rFonts w:eastAsia="Times New Roman" w:cs="Arial"/>
                <w:sz w:val="12"/>
                <w:szCs w:val="12"/>
                <w:lang w:val="sq-AL"/>
              </w:rPr>
              <w:t>rrëfyesve</w:t>
            </w:r>
          </w:p>
        </w:tc>
        <w:tc>
          <w:tcPr>
            <w:tcW w:w="1393" w:type="dxa"/>
            <w:tcBorders>
              <w:top w:val="nil"/>
              <w:left w:val="nil"/>
              <w:bottom w:val="single" w:sz="4" w:space="0" w:color="BFBFBF"/>
              <w:right w:val="single" w:sz="4" w:space="0" w:color="auto"/>
            </w:tcBorders>
            <w:shd w:val="clear" w:color="auto" w:fill="auto"/>
            <w:vAlign w:val="center"/>
            <w:hideMark/>
          </w:tcPr>
          <w:p w14:paraId="4725356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97E49D1"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7CE2C6DE"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22F41AE0"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09B7D054"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041" w:type="dxa"/>
            <w:vMerge/>
            <w:tcBorders>
              <w:top w:val="nil"/>
              <w:left w:val="single" w:sz="4" w:space="0" w:color="auto"/>
              <w:bottom w:val="single" w:sz="4" w:space="0" w:color="auto"/>
              <w:right w:val="single" w:sz="4" w:space="0" w:color="auto"/>
            </w:tcBorders>
            <w:vAlign w:val="center"/>
            <w:hideMark/>
          </w:tcPr>
          <w:p w14:paraId="6BBFEEE5"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352F7E1E" w14:textId="77777777" w:rsidTr="00CC52B9">
        <w:trPr>
          <w:trHeight w:val="330"/>
        </w:trPr>
        <w:tc>
          <w:tcPr>
            <w:tcW w:w="1955" w:type="dxa"/>
            <w:tcBorders>
              <w:top w:val="nil"/>
              <w:left w:val="nil"/>
              <w:bottom w:val="nil"/>
              <w:right w:val="nil"/>
            </w:tcBorders>
            <w:shd w:val="clear" w:color="auto" w:fill="auto"/>
            <w:noWrap/>
            <w:vAlign w:val="bottom"/>
            <w:hideMark/>
          </w:tcPr>
          <w:p w14:paraId="5CA6A2D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FC3360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EFB9AE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977D68">
              <w:rPr>
                <w:rFonts w:eastAsia="Times New Roman" w:cs="Arial"/>
                <w:sz w:val="12"/>
                <w:szCs w:val="12"/>
                <w:lang w:val="sq-AL"/>
              </w:rPr>
              <w:t>Zbatimi i një sistemi të vetëm garancish</w:t>
            </w:r>
          </w:p>
        </w:tc>
        <w:tc>
          <w:tcPr>
            <w:tcW w:w="1393" w:type="dxa"/>
            <w:tcBorders>
              <w:top w:val="nil"/>
              <w:left w:val="nil"/>
              <w:bottom w:val="single" w:sz="4" w:space="0" w:color="BFBFBF"/>
              <w:right w:val="single" w:sz="4" w:space="0" w:color="auto"/>
            </w:tcBorders>
            <w:shd w:val="clear" w:color="auto" w:fill="auto"/>
            <w:vAlign w:val="center"/>
            <w:hideMark/>
          </w:tcPr>
          <w:p w14:paraId="1572885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5E4D47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6B7737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N</w:t>
            </w:r>
            <w:r w:rsidRPr="00977D68">
              <w:rPr>
                <w:rFonts w:eastAsia="Times New Roman" w:cs="Arial"/>
                <w:sz w:val="12"/>
                <w:szCs w:val="12"/>
                <w:lang w:val="sq-AL"/>
              </w:rPr>
              <w:t xml:space="preserve">jë sistem garancie të vetme </w:t>
            </w:r>
            <w:r>
              <w:rPr>
                <w:rFonts w:eastAsia="Times New Roman" w:cs="Arial"/>
                <w:sz w:val="12"/>
                <w:szCs w:val="12"/>
                <w:lang w:val="sq-AL"/>
              </w:rPr>
              <w:t>i z</w:t>
            </w:r>
            <w:r w:rsidRPr="00977D68">
              <w:rPr>
                <w:rFonts w:eastAsia="Times New Roman" w:cs="Arial"/>
                <w:sz w:val="12"/>
                <w:szCs w:val="12"/>
                <w:lang w:val="sq-AL"/>
              </w:rPr>
              <w:t>batuar</w:t>
            </w:r>
          </w:p>
        </w:tc>
        <w:tc>
          <w:tcPr>
            <w:tcW w:w="1503" w:type="dxa"/>
            <w:tcBorders>
              <w:top w:val="nil"/>
              <w:left w:val="nil"/>
              <w:bottom w:val="single" w:sz="4" w:space="0" w:color="BFBFBF"/>
              <w:right w:val="single" w:sz="4" w:space="0" w:color="auto"/>
            </w:tcBorders>
            <w:shd w:val="clear" w:color="auto" w:fill="auto"/>
            <w:noWrap/>
            <w:vAlign w:val="bottom"/>
            <w:hideMark/>
          </w:tcPr>
          <w:p w14:paraId="16D51903"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082D42D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4B69CECD"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5BF7306F" w14:textId="77777777" w:rsidTr="00CC52B9">
        <w:trPr>
          <w:trHeight w:val="495"/>
        </w:trPr>
        <w:tc>
          <w:tcPr>
            <w:tcW w:w="1955" w:type="dxa"/>
            <w:tcBorders>
              <w:top w:val="nil"/>
              <w:left w:val="nil"/>
              <w:bottom w:val="nil"/>
              <w:right w:val="nil"/>
            </w:tcBorders>
            <w:shd w:val="clear" w:color="auto" w:fill="auto"/>
            <w:noWrap/>
            <w:vAlign w:val="bottom"/>
            <w:hideMark/>
          </w:tcPr>
          <w:p w14:paraId="7A06111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5CAE1D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347F02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977D68">
              <w:rPr>
                <w:rFonts w:eastAsia="Times New Roman" w:cs="Arial"/>
                <w:sz w:val="12"/>
                <w:szCs w:val="12"/>
                <w:lang w:val="sq-AL"/>
              </w:rPr>
              <w:t>Zhvillimi i një sistemi të menaxhimit të cilësisë për laboratorin doganor</w:t>
            </w:r>
          </w:p>
        </w:tc>
        <w:tc>
          <w:tcPr>
            <w:tcW w:w="1393" w:type="dxa"/>
            <w:tcBorders>
              <w:top w:val="nil"/>
              <w:left w:val="nil"/>
              <w:bottom w:val="single" w:sz="4" w:space="0" w:color="BFBFBF"/>
              <w:right w:val="single" w:sz="4" w:space="0" w:color="auto"/>
            </w:tcBorders>
            <w:shd w:val="clear" w:color="auto" w:fill="auto"/>
            <w:vAlign w:val="center"/>
            <w:hideMark/>
          </w:tcPr>
          <w:p w14:paraId="59D5786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D7854D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C5BA50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2D5FC98" w14:textId="77777777" w:rsidR="007B2330" w:rsidRPr="00012D5D" w:rsidRDefault="007B2330" w:rsidP="00CC52B9">
            <w:pPr>
              <w:spacing w:after="0" w:line="240" w:lineRule="auto"/>
              <w:jc w:val="center"/>
              <w:rPr>
                <w:rFonts w:eastAsia="Times New Roman" w:cs="Arial"/>
                <w:sz w:val="12"/>
                <w:szCs w:val="12"/>
                <w:lang w:val="sq-AL"/>
              </w:rPr>
            </w:pPr>
            <w:r w:rsidRPr="000D1555">
              <w:rPr>
                <w:rFonts w:eastAsia="Times New Roman" w:cs="Arial"/>
                <w:sz w:val="12"/>
                <w:szCs w:val="12"/>
                <w:lang w:val="sq-AL"/>
              </w:rPr>
              <w:t>Është zhvilluar një sistem i menaxhimit të cilësisë për laboratorin doganor</w:t>
            </w:r>
          </w:p>
        </w:tc>
        <w:tc>
          <w:tcPr>
            <w:tcW w:w="1452" w:type="dxa"/>
            <w:tcBorders>
              <w:top w:val="nil"/>
              <w:left w:val="nil"/>
              <w:bottom w:val="single" w:sz="4" w:space="0" w:color="BFBFBF"/>
              <w:right w:val="single" w:sz="4" w:space="0" w:color="auto"/>
            </w:tcBorders>
            <w:shd w:val="clear" w:color="auto" w:fill="auto"/>
            <w:noWrap/>
            <w:vAlign w:val="bottom"/>
            <w:hideMark/>
          </w:tcPr>
          <w:p w14:paraId="064815E9"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167D3216"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5CE02B08" w14:textId="77777777" w:rsidTr="00CC52B9">
        <w:trPr>
          <w:trHeight w:val="330"/>
        </w:trPr>
        <w:tc>
          <w:tcPr>
            <w:tcW w:w="1955" w:type="dxa"/>
            <w:tcBorders>
              <w:top w:val="nil"/>
              <w:left w:val="nil"/>
              <w:bottom w:val="nil"/>
              <w:right w:val="nil"/>
            </w:tcBorders>
            <w:shd w:val="clear" w:color="auto" w:fill="auto"/>
            <w:noWrap/>
            <w:vAlign w:val="bottom"/>
            <w:hideMark/>
          </w:tcPr>
          <w:p w14:paraId="350A063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C9E2BE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B07EDC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sidRPr="00977D68">
              <w:rPr>
                <w:rFonts w:eastAsia="Times New Roman" w:cs="Arial"/>
                <w:sz w:val="12"/>
                <w:szCs w:val="12"/>
                <w:lang w:val="sq-AL"/>
              </w:rPr>
              <w:t>Forcimi i kontrolleve në sektorin e akcizave</w:t>
            </w:r>
          </w:p>
        </w:tc>
        <w:tc>
          <w:tcPr>
            <w:tcW w:w="1393" w:type="dxa"/>
            <w:tcBorders>
              <w:top w:val="nil"/>
              <w:left w:val="nil"/>
              <w:bottom w:val="single" w:sz="4" w:space="0" w:color="BFBFBF"/>
              <w:right w:val="single" w:sz="4" w:space="0" w:color="auto"/>
            </w:tcBorders>
            <w:shd w:val="clear" w:color="auto" w:fill="auto"/>
            <w:vAlign w:val="center"/>
            <w:hideMark/>
          </w:tcPr>
          <w:p w14:paraId="3A3AAEF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857C765" w14:textId="77777777" w:rsidR="007B2330" w:rsidRPr="00012D5D" w:rsidRDefault="007B2330" w:rsidP="00CC52B9">
            <w:pPr>
              <w:spacing w:after="0" w:line="240" w:lineRule="auto"/>
              <w:jc w:val="center"/>
              <w:rPr>
                <w:rFonts w:eastAsia="Times New Roman" w:cs="Arial"/>
                <w:sz w:val="12"/>
                <w:szCs w:val="12"/>
                <w:lang w:val="sq-AL"/>
              </w:rPr>
            </w:pPr>
            <w:r w:rsidRPr="00977D68">
              <w:rPr>
                <w:rFonts w:eastAsia="Times New Roman" w:cs="Arial"/>
                <w:sz w:val="12"/>
                <w:szCs w:val="12"/>
                <w:lang w:val="sq-AL"/>
              </w:rPr>
              <w:t>Kontrollet në sektorin e akcizës janë forcuar</w:t>
            </w:r>
          </w:p>
        </w:tc>
        <w:tc>
          <w:tcPr>
            <w:tcW w:w="1517" w:type="dxa"/>
            <w:tcBorders>
              <w:top w:val="nil"/>
              <w:left w:val="nil"/>
              <w:bottom w:val="single" w:sz="4" w:space="0" w:color="BFBFBF"/>
              <w:right w:val="single" w:sz="4" w:space="0" w:color="auto"/>
            </w:tcBorders>
            <w:shd w:val="clear" w:color="auto" w:fill="auto"/>
            <w:noWrap/>
            <w:vAlign w:val="bottom"/>
            <w:hideMark/>
          </w:tcPr>
          <w:p w14:paraId="5A896354"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3B46E3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BF653D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53FAF043"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3FD1297C" w14:textId="77777777" w:rsidTr="00CC52B9">
        <w:trPr>
          <w:trHeight w:val="495"/>
        </w:trPr>
        <w:tc>
          <w:tcPr>
            <w:tcW w:w="1955" w:type="dxa"/>
            <w:tcBorders>
              <w:top w:val="nil"/>
              <w:left w:val="nil"/>
              <w:bottom w:val="nil"/>
              <w:right w:val="nil"/>
            </w:tcBorders>
            <w:shd w:val="clear" w:color="auto" w:fill="auto"/>
            <w:noWrap/>
            <w:vAlign w:val="bottom"/>
            <w:hideMark/>
          </w:tcPr>
          <w:p w14:paraId="1EDFB2F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6E083A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E271E5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f</w:t>
            </w:r>
            <w:r w:rsidRPr="000D1555">
              <w:rPr>
                <w:rFonts w:eastAsia="Times New Roman" w:cs="Arial"/>
                <w:sz w:val="12"/>
                <w:szCs w:val="12"/>
                <w:lang w:val="sq-AL"/>
              </w:rPr>
              <w:t>) Zhvillimi dhe zbatimi i strategjisë pas pastrimit dhe auditimit</w:t>
            </w:r>
          </w:p>
        </w:tc>
        <w:tc>
          <w:tcPr>
            <w:tcW w:w="1393" w:type="dxa"/>
            <w:tcBorders>
              <w:top w:val="nil"/>
              <w:left w:val="nil"/>
              <w:bottom w:val="single" w:sz="4" w:space="0" w:color="BFBFBF"/>
              <w:right w:val="single" w:sz="4" w:space="0" w:color="auto"/>
            </w:tcBorders>
            <w:shd w:val="clear" w:color="auto" w:fill="auto"/>
            <w:vAlign w:val="center"/>
            <w:hideMark/>
          </w:tcPr>
          <w:p w14:paraId="6DC3E1C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EBA220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5B94FED" w14:textId="77777777" w:rsidR="007B2330" w:rsidRPr="00012D5D" w:rsidRDefault="007B2330" w:rsidP="00CC52B9">
            <w:pPr>
              <w:spacing w:after="0" w:line="240" w:lineRule="auto"/>
              <w:jc w:val="center"/>
              <w:rPr>
                <w:rFonts w:eastAsia="Times New Roman" w:cs="Arial"/>
                <w:sz w:val="12"/>
                <w:szCs w:val="12"/>
                <w:lang w:val="sq-AL"/>
              </w:rPr>
            </w:pPr>
            <w:r w:rsidRPr="000D1555">
              <w:rPr>
                <w:rFonts w:eastAsia="Times New Roman" w:cs="Arial"/>
                <w:sz w:val="12"/>
                <w:szCs w:val="12"/>
                <w:lang w:val="sq-AL"/>
              </w:rPr>
              <w:t>Një strategji pas pastrimit dhe auditimit është zhvilluar dhe zbatuar</w:t>
            </w:r>
          </w:p>
        </w:tc>
        <w:tc>
          <w:tcPr>
            <w:tcW w:w="1503" w:type="dxa"/>
            <w:tcBorders>
              <w:top w:val="nil"/>
              <w:left w:val="nil"/>
              <w:bottom w:val="single" w:sz="4" w:space="0" w:color="BFBFBF"/>
              <w:right w:val="single" w:sz="4" w:space="0" w:color="auto"/>
            </w:tcBorders>
            <w:shd w:val="clear" w:color="auto" w:fill="auto"/>
            <w:noWrap/>
            <w:vAlign w:val="bottom"/>
            <w:hideMark/>
          </w:tcPr>
          <w:p w14:paraId="013BEC9A"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bottom"/>
            <w:hideMark/>
          </w:tcPr>
          <w:p w14:paraId="72F07794"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0E286C58" w14:textId="77777777" w:rsidR="007B2330" w:rsidRPr="00012D5D" w:rsidRDefault="007B2330" w:rsidP="00CC52B9">
            <w:pPr>
              <w:spacing w:after="0" w:line="240" w:lineRule="auto"/>
              <w:rPr>
                <w:rFonts w:eastAsia="Times New Roman" w:cs="Arial"/>
                <w:b/>
                <w:bCs/>
                <w:sz w:val="12"/>
                <w:szCs w:val="12"/>
                <w:lang w:val="sq-AL"/>
              </w:rPr>
            </w:pPr>
          </w:p>
        </w:tc>
      </w:tr>
      <w:tr w:rsidR="007B2330" w:rsidRPr="00CD3BA9" w14:paraId="6F7FAA36" w14:textId="77777777" w:rsidTr="00CC52B9">
        <w:trPr>
          <w:trHeight w:val="330"/>
        </w:trPr>
        <w:tc>
          <w:tcPr>
            <w:tcW w:w="1955" w:type="dxa"/>
            <w:tcBorders>
              <w:top w:val="nil"/>
              <w:left w:val="nil"/>
              <w:bottom w:val="nil"/>
              <w:right w:val="nil"/>
            </w:tcBorders>
            <w:shd w:val="clear" w:color="auto" w:fill="auto"/>
            <w:noWrap/>
            <w:vAlign w:val="bottom"/>
            <w:hideMark/>
          </w:tcPr>
          <w:p w14:paraId="563158C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E26D4B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2BBE3F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sidRPr="000D1555">
              <w:rPr>
                <w:rFonts w:eastAsia="Times New Roman" w:cs="Arial"/>
                <w:sz w:val="12"/>
                <w:szCs w:val="12"/>
                <w:lang w:val="sq-AL"/>
              </w:rPr>
              <w:t>Rritja e efektivitetit të pikave të kontrollit kufitar</w:t>
            </w:r>
          </w:p>
        </w:tc>
        <w:tc>
          <w:tcPr>
            <w:tcW w:w="1393" w:type="dxa"/>
            <w:tcBorders>
              <w:top w:val="nil"/>
              <w:left w:val="nil"/>
              <w:bottom w:val="single" w:sz="4" w:space="0" w:color="auto"/>
              <w:right w:val="single" w:sz="4" w:space="0" w:color="auto"/>
            </w:tcBorders>
            <w:shd w:val="clear" w:color="auto" w:fill="auto"/>
            <w:vAlign w:val="center"/>
            <w:hideMark/>
          </w:tcPr>
          <w:p w14:paraId="2D26943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3C10CF1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6BE52EF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5246DD5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03A6544F" w14:textId="77777777" w:rsidR="007B2330" w:rsidRPr="00012D5D" w:rsidRDefault="007B2330" w:rsidP="00CC52B9">
            <w:pPr>
              <w:spacing w:after="0" w:line="240" w:lineRule="auto"/>
              <w:jc w:val="center"/>
              <w:rPr>
                <w:rFonts w:eastAsia="Times New Roman" w:cs="Arial"/>
                <w:sz w:val="12"/>
                <w:szCs w:val="12"/>
                <w:lang w:val="sq-AL"/>
              </w:rPr>
            </w:pPr>
            <w:r w:rsidRPr="000D1555">
              <w:rPr>
                <w:rFonts w:eastAsia="Times New Roman" w:cs="Arial"/>
                <w:sz w:val="12"/>
                <w:szCs w:val="12"/>
                <w:lang w:val="sq-AL"/>
              </w:rPr>
              <w:t>Efektiviteti i pikave të kontrollit kufitar është rritur</w:t>
            </w:r>
          </w:p>
        </w:tc>
        <w:tc>
          <w:tcPr>
            <w:tcW w:w="1041" w:type="dxa"/>
            <w:vMerge/>
            <w:tcBorders>
              <w:top w:val="nil"/>
              <w:left w:val="single" w:sz="4" w:space="0" w:color="auto"/>
              <w:bottom w:val="single" w:sz="4" w:space="0" w:color="auto"/>
              <w:right w:val="single" w:sz="4" w:space="0" w:color="auto"/>
            </w:tcBorders>
            <w:vAlign w:val="center"/>
            <w:hideMark/>
          </w:tcPr>
          <w:p w14:paraId="1EFD1E49"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8977211" w14:textId="77777777" w:rsidTr="00CC52B9">
        <w:trPr>
          <w:trHeight w:val="330"/>
        </w:trPr>
        <w:tc>
          <w:tcPr>
            <w:tcW w:w="1955" w:type="dxa"/>
            <w:tcBorders>
              <w:top w:val="nil"/>
              <w:left w:val="nil"/>
              <w:bottom w:val="nil"/>
              <w:right w:val="nil"/>
            </w:tcBorders>
            <w:shd w:val="clear" w:color="auto" w:fill="auto"/>
            <w:noWrap/>
            <w:vAlign w:val="bottom"/>
            <w:hideMark/>
          </w:tcPr>
          <w:p w14:paraId="0FB1D5B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3460061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3.3.2: </w:t>
            </w:r>
            <w:r w:rsidRPr="000D1555">
              <w:rPr>
                <w:rFonts w:eastAsia="Times New Roman" w:cs="Arial"/>
                <w:b/>
                <w:bCs/>
                <w:sz w:val="12"/>
                <w:szCs w:val="12"/>
                <w:lang w:val="sq-AL"/>
              </w:rPr>
              <w:t>Zbatimi i shërbimit të orientuar drejt administratës dhe rritja e bashkëpunimit</w:t>
            </w:r>
          </w:p>
        </w:tc>
        <w:tc>
          <w:tcPr>
            <w:tcW w:w="2877" w:type="dxa"/>
            <w:tcBorders>
              <w:top w:val="nil"/>
              <w:left w:val="nil"/>
              <w:bottom w:val="single" w:sz="4" w:space="0" w:color="BFBFBF"/>
              <w:right w:val="single" w:sz="4" w:space="0" w:color="auto"/>
            </w:tcBorders>
            <w:shd w:val="clear" w:color="auto" w:fill="auto"/>
            <w:hideMark/>
          </w:tcPr>
          <w:p w14:paraId="62D5DCC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0D1555">
              <w:rPr>
                <w:rFonts w:eastAsia="Times New Roman" w:cs="Arial"/>
                <w:sz w:val="12"/>
                <w:szCs w:val="12"/>
                <w:lang w:val="sq-AL"/>
              </w:rPr>
              <w:t xml:space="preserve">Rritja e zbatimit të procedurave të thjeshtuara duke përfshirë konceptin </w:t>
            </w:r>
            <w:r w:rsidRPr="00A20B8B">
              <w:rPr>
                <w:rFonts w:eastAsia="Times New Roman" w:cs="Arial"/>
                <w:sz w:val="12"/>
                <w:szCs w:val="12"/>
                <w:highlight w:val="green"/>
                <w:lang w:val="sq-AL"/>
              </w:rPr>
              <w:t>e AEO</w:t>
            </w:r>
          </w:p>
        </w:tc>
        <w:tc>
          <w:tcPr>
            <w:tcW w:w="1393" w:type="dxa"/>
            <w:tcBorders>
              <w:top w:val="nil"/>
              <w:left w:val="nil"/>
              <w:bottom w:val="single" w:sz="4" w:space="0" w:color="BFBFBF"/>
              <w:right w:val="single" w:sz="4" w:space="0" w:color="auto"/>
            </w:tcBorders>
            <w:shd w:val="clear" w:color="auto" w:fill="auto"/>
            <w:vAlign w:val="center"/>
            <w:hideMark/>
          </w:tcPr>
          <w:p w14:paraId="4183518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5DC5BD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w:t>
            </w:r>
            <w:r w:rsidRPr="00E7508A">
              <w:rPr>
                <w:rFonts w:eastAsia="Times New Roman" w:cs="Arial"/>
                <w:sz w:val="12"/>
                <w:szCs w:val="12"/>
                <w:lang w:val="sq-AL"/>
              </w:rPr>
              <w:t xml:space="preserve">rocedurat e thjeshtuara </w:t>
            </w:r>
            <w:r>
              <w:rPr>
                <w:rFonts w:eastAsia="Times New Roman" w:cs="Arial"/>
                <w:sz w:val="12"/>
                <w:szCs w:val="12"/>
                <w:lang w:val="sq-AL"/>
              </w:rPr>
              <w:t>z</w:t>
            </w:r>
            <w:r w:rsidRPr="00E7508A">
              <w:rPr>
                <w:rFonts w:eastAsia="Times New Roman" w:cs="Arial"/>
                <w:sz w:val="12"/>
                <w:szCs w:val="12"/>
                <w:lang w:val="sq-AL"/>
              </w:rPr>
              <w:t>batohen</w:t>
            </w:r>
          </w:p>
        </w:tc>
        <w:tc>
          <w:tcPr>
            <w:tcW w:w="1517" w:type="dxa"/>
            <w:tcBorders>
              <w:top w:val="nil"/>
              <w:left w:val="nil"/>
              <w:bottom w:val="single" w:sz="4" w:space="0" w:color="BFBFBF"/>
              <w:right w:val="single" w:sz="4" w:space="0" w:color="auto"/>
            </w:tcBorders>
            <w:shd w:val="clear" w:color="auto" w:fill="auto"/>
            <w:vAlign w:val="center"/>
            <w:hideMark/>
          </w:tcPr>
          <w:p w14:paraId="51BC749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5D0A54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060B2D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48BA929D"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DPD</w:t>
            </w:r>
          </w:p>
        </w:tc>
      </w:tr>
      <w:tr w:rsidR="007B2330" w:rsidRPr="00012D5D" w14:paraId="1572214E" w14:textId="77777777" w:rsidTr="00CC52B9">
        <w:trPr>
          <w:trHeight w:val="660"/>
        </w:trPr>
        <w:tc>
          <w:tcPr>
            <w:tcW w:w="1955" w:type="dxa"/>
            <w:tcBorders>
              <w:top w:val="nil"/>
              <w:left w:val="nil"/>
              <w:bottom w:val="nil"/>
              <w:right w:val="nil"/>
            </w:tcBorders>
            <w:shd w:val="clear" w:color="auto" w:fill="auto"/>
            <w:noWrap/>
            <w:vAlign w:val="bottom"/>
            <w:hideMark/>
          </w:tcPr>
          <w:p w14:paraId="24FFD8A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6268C4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FDF657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0D1555">
              <w:rPr>
                <w:rFonts w:eastAsia="Times New Roman" w:cs="Arial"/>
                <w:sz w:val="12"/>
                <w:szCs w:val="12"/>
                <w:lang w:val="sq-AL"/>
              </w:rPr>
              <w:t>Zgjerimi i bashkëpunimit me agjencitë, institucionet dhe palët e tjera kombëtare dhe ndërkombëtare (p.sh. menaxhimi i koordinuar i kufijve)</w:t>
            </w:r>
          </w:p>
        </w:tc>
        <w:tc>
          <w:tcPr>
            <w:tcW w:w="1393" w:type="dxa"/>
            <w:tcBorders>
              <w:top w:val="nil"/>
              <w:left w:val="nil"/>
              <w:bottom w:val="single" w:sz="4" w:space="0" w:color="BFBFBF"/>
              <w:right w:val="single" w:sz="4" w:space="0" w:color="auto"/>
            </w:tcBorders>
            <w:shd w:val="clear" w:color="auto" w:fill="auto"/>
            <w:vAlign w:val="center"/>
            <w:hideMark/>
          </w:tcPr>
          <w:p w14:paraId="0843730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E9F7D66"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679A86F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2E37EA66"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322827E4"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041" w:type="dxa"/>
            <w:vMerge/>
            <w:tcBorders>
              <w:top w:val="nil"/>
              <w:left w:val="single" w:sz="4" w:space="0" w:color="auto"/>
              <w:bottom w:val="single" w:sz="4" w:space="0" w:color="auto"/>
              <w:right w:val="single" w:sz="4" w:space="0" w:color="auto"/>
            </w:tcBorders>
            <w:vAlign w:val="center"/>
            <w:hideMark/>
          </w:tcPr>
          <w:p w14:paraId="498F31B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1000BA1" w14:textId="77777777" w:rsidTr="00CC52B9">
        <w:trPr>
          <w:trHeight w:val="330"/>
        </w:trPr>
        <w:tc>
          <w:tcPr>
            <w:tcW w:w="1955" w:type="dxa"/>
            <w:tcBorders>
              <w:top w:val="nil"/>
              <w:left w:val="nil"/>
              <w:bottom w:val="nil"/>
              <w:right w:val="nil"/>
            </w:tcBorders>
            <w:shd w:val="clear" w:color="auto" w:fill="auto"/>
            <w:noWrap/>
            <w:vAlign w:val="bottom"/>
            <w:hideMark/>
          </w:tcPr>
          <w:p w14:paraId="5674642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A34376A"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03EBD4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0D1555">
              <w:rPr>
                <w:rFonts w:eastAsia="Times New Roman" w:cs="Arial"/>
                <w:sz w:val="12"/>
                <w:szCs w:val="12"/>
                <w:lang w:val="sq-AL"/>
              </w:rPr>
              <w:t>Përmirësimi i bashkëpunimit dhe shkëmbimi i informacionit me administratën tatimore</w:t>
            </w:r>
          </w:p>
        </w:tc>
        <w:tc>
          <w:tcPr>
            <w:tcW w:w="1393" w:type="dxa"/>
            <w:tcBorders>
              <w:top w:val="nil"/>
              <w:left w:val="nil"/>
              <w:bottom w:val="single" w:sz="4" w:space="0" w:color="BFBFBF"/>
              <w:right w:val="single" w:sz="4" w:space="0" w:color="auto"/>
            </w:tcBorders>
            <w:shd w:val="clear" w:color="auto" w:fill="auto"/>
            <w:vAlign w:val="center"/>
            <w:hideMark/>
          </w:tcPr>
          <w:p w14:paraId="11EFB8C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490E41E"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358C185C"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5A8F438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451DB40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041" w:type="dxa"/>
            <w:vMerge/>
            <w:tcBorders>
              <w:top w:val="nil"/>
              <w:left w:val="single" w:sz="4" w:space="0" w:color="auto"/>
              <w:bottom w:val="single" w:sz="4" w:space="0" w:color="auto"/>
              <w:right w:val="single" w:sz="4" w:space="0" w:color="auto"/>
            </w:tcBorders>
            <w:vAlign w:val="center"/>
            <w:hideMark/>
          </w:tcPr>
          <w:p w14:paraId="1F8F8C2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81A27B6" w14:textId="77777777" w:rsidTr="00CC52B9">
        <w:trPr>
          <w:trHeight w:val="330"/>
        </w:trPr>
        <w:tc>
          <w:tcPr>
            <w:tcW w:w="1955" w:type="dxa"/>
            <w:tcBorders>
              <w:top w:val="nil"/>
              <w:left w:val="nil"/>
              <w:bottom w:val="nil"/>
              <w:right w:val="nil"/>
            </w:tcBorders>
            <w:shd w:val="clear" w:color="auto" w:fill="auto"/>
            <w:noWrap/>
            <w:vAlign w:val="bottom"/>
            <w:hideMark/>
          </w:tcPr>
          <w:p w14:paraId="59CB156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F01CCB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31670D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0D1555">
              <w:rPr>
                <w:rFonts w:eastAsia="Times New Roman" w:cs="Arial"/>
                <w:sz w:val="12"/>
                <w:szCs w:val="12"/>
                <w:lang w:val="sq-AL"/>
              </w:rPr>
              <w:t>Përmirësimi i bashkëpunimit doganor - sektorit privat (eliminimi i barrierave administrative)</w:t>
            </w:r>
          </w:p>
        </w:tc>
        <w:tc>
          <w:tcPr>
            <w:tcW w:w="1393" w:type="dxa"/>
            <w:tcBorders>
              <w:top w:val="nil"/>
              <w:left w:val="nil"/>
              <w:bottom w:val="single" w:sz="4" w:space="0" w:color="BFBFBF"/>
              <w:right w:val="single" w:sz="4" w:space="0" w:color="auto"/>
            </w:tcBorders>
            <w:shd w:val="clear" w:color="auto" w:fill="auto"/>
            <w:vAlign w:val="center"/>
            <w:hideMark/>
          </w:tcPr>
          <w:p w14:paraId="6EF3364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37623A7"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664279D5"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1F48DB1D"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490AAF3E"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041" w:type="dxa"/>
            <w:vMerge/>
            <w:tcBorders>
              <w:top w:val="nil"/>
              <w:left w:val="single" w:sz="4" w:space="0" w:color="auto"/>
              <w:bottom w:val="single" w:sz="4" w:space="0" w:color="auto"/>
              <w:right w:val="single" w:sz="4" w:space="0" w:color="auto"/>
            </w:tcBorders>
            <w:vAlign w:val="center"/>
            <w:hideMark/>
          </w:tcPr>
          <w:p w14:paraId="39F1B0D8"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CFDB51C" w14:textId="77777777" w:rsidTr="00CC52B9">
        <w:trPr>
          <w:trHeight w:val="330"/>
        </w:trPr>
        <w:tc>
          <w:tcPr>
            <w:tcW w:w="1955" w:type="dxa"/>
            <w:tcBorders>
              <w:top w:val="nil"/>
              <w:left w:val="nil"/>
              <w:bottom w:val="nil"/>
              <w:right w:val="nil"/>
            </w:tcBorders>
            <w:shd w:val="clear" w:color="auto" w:fill="auto"/>
            <w:noWrap/>
            <w:vAlign w:val="bottom"/>
            <w:hideMark/>
          </w:tcPr>
          <w:p w14:paraId="6E72316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DDE36C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0E83B9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sidRPr="000D1555">
              <w:rPr>
                <w:rFonts w:eastAsia="Times New Roman" w:cs="Arial"/>
                <w:sz w:val="12"/>
                <w:szCs w:val="12"/>
                <w:lang w:val="sq-AL"/>
              </w:rPr>
              <w:t>Përmbushja e kushteve për t'u bashkuar me konventën e përbashkët të tranzitit</w:t>
            </w:r>
          </w:p>
        </w:tc>
        <w:tc>
          <w:tcPr>
            <w:tcW w:w="1393" w:type="dxa"/>
            <w:tcBorders>
              <w:top w:val="nil"/>
              <w:left w:val="nil"/>
              <w:bottom w:val="single" w:sz="4" w:space="0" w:color="BFBFBF"/>
              <w:right w:val="single" w:sz="4" w:space="0" w:color="auto"/>
            </w:tcBorders>
            <w:shd w:val="clear" w:color="auto" w:fill="auto"/>
            <w:vAlign w:val="center"/>
            <w:hideMark/>
          </w:tcPr>
          <w:p w14:paraId="2843251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2F39CC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6D276E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3294CE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Kushtet përmbushen</w:t>
            </w:r>
          </w:p>
        </w:tc>
        <w:tc>
          <w:tcPr>
            <w:tcW w:w="1452" w:type="dxa"/>
            <w:tcBorders>
              <w:top w:val="nil"/>
              <w:left w:val="nil"/>
              <w:bottom w:val="single" w:sz="4" w:space="0" w:color="BFBFBF"/>
              <w:right w:val="single" w:sz="4" w:space="0" w:color="auto"/>
            </w:tcBorders>
            <w:shd w:val="clear" w:color="auto" w:fill="auto"/>
            <w:vAlign w:val="center"/>
            <w:hideMark/>
          </w:tcPr>
          <w:p w14:paraId="3276DAA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14AE479B"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74FBBCC6" w14:textId="77777777" w:rsidTr="00CC52B9">
        <w:trPr>
          <w:trHeight w:val="330"/>
        </w:trPr>
        <w:tc>
          <w:tcPr>
            <w:tcW w:w="1955" w:type="dxa"/>
            <w:tcBorders>
              <w:top w:val="nil"/>
              <w:left w:val="nil"/>
              <w:bottom w:val="nil"/>
              <w:right w:val="nil"/>
            </w:tcBorders>
            <w:shd w:val="clear" w:color="auto" w:fill="auto"/>
            <w:noWrap/>
            <w:vAlign w:val="bottom"/>
            <w:hideMark/>
          </w:tcPr>
          <w:p w14:paraId="2C19EF0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9F3C31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791657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f) </w:t>
            </w:r>
            <w:r w:rsidRPr="000D1555">
              <w:rPr>
                <w:rFonts w:eastAsia="Times New Roman" w:cs="Arial"/>
                <w:sz w:val="12"/>
                <w:szCs w:val="12"/>
                <w:lang w:val="sq-AL"/>
              </w:rPr>
              <w:t>Zbatimi i Marrëveshjes së Lehtësimit të Tregtisë së OBT-së</w:t>
            </w:r>
          </w:p>
        </w:tc>
        <w:tc>
          <w:tcPr>
            <w:tcW w:w="1393" w:type="dxa"/>
            <w:tcBorders>
              <w:top w:val="nil"/>
              <w:left w:val="nil"/>
              <w:bottom w:val="single" w:sz="4" w:space="0" w:color="BFBFBF"/>
              <w:right w:val="single" w:sz="4" w:space="0" w:color="auto"/>
            </w:tcBorders>
            <w:shd w:val="clear" w:color="auto" w:fill="auto"/>
            <w:vAlign w:val="center"/>
            <w:hideMark/>
          </w:tcPr>
          <w:p w14:paraId="3FEE3A9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14B24E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AD273A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6AC869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03B356E6"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Marrëveshja për lehtësimin e tregtisë së OBT-së zbatohet</w:t>
            </w:r>
          </w:p>
        </w:tc>
        <w:tc>
          <w:tcPr>
            <w:tcW w:w="1041" w:type="dxa"/>
            <w:vMerge/>
            <w:tcBorders>
              <w:top w:val="nil"/>
              <w:left w:val="single" w:sz="4" w:space="0" w:color="auto"/>
              <w:bottom w:val="single" w:sz="4" w:space="0" w:color="auto"/>
              <w:right w:val="single" w:sz="4" w:space="0" w:color="auto"/>
            </w:tcBorders>
            <w:vAlign w:val="center"/>
            <w:hideMark/>
          </w:tcPr>
          <w:p w14:paraId="1219707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5B0F8D7" w14:textId="77777777" w:rsidTr="00CC52B9">
        <w:trPr>
          <w:trHeight w:val="330"/>
        </w:trPr>
        <w:tc>
          <w:tcPr>
            <w:tcW w:w="1955" w:type="dxa"/>
            <w:tcBorders>
              <w:top w:val="nil"/>
              <w:left w:val="nil"/>
              <w:bottom w:val="nil"/>
              <w:right w:val="nil"/>
            </w:tcBorders>
            <w:shd w:val="clear" w:color="auto" w:fill="auto"/>
            <w:noWrap/>
            <w:vAlign w:val="bottom"/>
            <w:hideMark/>
          </w:tcPr>
          <w:p w14:paraId="7885DF5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2D58CD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5888FD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g) </w:t>
            </w:r>
            <w:r w:rsidRPr="000D1555">
              <w:rPr>
                <w:rFonts w:eastAsia="Times New Roman" w:cs="Arial"/>
                <w:sz w:val="12"/>
                <w:szCs w:val="12"/>
                <w:lang w:val="sq-AL"/>
              </w:rPr>
              <w:t>Forcimi i orientimit të shërbimeve dhe administrimi i klientit (duke përfshirë anketat e klientëve)</w:t>
            </w:r>
          </w:p>
        </w:tc>
        <w:tc>
          <w:tcPr>
            <w:tcW w:w="1393" w:type="dxa"/>
            <w:tcBorders>
              <w:top w:val="nil"/>
              <w:left w:val="nil"/>
              <w:bottom w:val="single" w:sz="4" w:space="0" w:color="auto"/>
              <w:right w:val="single" w:sz="4" w:space="0" w:color="auto"/>
            </w:tcBorders>
            <w:shd w:val="clear" w:color="auto" w:fill="auto"/>
            <w:vAlign w:val="center"/>
            <w:hideMark/>
          </w:tcPr>
          <w:p w14:paraId="3302D10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E198336"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Sondazhi u krye</w:t>
            </w:r>
          </w:p>
        </w:tc>
        <w:tc>
          <w:tcPr>
            <w:tcW w:w="1517" w:type="dxa"/>
            <w:tcBorders>
              <w:top w:val="nil"/>
              <w:left w:val="nil"/>
              <w:bottom w:val="single" w:sz="4" w:space="0" w:color="auto"/>
              <w:right w:val="single" w:sz="4" w:space="0" w:color="auto"/>
            </w:tcBorders>
            <w:shd w:val="clear" w:color="auto" w:fill="auto"/>
            <w:vAlign w:val="center"/>
            <w:hideMark/>
          </w:tcPr>
          <w:p w14:paraId="03CB72A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2EFA47D0"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Sondazhi u krye</w:t>
            </w:r>
          </w:p>
        </w:tc>
        <w:tc>
          <w:tcPr>
            <w:tcW w:w="1452" w:type="dxa"/>
            <w:tcBorders>
              <w:top w:val="nil"/>
              <w:left w:val="nil"/>
              <w:bottom w:val="single" w:sz="4" w:space="0" w:color="auto"/>
              <w:right w:val="single" w:sz="4" w:space="0" w:color="auto"/>
            </w:tcBorders>
            <w:shd w:val="clear" w:color="auto" w:fill="auto"/>
            <w:vAlign w:val="center"/>
            <w:hideMark/>
          </w:tcPr>
          <w:p w14:paraId="52A1B38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207222E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F146B65" w14:textId="77777777" w:rsidTr="00CC52B9">
        <w:trPr>
          <w:trHeight w:val="495"/>
        </w:trPr>
        <w:tc>
          <w:tcPr>
            <w:tcW w:w="1955" w:type="dxa"/>
            <w:tcBorders>
              <w:top w:val="nil"/>
              <w:left w:val="nil"/>
              <w:bottom w:val="nil"/>
              <w:right w:val="nil"/>
            </w:tcBorders>
            <w:shd w:val="clear" w:color="auto" w:fill="auto"/>
            <w:noWrap/>
            <w:vAlign w:val="bottom"/>
            <w:hideMark/>
          </w:tcPr>
          <w:p w14:paraId="0147278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1C4FEBA"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3.3.3: </w:t>
            </w:r>
            <w:r w:rsidRPr="000D1555">
              <w:rPr>
                <w:rFonts w:eastAsia="Times New Roman" w:cs="Arial"/>
                <w:b/>
                <w:bCs/>
                <w:sz w:val="12"/>
                <w:szCs w:val="12"/>
                <w:lang w:val="sq-AL"/>
              </w:rPr>
              <w:t>Zhvillimi dhe mbajtja e një sistemi gjithëpërfshirës të menaxhimit të rrezikut në përputhje me modelin e harmonizuar të BE për menaxhimin e rrezikut</w:t>
            </w:r>
          </w:p>
        </w:tc>
        <w:tc>
          <w:tcPr>
            <w:tcW w:w="2877" w:type="dxa"/>
            <w:tcBorders>
              <w:top w:val="nil"/>
              <w:left w:val="nil"/>
              <w:bottom w:val="single" w:sz="4" w:space="0" w:color="BFBFBF"/>
              <w:right w:val="single" w:sz="4" w:space="0" w:color="auto"/>
            </w:tcBorders>
            <w:shd w:val="clear" w:color="auto" w:fill="auto"/>
            <w:hideMark/>
          </w:tcPr>
          <w:p w14:paraId="1D6CE96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0D1555">
              <w:rPr>
                <w:rFonts w:eastAsia="Times New Roman" w:cs="Arial"/>
                <w:sz w:val="12"/>
                <w:szCs w:val="12"/>
                <w:lang w:val="sq-AL"/>
              </w:rPr>
              <w:t>Zhvillimi i një sistemi gjithëpërfshirës të menaxhimit të rrezikut</w:t>
            </w:r>
          </w:p>
        </w:tc>
        <w:tc>
          <w:tcPr>
            <w:tcW w:w="1393" w:type="dxa"/>
            <w:tcBorders>
              <w:top w:val="nil"/>
              <w:left w:val="nil"/>
              <w:bottom w:val="single" w:sz="4" w:space="0" w:color="BFBFBF"/>
              <w:right w:val="single" w:sz="4" w:space="0" w:color="auto"/>
            </w:tcBorders>
            <w:shd w:val="clear" w:color="auto" w:fill="auto"/>
            <w:vAlign w:val="center"/>
            <w:hideMark/>
          </w:tcPr>
          <w:p w14:paraId="7642225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22C3B9B"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Është zhvilluar një sistem gjithëpërfshirës për menaxhimin e rrezikut</w:t>
            </w:r>
          </w:p>
        </w:tc>
        <w:tc>
          <w:tcPr>
            <w:tcW w:w="1517" w:type="dxa"/>
            <w:tcBorders>
              <w:top w:val="nil"/>
              <w:left w:val="nil"/>
              <w:bottom w:val="single" w:sz="4" w:space="0" w:color="BFBFBF"/>
              <w:right w:val="single" w:sz="4" w:space="0" w:color="auto"/>
            </w:tcBorders>
            <w:shd w:val="clear" w:color="auto" w:fill="auto"/>
            <w:vAlign w:val="center"/>
            <w:hideMark/>
          </w:tcPr>
          <w:p w14:paraId="55F7A35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84322D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29D70B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4CF9328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GDC</w:t>
            </w:r>
          </w:p>
        </w:tc>
      </w:tr>
      <w:tr w:rsidR="007B2330" w:rsidRPr="00012D5D" w14:paraId="7982F4F5" w14:textId="77777777" w:rsidTr="00CC52B9">
        <w:trPr>
          <w:trHeight w:val="330"/>
        </w:trPr>
        <w:tc>
          <w:tcPr>
            <w:tcW w:w="1955" w:type="dxa"/>
            <w:tcBorders>
              <w:top w:val="nil"/>
              <w:left w:val="nil"/>
              <w:bottom w:val="nil"/>
              <w:right w:val="nil"/>
            </w:tcBorders>
            <w:shd w:val="clear" w:color="auto" w:fill="auto"/>
            <w:noWrap/>
            <w:vAlign w:val="bottom"/>
            <w:hideMark/>
          </w:tcPr>
          <w:p w14:paraId="1D68A8F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326795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60B1E7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0D1555">
              <w:rPr>
                <w:rFonts w:eastAsia="Times New Roman" w:cs="Arial"/>
                <w:sz w:val="12"/>
                <w:szCs w:val="12"/>
                <w:lang w:val="sq-AL"/>
              </w:rPr>
              <w:t>Futja e masave për të arritur ekuilibrin e duhur midis kontrollit dhe lehtësimit</w:t>
            </w:r>
          </w:p>
        </w:tc>
        <w:tc>
          <w:tcPr>
            <w:tcW w:w="1393" w:type="dxa"/>
            <w:tcBorders>
              <w:top w:val="nil"/>
              <w:left w:val="nil"/>
              <w:bottom w:val="single" w:sz="4" w:space="0" w:color="BFBFBF"/>
              <w:right w:val="single" w:sz="4" w:space="0" w:color="auto"/>
            </w:tcBorders>
            <w:shd w:val="clear" w:color="auto" w:fill="auto"/>
            <w:vAlign w:val="center"/>
            <w:hideMark/>
          </w:tcPr>
          <w:p w14:paraId="739C4C6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E2B62A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174A810"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Prezantimi i masave</w:t>
            </w:r>
          </w:p>
        </w:tc>
        <w:tc>
          <w:tcPr>
            <w:tcW w:w="1503" w:type="dxa"/>
            <w:tcBorders>
              <w:top w:val="nil"/>
              <w:left w:val="nil"/>
              <w:bottom w:val="single" w:sz="4" w:space="0" w:color="BFBFBF"/>
              <w:right w:val="single" w:sz="4" w:space="0" w:color="auto"/>
            </w:tcBorders>
            <w:shd w:val="clear" w:color="auto" w:fill="auto"/>
            <w:vAlign w:val="center"/>
            <w:hideMark/>
          </w:tcPr>
          <w:p w14:paraId="2360504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0F4349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Prezantimi i masave</w:t>
            </w:r>
          </w:p>
        </w:tc>
        <w:tc>
          <w:tcPr>
            <w:tcW w:w="1041" w:type="dxa"/>
            <w:vMerge/>
            <w:tcBorders>
              <w:top w:val="nil"/>
              <w:left w:val="single" w:sz="4" w:space="0" w:color="auto"/>
              <w:bottom w:val="single" w:sz="4" w:space="0" w:color="auto"/>
              <w:right w:val="single" w:sz="4" w:space="0" w:color="auto"/>
            </w:tcBorders>
            <w:vAlign w:val="center"/>
            <w:hideMark/>
          </w:tcPr>
          <w:p w14:paraId="73936B29"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74366E07" w14:textId="77777777" w:rsidTr="00CC52B9">
        <w:trPr>
          <w:trHeight w:val="330"/>
        </w:trPr>
        <w:tc>
          <w:tcPr>
            <w:tcW w:w="1955" w:type="dxa"/>
            <w:tcBorders>
              <w:top w:val="nil"/>
              <w:left w:val="nil"/>
              <w:bottom w:val="nil"/>
              <w:right w:val="nil"/>
            </w:tcBorders>
            <w:shd w:val="clear" w:color="auto" w:fill="auto"/>
            <w:noWrap/>
            <w:vAlign w:val="bottom"/>
            <w:hideMark/>
          </w:tcPr>
          <w:p w14:paraId="2FFC5EF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FD38B8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19CD8E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0D1555">
              <w:rPr>
                <w:rFonts w:eastAsia="Times New Roman" w:cs="Arial"/>
                <w:sz w:val="12"/>
                <w:szCs w:val="12"/>
                <w:lang w:val="sq-AL"/>
              </w:rPr>
              <w:t>Përmirësim në kufizimet dhe ndalimet e zonës</w:t>
            </w:r>
          </w:p>
        </w:tc>
        <w:tc>
          <w:tcPr>
            <w:tcW w:w="1393" w:type="dxa"/>
            <w:tcBorders>
              <w:top w:val="nil"/>
              <w:left w:val="nil"/>
              <w:bottom w:val="single" w:sz="4" w:space="0" w:color="BFBFBF"/>
              <w:right w:val="single" w:sz="4" w:space="0" w:color="auto"/>
            </w:tcBorders>
            <w:shd w:val="clear" w:color="auto" w:fill="auto"/>
            <w:vAlign w:val="center"/>
            <w:hideMark/>
          </w:tcPr>
          <w:p w14:paraId="29397FA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DE378B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A9A19A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4D634F1"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Përmirësimi i kufizimeve dhe ndalimeve</w:t>
            </w:r>
          </w:p>
        </w:tc>
        <w:tc>
          <w:tcPr>
            <w:tcW w:w="1452" w:type="dxa"/>
            <w:tcBorders>
              <w:top w:val="nil"/>
              <w:left w:val="nil"/>
              <w:bottom w:val="single" w:sz="4" w:space="0" w:color="BFBFBF"/>
              <w:right w:val="single" w:sz="4" w:space="0" w:color="auto"/>
            </w:tcBorders>
            <w:shd w:val="clear" w:color="auto" w:fill="auto"/>
            <w:vAlign w:val="center"/>
            <w:hideMark/>
          </w:tcPr>
          <w:p w14:paraId="68B9DA4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3CF73EF1"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364380AB" w14:textId="77777777" w:rsidTr="00CC52B9">
        <w:trPr>
          <w:trHeight w:val="495"/>
        </w:trPr>
        <w:tc>
          <w:tcPr>
            <w:tcW w:w="1955" w:type="dxa"/>
            <w:tcBorders>
              <w:top w:val="nil"/>
              <w:left w:val="nil"/>
              <w:bottom w:val="nil"/>
              <w:right w:val="nil"/>
            </w:tcBorders>
            <w:shd w:val="clear" w:color="auto" w:fill="auto"/>
            <w:noWrap/>
            <w:vAlign w:val="bottom"/>
            <w:hideMark/>
          </w:tcPr>
          <w:p w14:paraId="6727F18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26908E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28674D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0D1555">
              <w:rPr>
                <w:rFonts w:eastAsia="Times New Roman" w:cs="Arial"/>
                <w:sz w:val="12"/>
                <w:szCs w:val="12"/>
                <w:lang w:val="sq-AL"/>
              </w:rPr>
              <w:t>Zhvillimi i masave për të luftuar falsifikimin dhe mashtrimin</w:t>
            </w:r>
          </w:p>
        </w:tc>
        <w:tc>
          <w:tcPr>
            <w:tcW w:w="1393" w:type="dxa"/>
            <w:tcBorders>
              <w:top w:val="nil"/>
              <w:left w:val="nil"/>
              <w:bottom w:val="single" w:sz="4" w:space="0" w:color="BFBFBF"/>
              <w:right w:val="single" w:sz="4" w:space="0" w:color="auto"/>
            </w:tcBorders>
            <w:shd w:val="clear" w:color="auto" w:fill="auto"/>
            <w:vAlign w:val="center"/>
            <w:hideMark/>
          </w:tcPr>
          <w:p w14:paraId="4B3DDC9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F444DF8"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Janë zhvilluar masa për të luftuar falsifikimin dhe mashtrimin</w:t>
            </w:r>
          </w:p>
        </w:tc>
        <w:tc>
          <w:tcPr>
            <w:tcW w:w="1517" w:type="dxa"/>
            <w:tcBorders>
              <w:top w:val="nil"/>
              <w:left w:val="nil"/>
              <w:bottom w:val="single" w:sz="4" w:space="0" w:color="BFBFBF"/>
              <w:right w:val="single" w:sz="4" w:space="0" w:color="auto"/>
            </w:tcBorders>
            <w:shd w:val="clear" w:color="auto" w:fill="auto"/>
            <w:vAlign w:val="center"/>
            <w:hideMark/>
          </w:tcPr>
          <w:p w14:paraId="1A6FF70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546418B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F14EA2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00682441"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69288C17" w14:textId="77777777" w:rsidTr="00CC52B9">
        <w:trPr>
          <w:trHeight w:val="495"/>
        </w:trPr>
        <w:tc>
          <w:tcPr>
            <w:tcW w:w="1955" w:type="dxa"/>
            <w:tcBorders>
              <w:top w:val="nil"/>
              <w:left w:val="nil"/>
              <w:bottom w:val="nil"/>
              <w:right w:val="nil"/>
            </w:tcBorders>
            <w:shd w:val="clear" w:color="auto" w:fill="auto"/>
            <w:noWrap/>
            <w:vAlign w:val="bottom"/>
            <w:hideMark/>
          </w:tcPr>
          <w:p w14:paraId="56ABFCA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F08ADC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AFF384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sidRPr="000D1555">
              <w:rPr>
                <w:rFonts w:eastAsia="Times New Roman" w:cs="Arial"/>
                <w:sz w:val="12"/>
                <w:szCs w:val="12"/>
                <w:lang w:val="sq-AL"/>
              </w:rPr>
              <w:t>Përmirësimi i performancës në fushën e zbatimit dhe inteligjencës</w:t>
            </w:r>
          </w:p>
        </w:tc>
        <w:tc>
          <w:tcPr>
            <w:tcW w:w="1393" w:type="dxa"/>
            <w:tcBorders>
              <w:top w:val="nil"/>
              <w:left w:val="nil"/>
              <w:bottom w:val="single" w:sz="4" w:space="0" w:color="BFBFBF"/>
              <w:right w:val="single" w:sz="4" w:space="0" w:color="auto"/>
            </w:tcBorders>
            <w:shd w:val="clear" w:color="auto" w:fill="auto"/>
            <w:vAlign w:val="center"/>
            <w:hideMark/>
          </w:tcPr>
          <w:p w14:paraId="1C1DFFB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5E7CA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859F539" w14:textId="77777777" w:rsidR="007B2330" w:rsidRPr="00012D5D" w:rsidRDefault="007B2330" w:rsidP="00CC52B9">
            <w:pPr>
              <w:spacing w:after="0" w:line="240" w:lineRule="auto"/>
              <w:jc w:val="center"/>
              <w:rPr>
                <w:rFonts w:eastAsia="Times New Roman" w:cs="Arial"/>
                <w:sz w:val="12"/>
                <w:szCs w:val="12"/>
                <w:lang w:val="sq-AL"/>
              </w:rPr>
            </w:pPr>
            <w:r w:rsidRPr="00E7508A">
              <w:rPr>
                <w:rFonts w:eastAsia="Times New Roman" w:cs="Arial"/>
                <w:sz w:val="12"/>
                <w:szCs w:val="12"/>
                <w:lang w:val="sq-AL"/>
              </w:rPr>
              <w:t>Performanca në fushën e zbatimit dhe inteligjencës është zgjeruar</w:t>
            </w:r>
          </w:p>
        </w:tc>
        <w:tc>
          <w:tcPr>
            <w:tcW w:w="1503" w:type="dxa"/>
            <w:tcBorders>
              <w:top w:val="nil"/>
              <w:left w:val="nil"/>
              <w:bottom w:val="single" w:sz="4" w:space="0" w:color="BFBFBF"/>
              <w:right w:val="single" w:sz="4" w:space="0" w:color="auto"/>
            </w:tcBorders>
            <w:shd w:val="clear" w:color="auto" w:fill="auto"/>
            <w:vAlign w:val="center"/>
            <w:hideMark/>
          </w:tcPr>
          <w:p w14:paraId="5E2184D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6F3077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74728A17"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6B415CBF" w14:textId="77777777" w:rsidTr="00CC52B9">
        <w:trPr>
          <w:trHeight w:val="495"/>
        </w:trPr>
        <w:tc>
          <w:tcPr>
            <w:tcW w:w="1955" w:type="dxa"/>
            <w:tcBorders>
              <w:top w:val="nil"/>
              <w:left w:val="nil"/>
              <w:bottom w:val="nil"/>
              <w:right w:val="nil"/>
            </w:tcBorders>
            <w:shd w:val="clear" w:color="auto" w:fill="auto"/>
            <w:noWrap/>
            <w:vAlign w:val="bottom"/>
            <w:hideMark/>
          </w:tcPr>
          <w:p w14:paraId="5393326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100C63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5C2474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f) </w:t>
            </w:r>
            <w:r w:rsidRPr="000D1555">
              <w:rPr>
                <w:rFonts w:eastAsia="Times New Roman" w:cs="Arial"/>
                <w:sz w:val="12"/>
                <w:szCs w:val="12"/>
                <w:lang w:val="sq-AL"/>
              </w:rPr>
              <w:t>Zhvillimi i masave në fushën e luftës kundër pastrimit të parave dhe terrorizmit</w:t>
            </w:r>
          </w:p>
        </w:tc>
        <w:tc>
          <w:tcPr>
            <w:tcW w:w="1393" w:type="dxa"/>
            <w:tcBorders>
              <w:top w:val="nil"/>
              <w:left w:val="nil"/>
              <w:bottom w:val="single" w:sz="4" w:space="0" w:color="auto"/>
              <w:right w:val="single" w:sz="4" w:space="0" w:color="auto"/>
            </w:tcBorders>
            <w:shd w:val="clear" w:color="auto" w:fill="auto"/>
            <w:vAlign w:val="center"/>
            <w:hideMark/>
          </w:tcPr>
          <w:p w14:paraId="2934B02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6556A7B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86C6E9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02DAAA2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sidRPr="00E7508A">
              <w:rPr>
                <w:rFonts w:eastAsia="Times New Roman" w:cs="Arial"/>
                <w:sz w:val="12"/>
                <w:szCs w:val="12"/>
                <w:lang w:val="sq-AL"/>
              </w:rPr>
              <w:t>Zhvillohen masa në fushën e luftës kundër pastrimit të parave dhe terrorizmit</w:t>
            </w:r>
          </w:p>
        </w:tc>
        <w:tc>
          <w:tcPr>
            <w:tcW w:w="1452" w:type="dxa"/>
            <w:tcBorders>
              <w:top w:val="nil"/>
              <w:left w:val="nil"/>
              <w:bottom w:val="single" w:sz="4" w:space="0" w:color="auto"/>
              <w:right w:val="single" w:sz="4" w:space="0" w:color="auto"/>
            </w:tcBorders>
            <w:shd w:val="clear" w:color="auto" w:fill="auto"/>
            <w:vAlign w:val="center"/>
            <w:hideMark/>
          </w:tcPr>
          <w:p w14:paraId="19BDC50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203D506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BB42490" w14:textId="77777777" w:rsidTr="00CC52B9">
        <w:trPr>
          <w:trHeight w:val="495"/>
        </w:trPr>
        <w:tc>
          <w:tcPr>
            <w:tcW w:w="1955" w:type="dxa"/>
            <w:tcBorders>
              <w:top w:val="nil"/>
              <w:left w:val="nil"/>
              <w:bottom w:val="nil"/>
              <w:right w:val="nil"/>
            </w:tcBorders>
            <w:shd w:val="clear" w:color="auto" w:fill="auto"/>
            <w:noWrap/>
            <w:vAlign w:val="bottom"/>
            <w:hideMark/>
          </w:tcPr>
          <w:p w14:paraId="458FFE7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022682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3.3.4: </w:t>
            </w:r>
            <w:r w:rsidRPr="000D1555">
              <w:rPr>
                <w:rFonts w:eastAsia="Times New Roman" w:cs="Arial"/>
                <w:b/>
                <w:bCs/>
                <w:sz w:val="12"/>
                <w:szCs w:val="12"/>
                <w:lang w:val="sq-AL"/>
              </w:rPr>
              <w:t>Përmirësimi i mëtejshëm i sistemeve dhe platformave të TI</w:t>
            </w:r>
          </w:p>
        </w:tc>
        <w:tc>
          <w:tcPr>
            <w:tcW w:w="2877" w:type="dxa"/>
            <w:tcBorders>
              <w:top w:val="nil"/>
              <w:left w:val="nil"/>
              <w:bottom w:val="single" w:sz="4" w:space="0" w:color="BFBFBF"/>
              <w:right w:val="single" w:sz="4" w:space="0" w:color="auto"/>
            </w:tcBorders>
            <w:shd w:val="clear" w:color="auto" w:fill="auto"/>
            <w:hideMark/>
          </w:tcPr>
          <w:p w14:paraId="0302BE9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0D1555">
              <w:rPr>
                <w:rFonts w:eastAsia="Times New Roman" w:cs="Arial"/>
                <w:sz w:val="12"/>
                <w:szCs w:val="12"/>
                <w:lang w:val="sq-AL"/>
              </w:rPr>
              <w:t>Zhvillimi, zbatimi dhe rishikimi i rregullt i strategjisë afatgjatë të TI që mbështet përparësitë e biznesit</w:t>
            </w:r>
          </w:p>
        </w:tc>
        <w:tc>
          <w:tcPr>
            <w:tcW w:w="1393" w:type="dxa"/>
            <w:tcBorders>
              <w:top w:val="nil"/>
              <w:left w:val="nil"/>
              <w:bottom w:val="single" w:sz="4" w:space="0" w:color="BFBFBF"/>
              <w:right w:val="single" w:sz="4" w:space="0" w:color="auto"/>
            </w:tcBorders>
            <w:shd w:val="clear" w:color="auto" w:fill="auto"/>
            <w:vAlign w:val="center"/>
            <w:hideMark/>
          </w:tcPr>
          <w:p w14:paraId="1B559A1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E044C6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S</w:t>
            </w:r>
            <w:r w:rsidRPr="00E7508A">
              <w:rPr>
                <w:rFonts w:eastAsia="Times New Roman" w:cs="Arial"/>
                <w:sz w:val="12"/>
                <w:szCs w:val="12"/>
                <w:lang w:val="sq-AL"/>
              </w:rPr>
              <w:t>trategjia afatgjatë e TI</w:t>
            </w:r>
            <w:r w:rsidRPr="00012D5D">
              <w:rPr>
                <w:rFonts w:eastAsia="Times New Roman" w:cs="Arial"/>
                <w:sz w:val="12"/>
                <w:szCs w:val="12"/>
                <w:lang w:val="sq-AL"/>
              </w:rPr>
              <w:t xml:space="preserve"> </w:t>
            </w:r>
            <w:r>
              <w:rPr>
                <w:rFonts w:eastAsia="Times New Roman" w:cs="Arial"/>
                <w:sz w:val="12"/>
                <w:szCs w:val="12"/>
                <w:lang w:val="sq-AL"/>
              </w:rPr>
              <w:t>z</w:t>
            </w:r>
            <w:r w:rsidRPr="00E7508A">
              <w:rPr>
                <w:rFonts w:eastAsia="Times New Roman" w:cs="Arial"/>
                <w:sz w:val="12"/>
                <w:szCs w:val="12"/>
                <w:lang w:val="sq-AL"/>
              </w:rPr>
              <w:t>hvillohet</w:t>
            </w:r>
          </w:p>
        </w:tc>
        <w:tc>
          <w:tcPr>
            <w:tcW w:w="1517" w:type="dxa"/>
            <w:tcBorders>
              <w:top w:val="nil"/>
              <w:left w:val="nil"/>
              <w:bottom w:val="single" w:sz="4" w:space="0" w:color="BFBFBF"/>
              <w:right w:val="single" w:sz="4" w:space="0" w:color="auto"/>
            </w:tcBorders>
            <w:shd w:val="clear" w:color="auto" w:fill="auto"/>
            <w:vAlign w:val="center"/>
            <w:hideMark/>
          </w:tcPr>
          <w:p w14:paraId="45F3EE2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3A04F74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B8E80A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Pr>
                <w:rFonts w:eastAsia="Times New Roman" w:cs="Arial"/>
                <w:sz w:val="12"/>
                <w:szCs w:val="12"/>
                <w:lang w:val="sq-AL"/>
              </w:rPr>
              <w:t>S</w:t>
            </w:r>
            <w:r w:rsidRPr="00E7508A">
              <w:rPr>
                <w:rFonts w:eastAsia="Times New Roman" w:cs="Arial"/>
                <w:sz w:val="12"/>
                <w:szCs w:val="12"/>
                <w:lang w:val="sq-AL"/>
              </w:rPr>
              <w:t>trategjia afatgjatë e TI</w:t>
            </w:r>
            <w:r w:rsidRPr="00012D5D">
              <w:rPr>
                <w:rFonts w:eastAsia="Times New Roman" w:cs="Arial"/>
                <w:sz w:val="12"/>
                <w:szCs w:val="12"/>
                <w:lang w:val="sq-AL"/>
              </w:rPr>
              <w:t xml:space="preserve"> </w:t>
            </w:r>
            <w:r>
              <w:rPr>
                <w:rFonts w:eastAsia="Times New Roman" w:cs="Arial"/>
                <w:sz w:val="12"/>
                <w:szCs w:val="12"/>
                <w:lang w:val="sq-AL"/>
              </w:rPr>
              <w:t>rishikohet</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14:paraId="54EB8E0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GDC</w:t>
            </w:r>
          </w:p>
        </w:tc>
      </w:tr>
      <w:tr w:rsidR="007B2330" w:rsidRPr="00012D5D" w14:paraId="63A9D189" w14:textId="77777777" w:rsidTr="00CC52B9">
        <w:trPr>
          <w:trHeight w:val="240"/>
        </w:trPr>
        <w:tc>
          <w:tcPr>
            <w:tcW w:w="1955" w:type="dxa"/>
            <w:tcBorders>
              <w:top w:val="nil"/>
              <w:left w:val="nil"/>
              <w:bottom w:val="nil"/>
              <w:right w:val="nil"/>
            </w:tcBorders>
            <w:shd w:val="clear" w:color="auto" w:fill="auto"/>
            <w:noWrap/>
            <w:vAlign w:val="bottom"/>
            <w:hideMark/>
          </w:tcPr>
          <w:p w14:paraId="78EBA4D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31FC81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54CCBA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0D1555">
              <w:rPr>
                <w:rFonts w:eastAsia="Times New Roman" w:cs="Arial"/>
                <w:sz w:val="12"/>
                <w:szCs w:val="12"/>
                <w:lang w:val="sq-AL"/>
              </w:rPr>
              <w:t>Përmirësimi i organizimit dhe menaxhimit të TI</w:t>
            </w:r>
          </w:p>
        </w:tc>
        <w:tc>
          <w:tcPr>
            <w:tcW w:w="1393" w:type="dxa"/>
            <w:tcBorders>
              <w:top w:val="nil"/>
              <w:left w:val="nil"/>
              <w:bottom w:val="single" w:sz="4" w:space="0" w:color="BFBFBF"/>
              <w:right w:val="single" w:sz="4" w:space="0" w:color="auto"/>
            </w:tcBorders>
            <w:shd w:val="clear" w:color="auto" w:fill="auto"/>
            <w:vAlign w:val="center"/>
            <w:hideMark/>
          </w:tcPr>
          <w:p w14:paraId="1E2EFFE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C1BE6C3"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25706FE7"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6581B912"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3CA5E4AB" w14:textId="77777777" w:rsidR="007B2330" w:rsidRPr="00012D5D" w:rsidRDefault="007B2330" w:rsidP="00CC52B9">
            <w:pPr>
              <w:spacing w:after="0" w:line="240" w:lineRule="auto"/>
              <w:jc w:val="center"/>
              <w:rPr>
                <w:rFonts w:eastAsia="Times New Roman" w:cs="Arial"/>
                <w:color w:val="FF0000"/>
                <w:sz w:val="12"/>
                <w:szCs w:val="12"/>
                <w:lang w:val="sq-AL"/>
              </w:rPr>
            </w:pPr>
            <w:r w:rsidRPr="00012D5D">
              <w:rPr>
                <w:rFonts w:eastAsia="Times New Roman" w:cs="Arial"/>
                <w:color w:val="FF0000"/>
                <w:sz w:val="12"/>
                <w:szCs w:val="12"/>
                <w:lang w:val="sq-AL"/>
              </w:rPr>
              <w:t>tbd</w:t>
            </w:r>
          </w:p>
        </w:tc>
        <w:tc>
          <w:tcPr>
            <w:tcW w:w="1041" w:type="dxa"/>
            <w:vMerge/>
            <w:tcBorders>
              <w:top w:val="nil"/>
              <w:left w:val="single" w:sz="4" w:space="0" w:color="auto"/>
              <w:bottom w:val="single" w:sz="4" w:space="0" w:color="000000"/>
              <w:right w:val="single" w:sz="4" w:space="0" w:color="auto"/>
            </w:tcBorders>
            <w:vAlign w:val="center"/>
            <w:hideMark/>
          </w:tcPr>
          <w:p w14:paraId="43425AF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B369CEA" w14:textId="77777777" w:rsidTr="00CC52B9">
        <w:trPr>
          <w:trHeight w:val="330"/>
        </w:trPr>
        <w:tc>
          <w:tcPr>
            <w:tcW w:w="1955" w:type="dxa"/>
            <w:tcBorders>
              <w:top w:val="nil"/>
              <w:left w:val="nil"/>
              <w:bottom w:val="nil"/>
              <w:right w:val="nil"/>
            </w:tcBorders>
            <w:shd w:val="clear" w:color="auto" w:fill="auto"/>
            <w:noWrap/>
            <w:vAlign w:val="bottom"/>
            <w:hideMark/>
          </w:tcPr>
          <w:p w14:paraId="04D85A0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B0174A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01E650B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c) I</w:t>
            </w:r>
            <w:r w:rsidRPr="000D1555">
              <w:rPr>
                <w:rFonts w:eastAsia="Times New Roman" w:cs="Arial"/>
                <w:sz w:val="12"/>
                <w:szCs w:val="12"/>
                <w:lang w:val="sq-AL"/>
              </w:rPr>
              <w:t>mplementimin e NCTS, ITEMS dhe sistemeve të tjera të TI të BE-së</w:t>
            </w:r>
          </w:p>
        </w:tc>
        <w:tc>
          <w:tcPr>
            <w:tcW w:w="1393" w:type="dxa"/>
            <w:tcBorders>
              <w:top w:val="nil"/>
              <w:left w:val="nil"/>
              <w:bottom w:val="single" w:sz="4" w:space="0" w:color="auto"/>
              <w:right w:val="single" w:sz="4" w:space="0" w:color="auto"/>
            </w:tcBorders>
            <w:shd w:val="clear" w:color="auto" w:fill="auto"/>
            <w:vAlign w:val="center"/>
            <w:hideMark/>
          </w:tcPr>
          <w:p w14:paraId="7BB4438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D90000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NCTS </w:t>
            </w:r>
            <w:r>
              <w:rPr>
                <w:rFonts w:eastAsia="Times New Roman" w:cs="Arial"/>
                <w:sz w:val="12"/>
                <w:szCs w:val="12"/>
                <w:lang w:val="sq-AL"/>
              </w:rPr>
              <w:t>i implementuar</w:t>
            </w:r>
          </w:p>
        </w:tc>
        <w:tc>
          <w:tcPr>
            <w:tcW w:w="1517" w:type="dxa"/>
            <w:tcBorders>
              <w:top w:val="nil"/>
              <w:left w:val="nil"/>
              <w:bottom w:val="single" w:sz="4" w:space="0" w:color="auto"/>
              <w:right w:val="single" w:sz="4" w:space="0" w:color="auto"/>
            </w:tcBorders>
            <w:shd w:val="clear" w:color="auto" w:fill="auto"/>
            <w:vAlign w:val="center"/>
            <w:hideMark/>
          </w:tcPr>
          <w:p w14:paraId="285D862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26F1355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ITMS </w:t>
            </w:r>
            <w:r>
              <w:rPr>
                <w:rFonts w:eastAsia="Times New Roman" w:cs="Arial"/>
                <w:sz w:val="12"/>
                <w:szCs w:val="12"/>
                <w:lang w:val="sq-AL"/>
              </w:rPr>
              <w:t>i implementuar</w:t>
            </w:r>
          </w:p>
        </w:tc>
        <w:tc>
          <w:tcPr>
            <w:tcW w:w="1452" w:type="dxa"/>
            <w:tcBorders>
              <w:top w:val="nil"/>
              <w:left w:val="nil"/>
              <w:bottom w:val="single" w:sz="4" w:space="0" w:color="auto"/>
              <w:right w:val="single" w:sz="4" w:space="0" w:color="auto"/>
            </w:tcBorders>
            <w:shd w:val="clear" w:color="auto" w:fill="auto"/>
            <w:vAlign w:val="center"/>
            <w:hideMark/>
          </w:tcPr>
          <w:p w14:paraId="0E97AE3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000000"/>
              <w:right w:val="single" w:sz="4" w:space="0" w:color="auto"/>
            </w:tcBorders>
            <w:vAlign w:val="center"/>
            <w:hideMark/>
          </w:tcPr>
          <w:p w14:paraId="6C030729"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A636A11" w14:textId="77777777" w:rsidTr="00CC52B9">
        <w:trPr>
          <w:trHeight w:val="300"/>
        </w:trPr>
        <w:tc>
          <w:tcPr>
            <w:tcW w:w="14195" w:type="dxa"/>
            <w:gridSpan w:val="8"/>
            <w:tcBorders>
              <w:top w:val="nil"/>
              <w:left w:val="nil"/>
              <w:bottom w:val="nil"/>
              <w:right w:val="nil"/>
            </w:tcBorders>
            <w:shd w:val="clear" w:color="auto" w:fill="auto"/>
            <w:noWrap/>
            <w:vAlign w:val="center"/>
            <w:hideMark/>
          </w:tcPr>
          <w:p w14:paraId="092EA1F1" w14:textId="77777777" w:rsidR="007B2330" w:rsidRPr="00012D5D" w:rsidRDefault="007B2330" w:rsidP="00CC52B9">
            <w:pPr>
              <w:spacing w:after="0" w:line="240" w:lineRule="auto"/>
              <w:rPr>
                <w:rFonts w:eastAsia="Times New Roman" w:cs="Arial"/>
                <w:b/>
                <w:bCs/>
                <w:color w:val="C00000"/>
                <w:lang w:val="sq-AL"/>
              </w:rPr>
            </w:pPr>
          </w:p>
        </w:tc>
        <w:tc>
          <w:tcPr>
            <w:tcW w:w="1041" w:type="dxa"/>
            <w:tcBorders>
              <w:top w:val="nil"/>
              <w:left w:val="nil"/>
              <w:bottom w:val="nil"/>
              <w:right w:val="nil"/>
            </w:tcBorders>
            <w:shd w:val="clear" w:color="auto" w:fill="auto"/>
            <w:noWrap/>
            <w:vAlign w:val="center"/>
            <w:hideMark/>
          </w:tcPr>
          <w:p w14:paraId="5D07415D" w14:textId="77777777" w:rsidR="007B2330" w:rsidRPr="00012D5D" w:rsidRDefault="007B2330" w:rsidP="00CC52B9">
            <w:pPr>
              <w:spacing w:after="0" w:line="240" w:lineRule="auto"/>
              <w:jc w:val="center"/>
              <w:rPr>
                <w:rFonts w:eastAsia="Times New Roman" w:cs="Arial"/>
                <w:b/>
                <w:bCs/>
                <w:color w:val="C00000"/>
                <w:sz w:val="18"/>
                <w:szCs w:val="18"/>
                <w:lang w:val="sq-AL"/>
              </w:rPr>
            </w:pPr>
          </w:p>
        </w:tc>
      </w:tr>
    </w:tbl>
    <w:p w14:paraId="52E913D9" w14:textId="77777777" w:rsidR="007B2330" w:rsidRPr="00012D5D" w:rsidRDefault="007B2330" w:rsidP="007B2330">
      <w:pPr>
        <w:rPr>
          <w:lang w:val="sq-AL"/>
        </w:rPr>
      </w:pPr>
      <w:r w:rsidRPr="00012D5D">
        <w:rPr>
          <w:lang w:val="sq-AL"/>
        </w:rPr>
        <w:br w:type="page"/>
      </w:r>
    </w:p>
    <w:tbl>
      <w:tblPr>
        <w:tblW w:w="15346" w:type="dxa"/>
        <w:tblInd w:w="108" w:type="dxa"/>
        <w:tblLook w:val="04A0" w:firstRow="1" w:lastRow="0" w:firstColumn="1" w:lastColumn="0" w:noHBand="0" w:noVBand="1"/>
      </w:tblPr>
      <w:tblGrid>
        <w:gridCol w:w="1955"/>
        <w:gridCol w:w="2083"/>
        <w:gridCol w:w="2877"/>
        <w:gridCol w:w="1393"/>
        <w:gridCol w:w="1415"/>
        <w:gridCol w:w="1517"/>
        <w:gridCol w:w="1503"/>
        <w:gridCol w:w="1452"/>
        <w:gridCol w:w="1151"/>
      </w:tblGrid>
      <w:tr w:rsidR="007B2330" w:rsidRPr="00CD3BA9" w14:paraId="5EAC2A4C" w14:textId="77777777" w:rsidTr="00CC52B9">
        <w:trPr>
          <w:trHeight w:val="300"/>
        </w:trPr>
        <w:tc>
          <w:tcPr>
            <w:tcW w:w="14195" w:type="dxa"/>
            <w:gridSpan w:val="8"/>
            <w:tcBorders>
              <w:top w:val="nil"/>
              <w:left w:val="nil"/>
              <w:bottom w:val="single" w:sz="4" w:space="0" w:color="auto"/>
              <w:right w:val="nil"/>
            </w:tcBorders>
            <w:shd w:val="clear" w:color="auto" w:fill="auto"/>
            <w:noWrap/>
            <w:vAlign w:val="center"/>
            <w:hideMark/>
          </w:tcPr>
          <w:p w14:paraId="52AB4778" w14:textId="77777777" w:rsidR="007B2330" w:rsidRPr="00012D5D" w:rsidRDefault="001F607A" w:rsidP="00CC52B9">
            <w:pPr>
              <w:spacing w:after="0" w:line="240" w:lineRule="auto"/>
              <w:rPr>
                <w:rFonts w:eastAsia="Times New Roman" w:cs="Arial"/>
                <w:b/>
                <w:bCs/>
                <w:color w:val="C00000"/>
                <w:lang w:val="sq-AL"/>
              </w:rPr>
            </w:pPr>
            <w:r>
              <w:rPr>
                <w:rFonts w:eastAsia="Times New Roman" w:cs="Arial"/>
                <w:b/>
                <w:bCs/>
                <w:color w:val="C00000"/>
                <w:lang w:val="sq-AL"/>
              </w:rPr>
              <w:lastRenderedPageBreak/>
              <w:t>OBJEKTIVI SPECIFIK</w:t>
            </w:r>
            <w:r w:rsidR="007B2330" w:rsidRPr="00E7508A">
              <w:rPr>
                <w:rFonts w:eastAsia="Times New Roman" w:cs="Arial"/>
                <w:b/>
                <w:bCs/>
                <w:color w:val="C00000"/>
                <w:lang w:val="sq-AL"/>
              </w:rPr>
              <w:t xml:space="preserve"> 4: EKZEKUTIMI EFIKAS I BUXHETIT</w:t>
            </w:r>
          </w:p>
        </w:tc>
        <w:tc>
          <w:tcPr>
            <w:tcW w:w="1151" w:type="dxa"/>
            <w:tcBorders>
              <w:top w:val="nil"/>
              <w:left w:val="nil"/>
              <w:bottom w:val="single" w:sz="4" w:space="0" w:color="auto"/>
              <w:right w:val="nil"/>
            </w:tcBorders>
            <w:shd w:val="clear" w:color="auto" w:fill="auto"/>
            <w:noWrap/>
            <w:vAlign w:val="center"/>
            <w:hideMark/>
          </w:tcPr>
          <w:p w14:paraId="0FE1A60E"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 </w:t>
            </w:r>
          </w:p>
        </w:tc>
      </w:tr>
      <w:tr w:rsidR="007B2330" w:rsidRPr="00012D5D" w14:paraId="34762619" w14:textId="77777777" w:rsidTr="00CC52B9">
        <w:trPr>
          <w:trHeight w:val="480"/>
        </w:trPr>
        <w:tc>
          <w:tcPr>
            <w:tcW w:w="1955" w:type="dxa"/>
            <w:tcBorders>
              <w:top w:val="nil"/>
              <w:left w:val="single" w:sz="4" w:space="0" w:color="auto"/>
              <w:bottom w:val="single" w:sz="4" w:space="0" w:color="auto"/>
              <w:right w:val="single" w:sz="4" w:space="0" w:color="auto"/>
            </w:tcBorders>
            <w:shd w:val="clear" w:color="000000" w:fill="FFFFCC"/>
            <w:noWrap/>
            <w:vAlign w:val="center"/>
            <w:hideMark/>
          </w:tcPr>
          <w:p w14:paraId="0DDF7CD4"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nil"/>
              <w:left w:val="nil"/>
              <w:bottom w:val="single" w:sz="4" w:space="0" w:color="auto"/>
              <w:right w:val="single" w:sz="4" w:space="0" w:color="auto"/>
            </w:tcBorders>
            <w:shd w:val="clear" w:color="000000" w:fill="FFFFCC"/>
            <w:vAlign w:val="center"/>
            <w:hideMark/>
          </w:tcPr>
          <w:p w14:paraId="51C494FA"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nil"/>
              <w:left w:val="nil"/>
              <w:bottom w:val="single" w:sz="4" w:space="0" w:color="auto"/>
              <w:right w:val="single" w:sz="4" w:space="0" w:color="auto"/>
            </w:tcBorders>
            <w:shd w:val="clear" w:color="000000" w:fill="FFFFCC"/>
            <w:noWrap/>
            <w:vAlign w:val="center"/>
            <w:hideMark/>
          </w:tcPr>
          <w:p w14:paraId="7D940AFD"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nil"/>
              <w:left w:val="nil"/>
              <w:bottom w:val="single" w:sz="4" w:space="0" w:color="auto"/>
              <w:right w:val="single" w:sz="4" w:space="0" w:color="auto"/>
            </w:tcBorders>
            <w:shd w:val="clear" w:color="000000" w:fill="FFFFCC"/>
            <w:noWrap/>
            <w:vAlign w:val="center"/>
            <w:hideMark/>
          </w:tcPr>
          <w:p w14:paraId="337699C0"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nil"/>
              <w:left w:val="nil"/>
              <w:bottom w:val="single" w:sz="4" w:space="0" w:color="auto"/>
              <w:right w:val="single" w:sz="4" w:space="0" w:color="auto"/>
            </w:tcBorders>
            <w:shd w:val="clear" w:color="000000" w:fill="FFFFCC"/>
            <w:vAlign w:val="center"/>
            <w:hideMark/>
          </w:tcPr>
          <w:p w14:paraId="67F52EBE"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FY19</w:t>
            </w:r>
          </w:p>
        </w:tc>
        <w:tc>
          <w:tcPr>
            <w:tcW w:w="1517" w:type="dxa"/>
            <w:tcBorders>
              <w:top w:val="nil"/>
              <w:left w:val="nil"/>
              <w:bottom w:val="single" w:sz="4" w:space="0" w:color="auto"/>
              <w:right w:val="single" w:sz="4" w:space="0" w:color="auto"/>
            </w:tcBorders>
            <w:shd w:val="clear" w:color="000000" w:fill="FFFFCC"/>
            <w:vAlign w:val="center"/>
            <w:hideMark/>
          </w:tcPr>
          <w:p w14:paraId="440F209D"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FY20</w:t>
            </w:r>
          </w:p>
        </w:tc>
        <w:tc>
          <w:tcPr>
            <w:tcW w:w="1503" w:type="dxa"/>
            <w:tcBorders>
              <w:top w:val="nil"/>
              <w:left w:val="nil"/>
              <w:bottom w:val="single" w:sz="4" w:space="0" w:color="auto"/>
              <w:right w:val="single" w:sz="4" w:space="0" w:color="auto"/>
            </w:tcBorders>
            <w:shd w:val="clear" w:color="000000" w:fill="FFFFCC"/>
            <w:vAlign w:val="center"/>
            <w:hideMark/>
          </w:tcPr>
          <w:p w14:paraId="13630EF7"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t>FY21</w:t>
            </w:r>
          </w:p>
        </w:tc>
        <w:tc>
          <w:tcPr>
            <w:tcW w:w="1452" w:type="dxa"/>
            <w:tcBorders>
              <w:top w:val="nil"/>
              <w:left w:val="nil"/>
              <w:bottom w:val="single" w:sz="4" w:space="0" w:color="auto"/>
              <w:right w:val="single" w:sz="4" w:space="0" w:color="auto"/>
            </w:tcBorders>
            <w:shd w:val="clear" w:color="000000" w:fill="FFFFCC"/>
            <w:vAlign w:val="center"/>
            <w:hideMark/>
          </w:tcPr>
          <w:p w14:paraId="5A41CABB"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t xml:space="preserve"> </w:t>
            </w:r>
            <w:r w:rsidRPr="00012D5D">
              <w:rPr>
                <w:rFonts w:eastAsia="Times New Roman" w:cs="Arial"/>
                <w:b/>
                <w:bCs/>
                <w:sz w:val="18"/>
                <w:szCs w:val="18"/>
                <w:lang w:val="sq-AL"/>
              </w:rPr>
              <w:br/>
              <w:t>FY22</w:t>
            </w:r>
          </w:p>
        </w:tc>
        <w:tc>
          <w:tcPr>
            <w:tcW w:w="1151" w:type="dxa"/>
            <w:tcBorders>
              <w:top w:val="nil"/>
              <w:left w:val="nil"/>
              <w:bottom w:val="single" w:sz="4" w:space="0" w:color="auto"/>
              <w:right w:val="single" w:sz="4" w:space="0" w:color="auto"/>
            </w:tcBorders>
            <w:shd w:val="clear" w:color="000000" w:fill="FFFFCC"/>
            <w:hideMark/>
          </w:tcPr>
          <w:p w14:paraId="290B6032"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00DE456E" w14:textId="77777777" w:rsidTr="00CC52B9">
        <w:trPr>
          <w:trHeight w:val="33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33A04EF2"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 </w:t>
            </w:r>
            <w:r w:rsidRPr="00E7508A">
              <w:rPr>
                <w:rFonts w:eastAsia="Times New Roman" w:cs="Arial"/>
                <w:b/>
                <w:bCs/>
                <w:sz w:val="12"/>
                <w:szCs w:val="12"/>
                <w:lang w:val="sq-AL"/>
              </w:rPr>
              <w:t>Ekzekutimi efikas i buxhetit (përmes përdorimit të mbështetjes së TI)</w:t>
            </w:r>
          </w:p>
        </w:tc>
        <w:tc>
          <w:tcPr>
            <w:tcW w:w="2083" w:type="dxa"/>
            <w:tcBorders>
              <w:top w:val="nil"/>
              <w:left w:val="nil"/>
              <w:bottom w:val="single" w:sz="4" w:space="0" w:color="BFBFBF"/>
              <w:right w:val="single" w:sz="4" w:space="0" w:color="auto"/>
            </w:tcBorders>
            <w:shd w:val="clear" w:color="000000" w:fill="FFFFCC"/>
            <w:hideMark/>
          </w:tcPr>
          <w:p w14:paraId="280166C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XIIa) </w:t>
            </w:r>
            <w:r>
              <w:rPr>
                <w:rFonts w:eastAsia="Times New Roman" w:cs="Arial"/>
                <w:b/>
                <w:bCs/>
                <w:sz w:val="12"/>
                <w:szCs w:val="12"/>
                <w:lang w:val="sq-AL"/>
              </w:rPr>
              <w:t>Numri i institucioneve</w:t>
            </w:r>
            <w:r w:rsidRPr="00FC46B7">
              <w:rPr>
                <w:rFonts w:eastAsia="Times New Roman" w:cs="Arial"/>
                <w:b/>
                <w:bCs/>
                <w:sz w:val="12"/>
                <w:szCs w:val="12"/>
                <w:lang w:val="sq-AL"/>
              </w:rPr>
              <w:t xml:space="preserve"> buxhetor</w:t>
            </w:r>
            <w:r>
              <w:rPr>
                <w:rFonts w:eastAsia="Times New Roman" w:cs="Arial"/>
                <w:b/>
                <w:bCs/>
                <w:sz w:val="12"/>
                <w:szCs w:val="12"/>
                <w:lang w:val="sq-AL"/>
              </w:rPr>
              <w:t>e</w:t>
            </w:r>
            <w:r w:rsidRPr="00FC46B7">
              <w:rPr>
                <w:rFonts w:eastAsia="Times New Roman" w:cs="Arial"/>
                <w:b/>
                <w:bCs/>
                <w:sz w:val="12"/>
                <w:szCs w:val="12"/>
                <w:lang w:val="sq-AL"/>
              </w:rPr>
              <w:t xml:space="preserve"> me </w:t>
            </w:r>
            <w:r>
              <w:rPr>
                <w:rFonts w:eastAsia="Times New Roman" w:cs="Arial"/>
                <w:b/>
                <w:bCs/>
                <w:sz w:val="12"/>
                <w:szCs w:val="12"/>
                <w:lang w:val="sq-AL"/>
              </w:rPr>
              <w:t>akses</w:t>
            </w:r>
            <w:r w:rsidRPr="00FC46B7">
              <w:rPr>
                <w:rFonts w:eastAsia="Times New Roman" w:cs="Arial"/>
                <w:b/>
                <w:bCs/>
                <w:sz w:val="12"/>
                <w:szCs w:val="12"/>
                <w:lang w:val="sq-AL"/>
              </w:rPr>
              <w:t xml:space="preserve"> në AGFIS</w:t>
            </w:r>
          </w:p>
        </w:tc>
        <w:tc>
          <w:tcPr>
            <w:tcW w:w="2877" w:type="dxa"/>
            <w:tcBorders>
              <w:top w:val="nil"/>
              <w:left w:val="nil"/>
              <w:bottom w:val="single" w:sz="4" w:space="0" w:color="BFBFBF"/>
              <w:right w:val="single" w:sz="4" w:space="0" w:color="auto"/>
            </w:tcBorders>
            <w:shd w:val="clear" w:color="000000" w:fill="FFFFCC"/>
            <w:hideMark/>
          </w:tcPr>
          <w:p w14:paraId="58D13B2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AGFIS </w:t>
            </w:r>
          </w:p>
        </w:tc>
        <w:tc>
          <w:tcPr>
            <w:tcW w:w="1393" w:type="dxa"/>
            <w:tcBorders>
              <w:top w:val="nil"/>
              <w:left w:val="nil"/>
              <w:bottom w:val="single" w:sz="4" w:space="0" w:color="BFBFBF"/>
              <w:right w:val="single" w:sz="4" w:space="0" w:color="auto"/>
            </w:tcBorders>
            <w:shd w:val="clear" w:color="000000" w:fill="FFFFCC"/>
            <w:vAlign w:val="center"/>
            <w:hideMark/>
          </w:tcPr>
          <w:p w14:paraId="6DD75D5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15 (2017)</w:t>
            </w:r>
          </w:p>
        </w:tc>
        <w:tc>
          <w:tcPr>
            <w:tcW w:w="1415" w:type="dxa"/>
            <w:tcBorders>
              <w:top w:val="nil"/>
              <w:left w:val="nil"/>
              <w:bottom w:val="single" w:sz="4" w:space="0" w:color="BFBFBF"/>
              <w:right w:val="single" w:sz="4" w:space="0" w:color="auto"/>
            </w:tcBorders>
            <w:shd w:val="clear" w:color="000000" w:fill="FFFFCC"/>
            <w:vAlign w:val="center"/>
            <w:hideMark/>
          </w:tcPr>
          <w:p w14:paraId="7A24134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5504EB8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30</w:t>
            </w:r>
          </w:p>
        </w:tc>
        <w:tc>
          <w:tcPr>
            <w:tcW w:w="1503" w:type="dxa"/>
            <w:tcBorders>
              <w:top w:val="nil"/>
              <w:left w:val="nil"/>
              <w:bottom w:val="single" w:sz="4" w:space="0" w:color="BFBFBF"/>
              <w:right w:val="single" w:sz="4" w:space="0" w:color="auto"/>
            </w:tcBorders>
            <w:shd w:val="clear" w:color="000000" w:fill="FFFFCC"/>
            <w:vAlign w:val="center"/>
            <w:hideMark/>
          </w:tcPr>
          <w:p w14:paraId="38CB83D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728C952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60</w:t>
            </w:r>
          </w:p>
        </w:tc>
        <w:tc>
          <w:tcPr>
            <w:tcW w:w="1151"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164219A3" w14:textId="77777777" w:rsidR="007B2330" w:rsidRPr="00012D5D" w:rsidRDefault="007B2330" w:rsidP="00CC52B9">
            <w:pPr>
              <w:spacing w:after="0" w:line="240" w:lineRule="auto"/>
              <w:jc w:val="center"/>
              <w:rPr>
                <w:rFonts w:eastAsia="Times New Roman" w:cs="Arial"/>
                <w:b/>
                <w:bCs/>
                <w:sz w:val="24"/>
                <w:szCs w:val="24"/>
                <w:lang w:val="sq-AL"/>
              </w:rPr>
            </w:pPr>
            <w:r w:rsidRPr="00012D5D">
              <w:rPr>
                <w:rFonts w:eastAsia="Times New Roman" w:cs="Arial"/>
                <w:b/>
                <w:bCs/>
                <w:sz w:val="24"/>
                <w:szCs w:val="24"/>
                <w:lang w:val="sq-AL"/>
              </w:rPr>
              <w:t>GDTreasury</w:t>
            </w:r>
          </w:p>
        </w:tc>
      </w:tr>
      <w:tr w:rsidR="007B2330" w:rsidRPr="00012D5D" w14:paraId="1153AFF6"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6A1A3DD0"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0BC23EE4"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XIIb) </w:t>
            </w:r>
            <w:r>
              <w:rPr>
                <w:rFonts w:eastAsia="Times New Roman" w:cs="Arial"/>
                <w:b/>
                <w:bCs/>
                <w:sz w:val="12"/>
                <w:szCs w:val="12"/>
                <w:lang w:val="sq-AL"/>
              </w:rPr>
              <w:t xml:space="preserve">Vëllimi total i buxhetit të ekzekutuar </w:t>
            </w:r>
            <w:r w:rsidRPr="00FC46B7">
              <w:rPr>
                <w:rFonts w:eastAsia="Times New Roman" w:cs="Arial"/>
                <w:b/>
                <w:bCs/>
                <w:sz w:val="12"/>
                <w:szCs w:val="12"/>
                <w:lang w:val="sq-AL"/>
              </w:rPr>
              <w:t>përmes AGFIS në raport me shumën totale të buxhetit të ekzekutuar nga qeveria qendrore</w:t>
            </w:r>
          </w:p>
        </w:tc>
        <w:tc>
          <w:tcPr>
            <w:tcW w:w="2877" w:type="dxa"/>
            <w:tcBorders>
              <w:top w:val="nil"/>
              <w:left w:val="nil"/>
              <w:bottom w:val="single" w:sz="4" w:space="0" w:color="auto"/>
              <w:right w:val="single" w:sz="4" w:space="0" w:color="auto"/>
            </w:tcBorders>
            <w:shd w:val="clear" w:color="000000" w:fill="FFFFCC"/>
            <w:hideMark/>
          </w:tcPr>
          <w:p w14:paraId="35F3661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AGFIS </w:t>
            </w:r>
          </w:p>
        </w:tc>
        <w:tc>
          <w:tcPr>
            <w:tcW w:w="1393" w:type="dxa"/>
            <w:tcBorders>
              <w:top w:val="nil"/>
              <w:left w:val="nil"/>
              <w:bottom w:val="single" w:sz="4" w:space="0" w:color="auto"/>
              <w:right w:val="single" w:sz="4" w:space="0" w:color="auto"/>
            </w:tcBorders>
            <w:shd w:val="clear" w:color="000000" w:fill="FFFFCC"/>
            <w:vAlign w:val="center"/>
            <w:hideMark/>
          </w:tcPr>
          <w:p w14:paraId="55A0D2E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75 % (2017)</w:t>
            </w:r>
            <w:r w:rsidRPr="00012D5D">
              <w:rPr>
                <w:rFonts w:eastAsia="Times New Roman" w:cs="Arial"/>
                <w:b/>
                <w:bCs/>
                <w:color w:val="FF0000"/>
                <w:sz w:val="12"/>
                <w:szCs w:val="12"/>
                <w:lang w:val="sq-AL"/>
              </w:rPr>
              <w:br/>
              <w:t>(</w:t>
            </w:r>
            <w:r>
              <w:rPr>
                <w:rFonts w:eastAsia="Times New Roman" w:cs="Arial"/>
                <w:b/>
                <w:bCs/>
                <w:color w:val="FF0000"/>
                <w:sz w:val="12"/>
                <w:szCs w:val="12"/>
                <w:lang w:val="sq-AL"/>
              </w:rPr>
              <w:t xml:space="preserve">mbështetur tek pashaporta e indikatorit </w:t>
            </w:r>
            <w:r w:rsidRPr="00012D5D">
              <w:rPr>
                <w:rFonts w:eastAsia="Times New Roman" w:cs="Arial"/>
                <w:b/>
                <w:bCs/>
                <w:color w:val="FF0000"/>
                <w:sz w:val="12"/>
                <w:szCs w:val="12"/>
                <w:lang w:val="sq-AL"/>
              </w:rPr>
              <w:t>15% ???)</w:t>
            </w:r>
          </w:p>
        </w:tc>
        <w:tc>
          <w:tcPr>
            <w:tcW w:w="1415" w:type="dxa"/>
            <w:tcBorders>
              <w:top w:val="nil"/>
              <w:left w:val="nil"/>
              <w:bottom w:val="single" w:sz="4" w:space="0" w:color="auto"/>
              <w:right w:val="single" w:sz="4" w:space="0" w:color="auto"/>
            </w:tcBorders>
            <w:shd w:val="clear" w:color="000000" w:fill="FFFFCC"/>
            <w:vAlign w:val="center"/>
            <w:hideMark/>
          </w:tcPr>
          <w:p w14:paraId="15C7D17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17" w:type="dxa"/>
            <w:tcBorders>
              <w:top w:val="nil"/>
              <w:left w:val="nil"/>
              <w:bottom w:val="single" w:sz="4" w:space="0" w:color="auto"/>
              <w:right w:val="single" w:sz="4" w:space="0" w:color="auto"/>
            </w:tcBorders>
            <w:shd w:val="clear" w:color="000000" w:fill="FFFFCC"/>
            <w:vAlign w:val="center"/>
            <w:hideMark/>
          </w:tcPr>
          <w:p w14:paraId="2DBCA5F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03" w:type="dxa"/>
            <w:tcBorders>
              <w:top w:val="nil"/>
              <w:left w:val="nil"/>
              <w:bottom w:val="single" w:sz="4" w:space="0" w:color="auto"/>
              <w:right w:val="single" w:sz="4" w:space="0" w:color="auto"/>
            </w:tcBorders>
            <w:shd w:val="clear" w:color="000000" w:fill="FFFFCC"/>
            <w:vAlign w:val="center"/>
            <w:hideMark/>
          </w:tcPr>
          <w:p w14:paraId="3938C53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452" w:type="dxa"/>
            <w:tcBorders>
              <w:top w:val="nil"/>
              <w:left w:val="nil"/>
              <w:bottom w:val="single" w:sz="4" w:space="0" w:color="auto"/>
              <w:right w:val="single" w:sz="4" w:space="0" w:color="auto"/>
            </w:tcBorders>
            <w:shd w:val="clear" w:color="000000" w:fill="FFFFCC"/>
            <w:vAlign w:val="center"/>
            <w:hideMark/>
          </w:tcPr>
          <w:p w14:paraId="51F35EF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008F3793"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F88F324" w14:textId="77777777" w:rsidTr="00CC52B9">
        <w:trPr>
          <w:trHeight w:val="33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529234A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XIII) </w:t>
            </w:r>
            <w:r>
              <w:rPr>
                <w:rFonts w:eastAsia="Times New Roman" w:cs="Arial"/>
                <w:b/>
                <w:bCs/>
                <w:sz w:val="12"/>
                <w:szCs w:val="12"/>
                <w:lang w:val="sq-AL"/>
              </w:rPr>
              <w:t xml:space="preserve">Detyrimet e prapambetura </w:t>
            </w:r>
            <w:r w:rsidRPr="00FC46B7">
              <w:rPr>
                <w:rFonts w:eastAsia="Times New Roman" w:cs="Arial"/>
                <w:b/>
                <w:bCs/>
                <w:sz w:val="12"/>
                <w:szCs w:val="12"/>
                <w:lang w:val="sq-AL"/>
              </w:rPr>
              <w:t>minimizohen dhe buxheti zbatohet sipas miratimit</w:t>
            </w:r>
          </w:p>
        </w:tc>
        <w:tc>
          <w:tcPr>
            <w:tcW w:w="2083" w:type="dxa"/>
            <w:tcBorders>
              <w:top w:val="nil"/>
              <w:left w:val="nil"/>
              <w:bottom w:val="single" w:sz="4" w:space="0" w:color="BFBFBF"/>
              <w:right w:val="single" w:sz="4" w:space="0" w:color="auto"/>
            </w:tcBorders>
            <w:shd w:val="clear" w:color="000000" w:fill="FFFFCC"/>
            <w:hideMark/>
          </w:tcPr>
          <w:p w14:paraId="4DF9D5A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XIIIa) </w:t>
            </w:r>
            <w:r>
              <w:rPr>
                <w:rFonts w:eastAsia="Times New Roman" w:cs="Arial"/>
                <w:b/>
                <w:bCs/>
                <w:sz w:val="12"/>
                <w:szCs w:val="12"/>
                <w:lang w:val="sq-AL"/>
              </w:rPr>
              <w:t xml:space="preserve">Detyrimet e akumuluara </w:t>
            </w:r>
            <w:r w:rsidRPr="00FC46B7">
              <w:rPr>
                <w:rFonts w:eastAsia="Times New Roman" w:cs="Arial"/>
                <w:b/>
                <w:bCs/>
                <w:sz w:val="12"/>
                <w:szCs w:val="12"/>
                <w:lang w:val="sq-AL"/>
              </w:rPr>
              <w:t>(stoku), në miliarda ALL</w:t>
            </w:r>
          </w:p>
        </w:tc>
        <w:tc>
          <w:tcPr>
            <w:tcW w:w="2877" w:type="dxa"/>
            <w:tcBorders>
              <w:top w:val="nil"/>
              <w:left w:val="nil"/>
              <w:bottom w:val="single" w:sz="4" w:space="0" w:color="BFBFBF"/>
              <w:right w:val="single" w:sz="4" w:space="0" w:color="auto"/>
            </w:tcBorders>
            <w:shd w:val="clear" w:color="000000" w:fill="FFFFCC"/>
            <w:hideMark/>
          </w:tcPr>
          <w:p w14:paraId="04870D1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DP Buxhetit-M</w:t>
            </w:r>
            <w:r w:rsidRPr="00012D5D">
              <w:rPr>
                <w:rFonts w:eastAsia="Times New Roman" w:cs="Arial"/>
                <w:b/>
                <w:bCs/>
                <w:sz w:val="12"/>
                <w:szCs w:val="12"/>
                <w:lang w:val="sq-AL"/>
              </w:rPr>
              <w:t>FE (MBD)</w:t>
            </w:r>
          </w:p>
        </w:tc>
        <w:tc>
          <w:tcPr>
            <w:tcW w:w="1393" w:type="dxa"/>
            <w:tcBorders>
              <w:top w:val="nil"/>
              <w:left w:val="nil"/>
              <w:bottom w:val="single" w:sz="4" w:space="0" w:color="BFBFBF"/>
              <w:right w:val="single" w:sz="4" w:space="0" w:color="auto"/>
            </w:tcBorders>
            <w:shd w:val="clear" w:color="000000" w:fill="FFFFCC"/>
            <w:vAlign w:val="center"/>
            <w:hideMark/>
          </w:tcPr>
          <w:p w14:paraId="4C0DEA8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2.2 </w:t>
            </w:r>
            <w:r>
              <w:rPr>
                <w:rFonts w:eastAsia="Times New Roman" w:cs="Arial"/>
                <w:b/>
                <w:bCs/>
                <w:sz w:val="12"/>
                <w:szCs w:val="12"/>
                <w:lang w:val="sq-AL"/>
              </w:rPr>
              <w:t>mld</w:t>
            </w:r>
            <w:r w:rsidRPr="00012D5D">
              <w:rPr>
                <w:rFonts w:eastAsia="Times New Roman" w:cs="Arial"/>
                <w:b/>
                <w:bCs/>
                <w:sz w:val="12"/>
                <w:szCs w:val="12"/>
                <w:lang w:val="sq-AL"/>
              </w:rPr>
              <w:t xml:space="preserve"> (2017)</w:t>
            </w:r>
          </w:p>
        </w:tc>
        <w:tc>
          <w:tcPr>
            <w:tcW w:w="1415" w:type="dxa"/>
            <w:tcBorders>
              <w:top w:val="nil"/>
              <w:left w:val="nil"/>
              <w:bottom w:val="single" w:sz="4" w:space="0" w:color="BFBFBF"/>
              <w:right w:val="single" w:sz="4" w:space="0" w:color="auto"/>
            </w:tcBorders>
            <w:shd w:val="clear" w:color="000000" w:fill="FFFFCC"/>
            <w:vAlign w:val="center"/>
            <w:hideMark/>
          </w:tcPr>
          <w:p w14:paraId="4CEACEE0"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000000" w:fill="FFFFCC"/>
            <w:vAlign w:val="center"/>
            <w:hideMark/>
          </w:tcPr>
          <w:p w14:paraId="670F4A0E"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000000" w:fill="FFFFCC"/>
            <w:vAlign w:val="center"/>
            <w:hideMark/>
          </w:tcPr>
          <w:p w14:paraId="5098DD64"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000000" w:fill="FFFFCC"/>
            <w:vAlign w:val="center"/>
            <w:hideMark/>
          </w:tcPr>
          <w:p w14:paraId="13722B2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1DEE719A"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09C17BA8" w14:textId="77777777" w:rsidTr="00CC52B9">
        <w:trPr>
          <w:trHeight w:val="605"/>
        </w:trPr>
        <w:tc>
          <w:tcPr>
            <w:tcW w:w="1955" w:type="dxa"/>
            <w:vMerge/>
            <w:tcBorders>
              <w:top w:val="nil"/>
              <w:left w:val="single" w:sz="4" w:space="0" w:color="auto"/>
              <w:bottom w:val="single" w:sz="4" w:space="0" w:color="000000"/>
              <w:right w:val="single" w:sz="4" w:space="0" w:color="auto"/>
            </w:tcBorders>
            <w:vAlign w:val="center"/>
            <w:hideMark/>
          </w:tcPr>
          <w:p w14:paraId="23E48FE2"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1270A8D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XIIIb) </w:t>
            </w:r>
            <w:r>
              <w:rPr>
                <w:rFonts w:eastAsia="Times New Roman" w:cs="Arial"/>
                <w:b/>
                <w:bCs/>
                <w:sz w:val="12"/>
                <w:szCs w:val="12"/>
                <w:lang w:val="sq-AL"/>
              </w:rPr>
              <w:t xml:space="preserve">Detyrimet e akumuluara </w:t>
            </w:r>
            <w:r w:rsidRPr="00FC46B7">
              <w:rPr>
                <w:rFonts w:eastAsia="Times New Roman" w:cs="Arial"/>
                <w:b/>
                <w:bCs/>
                <w:sz w:val="12"/>
                <w:szCs w:val="12"/>
                <w:lang w:val="sq-AL"/>
              </w:rPr>
              <w:t xml:space="preserve">(stoku), në miliardë lekë si përqindje e shpenzimeve totale të </w:t>
            </w:r>
            <w:r>
              <w:rPr>
                <w:rFonts w:eastAsia="Times New Roman" w:cs="Arial"/>
                <w:b/>
                <w:bCs/>
                <w:sz w:val="12"/>
                <w:szCs w:val="12"/>
                <w:lang w:val="sq-AL"/>
              </w:rPr>
              <w:t>angazhuara</w:t>
            </w:r>
            <w:r w:rsidRPr="00FC46B7">
              <w:rPr>
                <w:rFonts w:eastAsia="Times New Roman" w:cs="Arial"/>
                <w:b/>
                <w:bCs/>
                <w:sz w:val="12"/>
                <w:szCs w:val="12"/>
                <w:lang w:val="sq-AL"/>
              </w:rPr>
              <w:t xml:space="preserve"> në fund të vitit fiskal</w:t>
            </w:r>
          </w:p>
        </w:tc>
        <w:tc>
          <w:tcPr>
            <w:tcW w:w="2877" w:type="dxa"/>
            <w:tcBorders>
              <w:top w:val="nil"/>
              <w:left w:val="nil"/>
              <w:bottom w:val="single" w:sz="4" w:space="0" w:color="BFBFBF"/>
              <w:right w:val="single" w:sz="4" w:space="0" w:color="auto"/>
            </w:tcBorders>
            <w:shd w:val="clear" w:color="000000" w:fill="FFFFCC"/>
            <w:hideMark/>
          </w:tcPr>
          <w:p w14:paraId="070A34D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DP Buxhetit-M</w:t>
            </w:r>
            <w:r w:rsidRPr="00012D5D">
              <w:rPr>
                <w:rFonts w:eastAsia="Times New Roman" w:cs="Arial"/>
                <w:b/>
                <w:bCs/>
                <w:sz w:val="12"/>
                <w:szCs w:val="12"/>
                <w:lang w:val="sq-AL"/>
              </w:rPr>
              <w:t>FE (MBD)</w:t>
            </w:r>
          </w:p>
        </w:tc>
        <w:tc>
          <w:tcPr>
            <w:tcW w:w="1393" w:type="dxa"/>
            <w:tcBorders>
              <w:top w:val="nil"/>
              <w:left w:val="nil"/>
              <w:bottom w:val="single" w:sz="4" w:space="0" w:color="BFBFBF"/>
              <w:right w:val="single" w:sz="4" w:space="0" w:color="auto"/>
            </w:tcBorders>
            <w:shd w:val="clear" w:color="000000" w:fill="FFFFCC"/>
            <w:vAlign w:val="center"/>
            <w:hideMark/>
          </w:tcPr>
          <w:p w14:paraId="2D9A1C2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BFBFBF"/>
              <w:right w:val="single" w:sz="4" w:space="0" w:color="auto"/>
            </w:tcBorders>
            <w:shd w:val="clear" w:color="000000" w:fill="FFFFCC"/>
            <w:vAlign w:val="center"/>
            <w:hideMark/>
          </w:tcPr>
          <w:p w14:paraId="0C3714A2"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000000" w:fill="FFFFCC"/>
            <w:vAlign w:val="center"/>
            <w:hideMark/>
          </w:tcPr>
          <w:p w14:paraId="381F461F"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000000" w:fill="FFFFCC"/>
            <w:vAlign w:val="center"/>
            <w:hideMark/>
          </w:tcPr>
          <w:p w14:paraId="22D1E0BD"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000000" w:fill="FFFFCC"/>
            <w:vAlign w:val="center"/>
            <w:hideMark/>
          </w:tcPr>
          <w:p w14:paraId="68A78574"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7DB7A853"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5F321E8" w14:textId="77777777" w:rsidTr="00CC52B9">
        <w:trPr>
          <w:trHeight w:val="825"/>
        </w:trPr>
        <w:tc>
          <w:tcPr>
            <w:tcW w:w="1955" w:type="dxa"/>
            <w:vMerge/>
            <w:tcBorders>
              <w:top w:val="nil"/>
              <w:left w:val="single" w:sz="4" w:space="0" w:color="auto"/>
              <w:bottom w:val="single" w:sz="4" w:space="0" w:color="000000"/>
              <w:right w:val="single" w:sz="4" w:space="0" w:color="auto"/>
            </w:tcBorders>
            <w:vAlign w:val="center"/>
            <w:hideMark/>
          </w:tcPr>
          <w:p w14:paraId="5EB1871D"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5B994E62"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XIIIc) </w:t>
            </w:r>
            <w:r>
              <w:rPr>
                <w:rFonts w:eastAsia="Times New Roman" w:cs="Arial"/>
                <w:b/>
                <w:bCs/>
                <w:sz w:val="12"/>
                <w:szCs w:val="12"/>
                <w:lang w:val="sq-AL"/>
              </w:rPr>
              <w:t xml:space="preserve">Detyrimet e akumuluara </w:t>
            </w:r>
            <w:r w:rsidRPr="00FC46B7">
              <w:rPr>
                <w:rFonts w:eastAsia="Times New Roman" w:cs="Arial"/>
                <w:b/>
                <w:bCs/>
                <w:sz w:val="12"/>
                <w:szCs w:val="12"/>
                <w:lang w:val="sq-AL"/>
              </w:rPr>
              <w:t xml:space="preserve">për qeverinë qendrore të matura si përqindje e shpenzimeve totale </w:t>
            </w:r>
            <w:r>
              <w:rPr>
                <w:rFonts w:eastAsia="Times New Roman" w:cs="Arial"/>
                <w:b/>
                <w:bCs/>
                <w:sz w:val="12"/>
                <w:szCs w:val="12"/>
                <w:lang w:val="sq-AL"/>
              </w:rPr>
              <w:t>angazhuara</w:t>
            </w:r>
            <w:r w:rsidRPr="00FC46B7">
              <w:rPr>
                <w:rFonts w:eastAsia="Times New Roman" w:cs="Arial"/>
                <w:b/>
                <w:bCs/>
                <w:sz w:val="12"/>
                <w:szCs w:val="12"/>
                <w:lang w:val="sq-AL"/>
              </w:rPr>
              <w:t xml:space="preserve"> në fund të vitit fiskal për institucionet buxhetore "AGFIS"</w:t>
            </w:r>
          </w:p>
        </w:tc>
        <w:tc>
          <w:tcPr>
            <w:tcW w:w="2877" w:type="dxa"/>
            <w:tcBorders>
              <w:top w:val="nil"/>
              <w:left w:val="nil"/>
              <w:bottom w:val="single" w:sz="4" w:space="0" w:color="auto"/>
              <w:right w:val="single" w:sz="4" w:space="0" w:color="auto"/>
            </w:tcBorders>
            <w:shd w:val="clear" w:color="000000" w:fill="FFFFCC"/>
            <w:hideMark/>
          </w:tcPr>
          <w:p w14:paraId="2360E03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AGFIS </w:t>
            </w:r>
          </w:p>
        </w:tc>
        <w:tc>
          <w:tcPr>
            <w:tcW w:w="1393" w:type="dxa"/>
            <w:tcBorders>
              <w:top w:val="nil"/>
              <w:left w:val="nil"/>
              <w:bottom w:val="single" w:sz="4" w:space="0" w:color="auto"/>
              <w:right w:val="single" w:sz="4" w:space="0" w:color="auto"/>
            </w:tcBorders>
            <w:shd w:val="clear" w:color="000000" w:fill="FFFFCC"/>
            <w:vAlign w:val="center"/>
            <w:hideMark/>
          </w:tcPr>
          <w:p w14:paraId="5685826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0.48%</w:t>
            </w:r>
          </w:p>
        </w:tc>
        <w:tc>
          <w:tcPr>
            <w:tcW w:w="1415" w:type="dxa"/>
            <w:tcBorders>
              <w:top w:val="nil"/>
              <w:left w:val="nil"/>
              <w:bottom w:val="single" w:sz="4" w:space="0" w:color="auto"/>
              <w:right w:val="single" w:sz="4" w:space="0" w:color="auto"/>
            </w:tcBorders>
            <w:shd w:val="clear" w:color="000000" w:fill="FFFFCC"/>
            <w:vAlign w:val="center"/>
            <w:hideMark/>
          </w:tcPr>
          <w:p w14:paraId="5AE98C8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auto"/>
              <w:right w:val="single" w:sz="4" w:space="0" w:color="auto"/>
            </w:tcBorders>
            <w:shd w:val="clear" w:color="000000" w:fill="FFFFCC"/>
            <w:vAlign w:val="center"/>
            <w:hideMark/>
          </w:tcPr>
          <w:p w14:paraId="4CC002D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03" w:type="dxa"/>
            <w:tcBorders>
              <w:top w:val="nil"/>
              <w:left w:val="nil"/>
              <w:bottom w:val="single" w:sz="4" w:space="0" w:color="auto"/>
              <w:right w:val="single" w:sz="4" w:space="0" w:color="auto"/>
            </w:tcBorders>
            <w:shd w:val="clear" w:color="000000" w:fill="FFFFCC"/>
            <w:vAlign w:val="center"/>
            <w:hideMark/>
          </w:tcPr>
          <w:p w14:paraId="7D399AA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auto"/>
              <w:right w:val="single" w:sz="4" w:space="0" w:color="auto"/>
            </w:tcBorders>
            <w:shd w:val="clear" w:color="000000" w:fill="FFFFCC"/>
            <w:vAlign w:val="center"/>
            <w:hideMark/>
          </w:tcPr>
          <w:p w14:paraId="25EE69A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46592BD3"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3A55DB5F" w14:textId="77777777" w:rsidTr="00CC52B9">
        <w:trPr>
          <w:trHeight w:val="33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3B689C7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XIV) </w:t>
            </w:r>
            <w:r w:rsidRPr="00FC46B7">
              <w:rPr>
                <w:rFonts w:eastAsia="Times New Roman" w:cs="Arial"/>
                <w:b/>
                <w:bCs/>
                <w:sz w:val="12"/>
                <w:szCs w:val="12"/>
                <w:lang w:val="sq-AL"/>
              </w:rPr>
              <w:t>Kostot e huamarrjes zvogëlohen dhe paratë janë në dispozicion kur është e nevojshme</w:t>
            </w:r>
          </w:p>
        </w:tc>
        <w:tc>
          <w:tcPr>
            <w:tcW w:w="2083" w:type="dxa"/>
            <w:tcBorders>
              <w:top w:val="nil"/>
              <w:left w:val="nil"/>
              <w:bottom w:val="single" w:sz="4" w:space="0" w:color="BFBFBF"/>
              <w:right w:val="single" w:sz="4" w:space="0" w:color="auto"/>
            </w:tcBorders>
            <w:shd w:val="clear" w:color="000000" w:fill="FFFFCC"/>
            <w:hideMark/>
          </w:tcPr>
          <w:p w14:paraId="3747839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XIVa) </w:t>
            </w:r>
            <w:r w:rsidRPr="00FC46B7">
              <w:rPr>
                <w:rFonts w:eastAsia="Times New Roman" w:cs="Arial"/>
                <w:b/>
                <w:bCs/>
                <w:sz w:val="12"/>
                <w:szCs w:val="12"/>
                <w:lang w:val="sq-AL"/>
              </w:rPr>
              <w:t>Stoku i borxhit të brendshëm është ri-fiksuar brenda një viti</w:t>
            </w:r>
          </w:p>
        </w:tc>
        <w:tc>
          <w:tcPr>
            <w:tcW w:w="2877" w:type="dxa"/>
            <w:tcBorders>
              <w:top w:val="nil"/>
              <w:left w:val="nil"/>
              <w:bottom w:val="single" w:sz="4" w:space="0" w:color="BFBFBF"/>
              <w:right w:val="single" w:sz="4" w:space="0" w:color="auto"/>
            </w:tcBorders>
            <w:shd w:val="clear" w:color="000000" w:fill="FFFFCC"/>
            <w:hideMark/>
          </w:tcPr>
          <w:p w14:paraId="4D90AD3F"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Indikatorët e Borxhit</w:t>
            </w:r>
          </w:p>
        </w:tc>
        <w:tc>
          <w:tcPr>
            <w:tcW w:w="1393" w:type="dxa"/>
            <w:tcBorders>
              <w:top w:val="nil"/>
              <w:left w:val="nil"/>
              <w:bottom w:val="single" w:sz="4" w:space="0" w:color="BFBFBF"/>
              <w:right w:val="single" w:sz="4" w:space="0" w:color="auto"/>
            </w:tcBorders>
            <w:shd w:val="clear" w:color="000000" w:fill="FFFFCC"/>
            <w:vAlign w:val="center"/>
            <w:hideMark/>
          </w:tcPr>
          <w:p w14:paraId="42531ED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56.7%</w:t>
            </w:r>
          </w:p>
        </w:tc>
        <w:tc>
          <w:tcPr>
            <w:tcW w:w="1415" w:type="dxa"/>
            <w:tcBorders>
              <w:top w:val="nil"/>
              <w:left w:val="nil"/>
              <w:bottom w:val="single" w:sz="4" w:space="0" w:color="BFBFBF"/>
              <w:right w:val="single" w:sz="4" w:space="0" w:color="auto"/>
            </w:tcBorders>
            <w:shd w:val="clear" w:color="000000" w:fill="FFFFCC"/>
            <w:vAlign w:val="center"/>
            <w:hideMark/>
          </w:tcPr>
          <w:p w14:paraId="09D390A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1461090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Max 55%</w:t>
            </w:r>
          </w:p>
        </w:tc>
        <w:tc>
          <w:tcPr>
            <w:tcW w:w="1503" w:type="dxa"/>
            <w:tcBorders>
              <w:top w:val="nil"/>
              <w:left w:val="nil"/>
              <w:bottom w:val="single" w:sz="4" w:space="0" w:color="BFBFBF"/>
              <w:right w:val="single" w:sz="4" w:space="0" w:color="auto"/>
            </w:tcBorders>
            <w:shd w:val="clear" w:color="000000" w:fill="FFFFCC"/>
            <w:vAlign w:val="center"/>
            <w:hideMark/>
          </w:tcPr>
          <w:p w14:paraId="69A3E10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vAlign w:val="center"/>
            <w:hideMark/>
          </w:tcPr>
          <w:p w14:paraId="4EFDA09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Max 50% </w:t>
            </w:r>
          </w:p>
        </w:tc>
        <w:tc>
          <w:tcPr>
            <w:tcW w:w="1151" w:type="dxa"/>
            <w:vMerge/>
            <w:tcBorders>
              <w:top w:val="nil"/>
              <w:left w:val="single" w:sz="4" w:space="0" w:color="auto"/>
              <w:bottom w:val="single" w:sz="4" w:space="0" w:color="000000"/>
              <w:right w:val="single" w:sz="4" w:space="0" w:color="auto"/>
            </w:tcBorders>
            <w:vAlign w:val="center"/>
            <w:hideMark/>
          </w:tcPr>
          <w:p w14:paraId="7305A347"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730E007"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0ACD99AA"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0C8CD38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XIVb) </w:t>
            </w:r>
            <w:r w:rsidRPr="00FC46B7">
              <w:rPr>
                <w:rFonts w:eastAsia="Times New Roman" w:cs="Arial"/>
                <w:b/>
                <w:bCs/>
                <w:sz w:val="12"/>
                <w:szCs w:val="12"/>
                <w:lang w:val="sq-AL"/>
              </w:rPr>
              <w:t>Maturimi mesatar i borxhit të brendshëm</w:t>
            </w:r>
          </w:p>
        </w:tc>
        <w:tc>
          <w:tcPr>
            <w:tcW w:w="2877" w:type="dxa"/>
            <w:tcBorders>
              <w:top w:val="nil"/>
              <w:left w:val="nil"/>
              <w:bottom w:val="single" w:sz="4" w:space="0" w:color="auto"/>
              <w:right w:val="single" w:sz="4" w:space="0" w:color="auto"/>
            </w:tcBorders>
            <w:shd w:val="clear" w:color="000000" w:fill="FFFFCC"/>
            <w:hideMark/>
          </w:tcPr>
          <w:p w14:paraId="119C4B9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Indikatorët e Borxhit</w:t>
            </w:r>
          </w:p>
        </w:tc>
        <w:tc>
          <w:tcPr>
            <w:tcW w:w="1393" w:type="dxa"/>
            <w:tcBorders>
              <w:top w:val="nil"/>
              <w:left w:val="nil"/>
              <w:bottom w:val="single" w:sz="4" w:space="0" w:color="auto"/>
              <w:right w:val="single" w:sz="4" w:space="0" w:color="auto"/>
            </w:tcBorders>
            <w:shd w:val="clear" w:color="000000" w:fill="FFFFCC"/>
            <w:vAlign w:val="center"/>
            <w:hideMark/>
          </w:tcPr>
          <w:p w14:paraId="340CE6B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780 d</w:t>
            </w:r>
            <w:r>
              <w:rPr>
                <w:rFonts w:eastAsia="Times New Roman" w:cs="Arial"/>
                <w:b/>
                <w:bCs/>
                <w:sz w:val="12"/>
                <w:szCs w:val="12"/>
                <w:lang w:val="sq-AL"/>
              </w:rPr>
              <w:t>itë</w:t>
            </w:r>
          </w:p>
        </w:tc>
        <w:tc>
          <w:tcPr>
            <w:tcW w:w="1415" w:type="dxa"/>
            <w:tcBorders>
              <w:top w:val="nil"/>
              <w:left w:val="nil"/>
              <w:bottom w:val="single" w:sz="4" w:space="0" w:color="auto"/>
              <w:right w:val="single" w:sz="4" w:space="0" w:color="auto"/>
            </w:tcBorders>
            <w:shd w:val="clear" w:color="000000" w:fill="FFFFCC"/>
            <w:vAlign w:val="center"/>
            <w:hideMark/>
          </w:tcPr>
          <w:p w14:paraId="6DFC459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02075BE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Min 864 </w:t>
            </w:r>
          </w:p>
        </w:tc>
        <w:tc>
          <w:tcPr>
            <w:tcW w:w="1503" w:type="dxa"/>
            <w:tcBorders>
              <w:top w:val="nil"/>
              <w:left w:val="nil"/>
              <w:bottom w:val="single" w:sz="4" w:space="0" w:color="auto"/>
              <w:right w:val="single" w:sz="4" w:space="0" w:color="auto"/>
            </w:tcBorders>
            <w:shd w:val="clear" w:color="000000" w:fill="FFFFCC"/>
            <w:vAlign w:val="center"/>
            <w:hideMark/>
          </w:tcPr>
          <w:p w14:paraId="6F5E361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vAlign w:val="center"/>
            <w:hideMark/>
          </w:tcPr>
          <w:p w14:paraId="0C4DE38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Min 864</w:t>
            </w:r>
          </w:p>
        </w:tc>
        <w:tc>
          <w:tcPr>
            <w:tcW w:w="1151" w:type="dxa"/>
            <w:vMerge/>
            <w:tcBorders>
              <w:top w:val="nil"/>
              <w:left w:val="single" w:sz="4" w:space="0" w:color="auto"/>
              <w:bottom w:val="single" w:sz="4" w:space="0" w:color="000000"/>
              <w:right w:val="single" w:sz="4" w:space="0" w:color="auto"/>
            </w:tcBorders>
            <w:vAlign w:val="center"/>
            <w:hideMark/>
          </w:tcPr>
          <w:p w14:paraId="231E946D"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5A16B04" w14:textId="77777777" w:rsidTr="00CC52B9">
        <w:trPr>
          <w:trHeight w:val="172"/>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590F62D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 </w:t>
            </w:r>
            <w:r w:rsidRPr="00FC46B7">
              <w:rPr>
                <w:rFonts w:eastAsia="Times New Roman" w:cs="Arial"/>
                <w:b/>
                <w:bCs/>
                <w:sz w:val="12"/>
                <w:szCs w:val="12"/>
                <w:lang w:val="sq-AL"/>
              </w:rPr>
              <w:t>Rritja e efikasitetit dhe transparencës së sistemit të prokurimit</w:t>
            </w:r>
          </w:p>
        </w:tc>
        <w:tc>
          <w:tcPr>
            <w:tcW w:w="2083" w:type="dxa"/>
            <w:tcBorders>
              <w:top w:val="nil"/>
              <w:left w:val="nil"/>
              <w:bottom w:val="single" w:sz="4" w:space="0" w:color="BFBFBF"/>
              <w:right w:val="single" w:sz="4" w:space="0" w:color="auto"/>
            </w:tcBorders>
            <w:shd w:val="clear" w:color="000000" w:fill="FFFFCC"/>
            <w:hideMark/>
          </w:tcPr>
          <w:p w14:paraId="3E503E2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XVa) </w:t>
            </w:r>
            <w:r w:rsidRPr="00FC46B7">
              <w:rPr>
                <w:rFonts w:eastAsia="Times New Roman" w:cs="Arial"/>
                <w:b/>
                <w:bCs/>
                <w:sz w:val="12"/>
                <w:szCs w:val="12"/>
                <w:lang w:val="sq-AL"/>
              </w:rPr>
              <w:t>Raporti i elementeve të modifikuara në Planet Vjetore të Prokurimit</w:t>
            </w:r>
          </w:p>
        </w:tc>
        <w:tc>
          <w:tcPr>
            <w:tcW w:w="2877" w:type="dxa"/>
            <w:tcBorders>
              <w:top w:val="nil"/>
              <w:left w:val="nil"/>
              <w:bottom w:val="single" w:sz="4" w:space="0" w:color="BFBFBF"/>
              <w:right w:val="single" w:sz="4" w:space="0" w:color="auto"/>
            </w:tcBorders>
            <w:shd w:val="clear" w:color="000000" w:fill="FFFFCC"/>
            <w:hideMark/>
          </w:tcPr>
          <w:p w14:paraId="276C5846" w14:textId="77777777" w:rsidR="007B2330" w:rsidRPr="00FC46B7"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Sistemi Elektronik i Prokurimit</w:t>
            </w:r>
          </w:p>
          <w:p w14:paraId="02833892" w14:textId="77777777" w:rsidR="007B2330" w:rsidRPr="00012D5D"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Raporti vjetor i APP-së</w:t>
            </w:r>
          </w:p>
        </w:tc>
        <w:tc>
          <w:tcPr>
            <w:tcW w:w="1393" w:type="dxa"/>
            <w:tcBorders>
              <w:top w:val="nil"/>
              <w:left w:val="nil"/>
              <w:bottom w:val="single" w:sz="4" w:space="0" w:color="BFBFBF"/>
              <w:right w:val="single" w:sz="4" w:space="0" w:color="auto"/>
            </w:tcBorders>
            <w:shd w:val="clear" w:color="000000" w:fill="FFFFCC"/>
            <w:vAlign w:val="center"/>
            <w:hideMark/>
          </w:tcPr>
          <w:p w14:paraId="7F1DE2E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50% (2017)</w:t>
            </w:r>
          </w:p>
        </w:tc>
        <w:tc>
          <w:tcPr>
            <w:tcW w:w="1415" w:type="dxa"/>
            <w:tcBorders>
              <w:top w:val="nil"/>
              <w:left w:val="nil"/>
              <w:bottom w:val="single" w:sz="4" w:space="0" w:color="BFBFBF"/>
              <w:right w:val="single" w:sz="4" w:space="0" w:color="auto"/>
            </w:tcBorders>
            <w:shd w:val="clear" w:color="000000" w:fill="FFFFCC"/>
            <w:vAlign w:val="center"/>
            <w:hideMark/>
          </w:tcPr>
          <w:p w14:paraId="3897662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2337D99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20%</w:t>
            </w:r>
          </w:p>
        </w:tc>
        <w:tc>
          <w:tcPr>
            <w:tcW w:w="1503" w:type="dxa"/>
            <w:tcBorders>
              <w:top w:val="nil"/>
              <w:left w:val="nil"/>
              <w:bottom w:val="single" w:sz="4" w:space="0" w:color="BFBFBF"/>
              <w:right w:val="single" w:sz="4" w:space="0" w:color="auto"/>
            </w:tcBorders>
            <w:shd w:val="clear" w:color="000000" w:fill="FFFFCC"/>
            <w:vAlign w:val="center"/>
            <w:hideMark/>
          </w:tcPr>
          <w:p w14:paraId="30A3386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00B7398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1027E5A3"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2021930"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7C9364C2"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3D8D690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XVb) </w:t>
            </w:r>
            <w:r w:rsidRPr="00FC46B7">
              <w:rPr>
                <w:rFonts w:eastAsia="Times New Roman" w:cs="Arial"/>
                <w:b/>
                <w:bCs/>
                <w:sz w:val="12"/>
                <w:szCs w:val="12"/>
                <w:lang w:val="sq-AL"/>
              </w:rPr>
              <w:t>Pjesa e kontratave të dhëna nëpërmjet procedurave të negociuara pa publikim paraprak të njoftimit të kontratë</w:t>
            </w:r>
          </w:p>
        </w:tc>
        <w:tc>
          <w:tcPr>
            <w:tcW w:w="2877" w:type="dxa"/>
            <w:tcBorders>
              <w:top w:val="nil"/>
              <w:left w:val="nil"/>
              <w:bottom w:val="single" w:sz="4" w:space="0" w:color="BFBFBF"/>
              <w:right w:val="single" w:sz="4" w:space="0" w:color="auto"/>
            </w:tcBorders>
            <w:shd w:val="clear" w:color="000000" w:fill="FFFFCC"/>
            <w:hideMark/>
          </w:tcPr>
          <w:p w14:paraId="75020F05" w14:textId="77777777" w:rsidR="007B2330" w:rsidRPr="00FC46B7"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Sistemi Elektronik i Prokurimit</w:t>
            </w:r>
          </w:p>
          <w:p w14:paraId="6B0733D7" w14:textId="77777777" w:rsidR="007B2330" w:rsidRPr="00012D5D"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Raporti vjetor i APP-së</w:t>
            </w:r>
          </w:p>
        </w:tc>
        <w:tc>
          <w:tcPr>
            <w:tcW w:w="1393" w:type="dxa"/>
            <w:tcBorders>
              <w:top w:val="nil"/>
              <w:left w:val="nil"/>
              <w:bottom w:val="single" w:sz="4" w:space="0" w:color="BFBFBF"/>
              <w:right w:val="single" w:sz="4" w:space="0" w:color="auto"/>
            </w:tcBorders>
            <w:shd w:val="clear" w:color="000000" w:fill="FFFFCC"/>
            <w:vAlign w:val="center"/>
            <w:hideMark/>
          </w:tcPr>
          <w:p w14:paraId="0E5CB73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31.8% (2017)</w:t>
            </w:r>
          </w:p>
        </w:tc>
        <w:tc>
          <w:tcPr>
            <w:tcW w:w="1415" w:type="dxa"/>
            <w:tcBorders>
              <w:top w:val="nil"/>
              <w:left w:val="nil"/>
              <w:bottom w:val="single" w:sz="4" w:space="0" w:color="BFBFBF"/>
              <w:right w:val="single" w:sz="4" w:space="0" w:color="auto"/>
            </w:tcBorders>
            <w:shd w:val="clear" w:color="000000" w:fill="FFFFCC"/>
            <w:vAlign w:val="center"/>
            <w:hideMark/>
          </w:tcPr>
          <w:p w14:paraId="15ED996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5723489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&lt; 10%</w:t>
            </w:r>
          </w:p>
        </w:tc>
        <w:tc>
          <w:tcPr>
            <w:tcW w:w="1503" w:type="dxa"/>
            <w:tcBorders>
              <w:top w:val="nil"/>
              <w:left w:val="nil"/>
              <w:bottom w:val="single" w:sz="4" w:space="0" w:color="BFBFBF"/>
              <w:right w:val="single" w:sz="4" w:space="0" w:color="auto"/>
            </w:tcBorders>
            <w:shd w:val="clear" w:color="000000" w:fill="FFFFCC"/>
            <w:vAlign w:val="center"/>
            <w:hideMark/>
          </w:tcPr>
          <w:p w14:paraId="7FA4442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5BD6BB8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57E5B29D"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15CB43B"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458D0C58"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4F1F77DD"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XVc) P</w:t>
            </w:r>
            <w:r w:rsidRPr="00FC46B7">
              <w:rPr>
                <w:rFonts w:eastAsia="Times New Roman" w:cs="Arial"/>
                <w:b/>
                <w:bCs/>
                <w:sz w:val="12"/>
                <w:szCs w:val="12"/>
                <w:lang w:val="sq-AL"/>
              </w:rPr>
              <w:t>jesa e kontratave të ndryshuara gjatë vitit</w:t>
            </w:r>
          </w:p>
        </w:tc>
        <w:tc>
          <w:tcPr>
            <w:tcW w:w="2877" w:type="dxa"/>
            <w:tcBorders>
              <w:top w:val="nil"/>
              <w:left w:val="nil"/>
              <w:bottom w:val="single" w:sz="4" w:space="0" w:color="BFBFBF"/>
              <w:right w:val="single" w:sz="4" w:space="0" w:color="auto"/>
            </w:tcBorders>
            <w:shd w:val="clear" w:color="000000" w:fill="FFFFCC"/>
            <w:hideMark/>
          </w:tcPr>
          <w:p w14:paraId="054648B5" w14:textId="77777777" w:rsidR="007B2330" w:rsidRPr="00FC46B7"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Sistemi Elektronik i Prokurimit</w:t>
            </w:r>
          </w:p>
          <w:p w14:paraId="745FFF0C" w14:textId="77777777" w:rsidR="007B2330" w:rsidRPr="00012D5D"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Raporti vjetor i APP-së</w:t>
            </w:r>
          </w:p>
        </w:tc>
        <w:tc>
          <w:tcPr>
            <w:tcW w:w="1393" w:type="dxa"/>
            <w:tcBorders>
              <w:top w:val="nil"/>
              <w:left w:val="nil"/>
              <w:bottom w:val="single" w:sz="4" w:space="0" w:color="BFBFBF"/>
              <w:right w:val="single" w:sz="4" w:space="0" w:color="auto"/>
            </w:tcBorders>
            <w:shd w:val="clear" w:color="000000" w:fill="FFFFCC"/>
            <w:vAlign w:val="center"/>
            <w:hideMark/>
          </w:tcPr>
          <w:p w14:paraId="21C8718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21.2% (2017)</w:t>
            </w:r>
          </w:p>
        </w:tc>
        <w:tc>
          <w:tcPr>
            <w:tcW w:w="1415" w:type="dxa"/>
            <w:tcBorders>
              <w:top w:val="nil"/>
              <w:left w:val="nil"/>
              <w:bottom w:val="single" w:sz="4" w:space="0" w:color="BFBFBF"/>
              <w:right w:val="single" w:sz="4" w:space="0" w:color="auto"/>
            </w:tcBorders>
            <w:shd w:val="clear" w:color="000000" w:fill="FFFFCC"/>
            <w:vAlign w:val="center"/>
            <w:hideMark/>
          </w:tcPr>
          <w:p w14:paraId="21B775B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BFBFBF"/>
              <w:right w:val="single" w:sz="4" w:space="0" w:color="auto"/>
            </w:tcBorders>
            <w:shd w:val="clear" w:color="000000" w:fill="FFFFCC"/>
            <w:vAlign w:val="center"/>
            <w:hideMark/>
          </w:tcPr>
          <w:p w14:paraId="162B15F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&lt; 10%</w:t>
            </w:r>
          </w:p>
        </w:tc>
        <w:tc>
          <w:tcPr>
            <w:tcW w:w="1503" w:type="dxa"/>
            <w:tcBorders>
              <w:top w:val="nil"/>
              <w:left w:val="nil"/>
              <w:bottom w:val="single" w:sz="4" w:space="0" w:color="BFBFBF"/>
              <w:right w:val="single" w:sz="4" w:space="0" w:color="auto"/>
            </w:tcBorders>
            <w:shd w:val="clear" w:color="000000" w:fill="FFFFCC"/>
            <w:vAlign w:val="center"/>
            <w:hideMark/>
          </w:tcPr>
          <w:p w14:paraId="0DF6789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BFBFBF"/>
              <w:right w:val="single" w:sz="4" w:space="0" w:color="auto"/>
            </w:tcBorders>
            <w:shd w:val="clear" w:color="000000" w:fill="FFFFCC"/>
            <w:vAlign w:val="center"/>
            <w:hideMark/>
          </w:tcPr>
          <w:p w14:paraId="437C830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1ABCA042"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27F991D0"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6C7B145F"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48C971A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XVd) </w:t>
            </w:r>
            <w:r w:rsidRPr="00FC46B7">
              <w:rPr>
                <w:rFonts w:eastAsia="Times New Roman" w:cs="Arial"/>
                <w:b/>
                <w:bCs/>
                <w:sz w:val="12"/>
                <w:szCs w:val="12"/>
                <w:lang w:val="sq-AL"/>
              </w:rPr>
              <w:t xml:space="preserve">Përqindja e rasteve kur organi shqyrtues e </w:t>
            </w:r>
            <w:r>
              <w:rPr>
                <w:rFonts w:eastAsia="Times New Roman" w:cs="Arial"/>
                <w:b/>
                <w:bCs/>
                <w:sz w:val="12"/>
                <w:szCs w:val="12"/>
                <w:lang w:val="sq-AL"/>
              </w:rPr>
              <w:t>tej</w:t>
            </w:r>
            <w:r w:rsidRPr="00FC46B7">
              <w:rPr>
                <w:rFonts w:eastAsia="Times New Roman" w:cs="Arial"/>
                <w:b/>
                <w:bCs/>
                <w:sz w:val="12"/>
                <w:szCs w:val="12"/>
                <w:lang w:val="sq-AL"/>
              </w:rPr>
              <w:t>kalon kohën maksimale ligjore të përpunimit</w:t>
            </w:r>
          </w:p>
        </w:tc>
        <w:tc>
          <w:tcPr>
            <w:tcW w:w="2877" w:type="dxa"/>
            <w:tcBorders>
              <w:top w:val="nil"/>
              <w:left w:val="nil"/>
              <w:bottom w:val="single" w:sz="4" w:space="0" w:color="auto"/>
              <w:right w:val="single" w:sz="4" w:space="0" w:color="auto"/>
            </w:tcBorders>
            <w:shd w:val="clear" w:color="000000" w:fill="FFFFCC"/>
            <w:hideMark/>
          </w:tcPr>
          <w:p w14:paraId="7319F84B" w14:textId="77777777" w:rsidR="007B2330" w:rsidRPr="00012D5D" w:rsidRDefault="007B2330" w:rsidP="00CC52B9">
            <w:pPr>
              <w:spacing w:after="0" w:line="240" w:lineRule="auto"/>
              <w:rPr>
                <w:rFonts w:eastAsia="Times New Roman" w:cs="Arial"/>
                <w:b/>
                <w:bCs/>
                <w:sz w:val="12"/>
                <w:szCs w:val="12"/>
                <w:lang w:val="sq-AL"/>
              </w:rPr>
            </w:pPr>
            <w:r w:rsidRPr="00FC46B7">
              <w:rPr>
                <w:rFonts w:eastAsia="Times New Roman" w:cs="Arial"/>
                <w:b/>
                <w:bCs/>
                <w:sz w:val="12"/>
                <w:szCs w:val="12"/>
                <w:lang w:val="sq-AL"/>
              </w:rPr>
              <w:t xml:space="preserve">Raporti vjetor i </w:t>
            </w:r>
            <w:r>
              <w:rPr>
                <w:rFonts w:eastAsia="Times New Roman" w:cs="Arial"/>
                <w:b/>
                <w:bCs/>
                <w:sz w:val="12"/>
                <w:szCs w:val="12"/>
                <w:lang w:val="sq-AL"/>
              </w:rPr>
              <w:t>K</w:t>
            </w:r>
            <w:r w:rsidRPr="00FC46B7">
              <w:rPr>
                <w:rFonts w:eastAsia="Times New Roman" w:cs="Arial"/>
                <w:b/>
                <w:bCs/>
                <w:sz w:val="12"/>
                <w:szCs w:val="12"/>
                <w:lang w:val="sq-AL"/>
              </w:rPr>
              <w:t>PP-së</w:t>
            </w:r>
          </w:p>
        </w:tc>
        <w:tc>
          <w:tcPr>
            <w:tcW w:w="1393" w:type="dxa"/>
            <w:tcBorders>
              <w:top w:val="nil"/>
              <w:left w:val="nil"/>
              <w:bottom w:val="single" w:sz="4" w:space="0" w:color="auto"/>
              <w:right w:val="single" w:sz="4" w:space="0" w:color="auto"/>
            </w:tcBorders>
            <w:shd w:val="clear" w:color="000000" w:fill="FFFFCC"/>
            <w:vAlign w:val="center"/>
            <w:hideMark/>
          </w:tcPr>
          <w:p w14:paraId="4657534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54.7%</w:t>
            </w:r>
          </w:p>
        </w:tc>
        <w:tc>
          <w:tcPr>
            <w:tcW w:w="1415" w:type="dxa"/>
            <w:tcBorders>
              <w:top w:val="nil"/>
              <w:left w:val="nil"/>
              <w:bottom w:val="single" w:sz="4" w:space="0" w:color="auto"/>
              <w:right w:val="single" w:sz="4" w:space="0" w:color="auto"/>
            </w:tcBorders>
            <w:shd w:val="clear" w:color="000000" w:fill="FFFFCC"/>
            <w:vAlign w:val="center"/>
            <w:hideMark/>
          </w:tcPr>
          <w:p w14:paraId="1F22925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17" w:type="dxa"/>
            <w:tcBorders>
              <w:top w:val="nil"/>
              <w:left w:val="nil"/>
              <w:bottom w:val="single" w:sz="4" w:space="0" w:color="auto"/>
              <w:right w:val="single" w:sz="4" w:space="0" w:color="auto"/>
            </w:tcBorders>
            <w:shd w:val="clear" w:color="000000" w:fill="FFFFCC"/>
            <w:vAlign w:val="center"/>
            <w:hideMark/>
          </w:tcPr>
          <w:p w14:paraId="0C554C1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503" w:type="dxa"/>
            <w:tcBorders>
              <w:top w:val="nil"/>
              <w:left w:val="nil"/>
              <w:bottom w:val="single" w:sz="4" w:space="0" w:color="auto"/>
              <w:right w:val="single" w:sz="4" w:space="0" w:color="auto"/>
            </w:tcBorders>
            <w:shd w:val="clear" w:color="000000" w:fill="FFFFCC"/>
            <w:vAlign w:val="center"/>
            <w:hideMark/>
          </w:tcPr>
          <w:p w14:paraId="3F547CB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452" w:type="dxa"/>
            <w:tcBorders>
              <w:top w:val="nil"/>
              <w:left w:val="nil"/>
              <w:bottom w:val="single" w:sz="4" w:space="0" w:color="auto"/>
              <w:right w:val="single" w:sz="4" w:space="0" w:color="auto"/>
            </w:tcBorders>
            <w:shd w:val="clear" w:color="000000" w:fill="FFFFCC"/>
            <w:vAlign w:val="center"/>
            <w:hideMark/>
          </w:tcPr>
          <w:p w14:paraId="2742914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rënës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3FCC9EEC"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C679EE8" w14:textId="77777777" w:rsidTr="00CC52B9">
        <w:trPr>
          <w:trHeight w:val="330"/>
        </w:trPr>
        <w:tc>
          <w:tcPr>
            <w:tcW w:w="1955" w:type="dxa"/>
            <w:tcBorders>
              <w:top w:val="nil"/>
              <w:left w:val="single" w:sz="4" w:space="0" w:color="auto"/>
              <w:bottom w:val="single" w:sz="4" w:space="0" w:color="auto"/>
              <w:right w:val="single" w:sz="4" w:space="0" w:color="auto"/>
            </w:tcBorders>
            <w:shd w:val="clear" w:color="000000" w:fill="FFFFCC"/>
            <w:hideMark/>
          </w:tcPr>
          <w:p w14:paraId="2C5B966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XVI) </w:t>
            </w:r>
            <w:r w:rsidRPr="00FC46B7">
              <w:rPr>
                <w:rFonts w:eastAsia="Times New Roman" w:cs="Arial"/>
                <w:b/>
                <w:bCs/>
                <w:sz w:val="12"/>
                <w:szCs w:val="12"/>
                <w:lang w:val="sq-AL"/>
              </w:rPr>
              <w:t>Futja e procesimit të automatizuar të listës së pagave</w:t>
            </w:r>
          </w:p>
        </w:tc>
        <w:tc>
          <w:tcPr>
            <w:tcW w:w="2083" w:type="dxa"/>
            <w:tcBorders>
              <w:top w:val="nil"/>
              <w:left w:val="nil"/>
              <w:bottom w:val="single" w:sz="4" w:space="0" w:color="auto"/>
              <w:right w:val="single" w:sz="4" w:space="0" w:color="auto"/>
            </w:tcBorders>
            <w:shd w:val="clear" w:color="000000" w:fill="FFFFCC"/>
            <w:hideMark/>
          </w:tcPr>
          <w:p w14:paraId="50A4DB75"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XVIa) </w:t>
            </w:r>
            <w:r w:rsidRPr="00FC46B7">
              <w:rPr>
                <w:rFonts w:eastAsia="Times New Roman" w:cs="Arial"/>
                <w:b/>
                <w:bCs/>
                <w:sz w:val="12"/>
                <w:szCs w:val="12"/>
                <w:lang w:val="sq-AL"/>
              </w:rPr>
              <w:t>Numri i institucionit buxhetor me përpunim automatik të listës së pagave</w:t>
            </w:r>
          </w:p>
        </w:tc>
        <w:tc>
          <w:tcPr>
            <w:tcW w:w="2877" w:type="dxa"/>
            <w:tcBorders>
              <w:top w:val="nil"/>
              <w:left w:val="nil"/>
              <w:bottom w:val="single" w:sz="4" w:space="0" w:color="auto"/>
              <w:right w:val="single" w:sz="4" w:space="0" w:color="auto"/>
            </w:tcBorders>
            <w:shd w:val="clear" w:color="000000" w:fill="FFFFCC"/>
            <w:hideMark/>
          </w:tcPr>
          <w:p w14:paraId="5F83F7A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SIFQ</w:t>
            </w:r>
          </w:p>
        </w:tc>
        <w:tc>
          <w:tcPr>
            <w:tcW w:w="1393" w:type="dxa"/>
            <w:tcBorders>
              <w:top w:val="nil"/>
              <w:left w:val="nil"/>
              <w:bottom w:val="single" w:sz="4" w:space="0" w:color="auto"/>
              <w:right w:val="single" w:sz="4" w:space="0" w:color="auto"/>
            </w:tcBorders>
            <w:shd w:val="clear" w:color="000000" w:fill="FFFFCC"/>
            <w:vAlign w:val="center"/>
            <w:hideMark/>
          </w:tcPr>
          <w:p w14:paraId="64C003C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auto"/>
              <w:right w:val="single" w:sz="4" w:space="0" w:color="auto"/>
            </w:tcBorders>
            <w:shd w:val="clear" w:color="000000" w:fill="FFFFCC"/>
            <w:vAlign w:val="center"/>
            <w:hideMark/>
          </w:tcPr>
          <w:p w14:paraId="355DC1C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auto"/>
              <w:right w:val="single" w:sz="4" w:space="0" w:color="auto"/>
            </w:tcBorders>
            <w:shd w:val="clear" w:color="000000" w:fill="FFFFCC"/>
            <w:vAlign w:val="center"/>
            <w:hideMark/>
          </w:tcPr>
          <w:p w14:paraId="68E0035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auto"/>
              <w:right w:val="single" w:sz="4" w:space="0" w:color="auto"/>
            </w:tcBorders>
            <w:shd w:val="clear" w:color="000000" w:fill="FFFFCC"/>
            <w:vAlign w:val="center"/>
            <w:hideMark/>
          </w:tcPr>
          <w:p w14:paraId="74ED6A8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auto"/>
              <w:right w:val="single" w:sz="4" w:space="0" w:color="auto"/>
            </w:tcBorders>
            <w:shd w:val="clear" w:color="000000" w:fill="FFFFCC"/>
            <w:vAlign w:val="center"/>
            <w:hideMark/>
          </w:tcPr>
          <w:p w14:paraId="531CF79D"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195426F7"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7AACB39" w14:textId="77777777" w:rsidTr="00CC52B9">
        <w:trPr>
          <w:trHeight w:val="1320"/>
        </w:trPr>
        <w:tc>
          <w:tcPr>
            <w:tcW w:w="1955" w:type="dxa"/>
            <w:tcBorders>
              <w:top w:val="nil"/>
              <w:left w:val="single" w:sz="4" w:space="0" w:color="auto"/>
              <w:bottom w:val="single" w:sz="4" w:space="0" w:color="auto"/>
              <w:right w:val="single" w:sz="4" w:space="0" w:color="auto"/>
            </w:tcBorders>
            <w:shd w:val="clear" w:color="000000" w:fill="FFFFCC"/>
            <w:hideMark/>
          </w:tcPr>
          <w:p w14:paraId="3E48079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XVII) </w:t>
            </w:r>
            <w:r w:rsidRPr="00FC46B7">
              <w:rPr>
                <w:rFonts w:eastAsia="Times New Roman" w:cs="Arial"/>
                <w:b/>
                <w:bCs/>
                <w:sz w:val="12"/>
                <w:szCs w:val="12"/>
                <w:lang w:val="sq-AL"/>
              </w:rPr>
              <w:t>Informacion mbi flukse</w:t>
            </w:r>
            <w:r>
              <w:rPr>
                <w:rFonts w:eastAsia="Times New Roman" w:cs="Arial"/>
                <w:b/>
                <w:bCs/>
                <w:sz w:val="12"/>
                <w:szCs w:val="12"/>
                <w:lang w:val="sq-AL"/>
              </w:rPr>
              <w:t>t</w:t>
            </w:r>
            <w:r w:rsidRPr="00FC46B7">
              <w:rPr>
                <w:rFonts w:eastAsia="Times New Roman" w:cs="Arial"/>
                <w:b/>
                <w:bCs/>
                <w:sz w:val="12"/>
                <w:szCs w:val="12"/>
                <w:lang w:val="sq-AL"/>
              </w:rPr>
              <w:t xml:space="preserve"> aktuale dhe të pritura të donatorëve të disponueshme për qëllime të planifikimit dhe ekzekutimit</w:t>
            </w:r>
          </w:p>
        </w:tc>
        <w:tc>
          <w:tcPr>
            <w:tcW w:w="2083" w:type="dxa"/>
            <w:tcBorders>
              <w:top w:val="nil"/>
              <w:left w:val="nil"/>
              <w:bottom w:val="single" w:sz="4" w:space="0" w:color="auto"/>
              <w:right w:val="single" w:sz="4" w:space="0" w:color="auto"/>
            </w:tcBorders>
            <w:shd w:val="clear" w:color="000000" w:fill="FFFFCC"/>
            <w:hideMark/>
          </w:tcPr>
          <w:p w14:paraId="6C5724F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XVIIa) </w:t>
            </w:r>
            <w:r w:rsidRPr="006A36B4">
              <w:rPr>
                <w:rFonts w:eastAsia="Times New Roman" w:cs="Arial"/>
                <w:b/>
                <w:bCs/>
                <w:sz w:val="12"/>
                <w:szCs w:val="12"/>
                <w:lang w:val="sq-AL"/>
              </w:rPr>
              <w:t>Raporti i disbursimeve mbi fondet e BE-së dhe donatorëve të tjerë të paraqitur në raportet fiskale mujore të prodhuara nga Thesari</w:t>
            </w:r>
          </w:p>
        </w:tc>
        <w:tc>
          <w:tcPr>
            <w:tcW w:w="2877" w:type="dxa"/>
            <w:tcBorders>
              <w:top w:val="nil"/>
              <w:left w:val="nil"/>
              <w:bottom w:val="single" w:sz="4" w:space="0" w:color="auto"/>
              <w:right w:val="single" w:sz="4" w:space="0" w:color="auto"/>
            </w:tcBorders>
            <w:shd w:val="clear" w:color="000000" w:fill="FFFFCC"/>
            <w:hideMark/>
          </w:tcPr>
          <w:p w14:paraId="6632B32F" w14:textId="77777777" w:rsidR="007B2330" w:rsidRPr="006A36B4" w:rsidRDefault="007B2330" w:rsidP="00CC52B9">
            <w:pPr>
              <w:spacing w:after="0" w:line="240" w:lineRule="auto"/>
              <w:rPr>
                <w:rFonts w:eastAsia="Times New Roman" w:cs="Arial"/>
                <w:b/>
                <w:bCs/>
                <w:sz w:val="12"/>
                <w:szCs w:val="12"/>
                <w:lang w:val="sq-AL"/>
              </w:rPr>
            </w:pPr>
            <w:r w:rsidRPr="006A36B4">
              <w:rPr>
                <w:rFonts w:eastAsia="Times New Roman" w:cs="Arial"/>
                <w:b/>
                <w:bCs/>
                <w:sz w:val="12"/>
                <w:szCs w:val="12"/>
                <w:lang w:val="sq-AL"/>
              </w:rPr>
              <w:t>Departamenti për Koordinimin e Ndihmës</w:t>
            </w:r>
            <w:r>
              <w:rPr>
                <w:rFonts w:eastAsia="Times New Roman" w:cs="Arial"/>
                <w:b/>
                <w:bCs/>
                <w:sz w:val="12"/>
                <w:szCs w:val="12"/>
                <w:lang w:val="sq-AL"/>
              </w:rPr>
              <w:t xml:space="preserve"> së Huaj</w:t>
            </w:r>
            <w:r w:rsidRPr="006A36B4">
              <w:rPr>
                <w:rFonts w:eastAsia="Times New Roman" w:cs="Arial"/>
                <w:b/>
                <w:bCs/>
                <w:sz w:val="12"/>
                <w:szCs w:val="12"/>
                <w:lang w:val="sq-AL"/>
              </w:rPr>
              <w:t>, në Departamentin e Zhvillimit, Financimit</w:t>
            </w:r>
            <w:r>
              <w:rPr>
                <w:rFonts w:eastAsia="Times New Roman" w:cs="Arial"/>
                <w:b/>
                <w:bCs/>
                <w:sz w:val="12"/>
                <w:szCs w:val="12"/>
                <w:lang w:val="sq-AL"/>
              </w:rPr>
              <w:t xml:space="preserve"> dhe Ndihmës së Huaj, informacion nga </w:t>
            </w:r>
            <w:r w:rsidRPr="006A36B4">
              <w:rPr>
                <w:rFonts w:eastAsia="Times New Roman" w:cs="Arial"/>
                <w:b/>
                <w:bCs/>
                <w:sz w:val="12"/>
                <w:szCs w:val="12"/>
                <w:lang w:val="sq-AL"/>
              </w:rPr>
              <w:t>KM mbi fondet e përgjithshme të donatorëve</w:t>
            </w:r>
          </w:p>
          <w:p w14:paraId="4210F19C" w14:textId="77777777" w:rsidR="007B2330" w:rsidRPr="006A36B4"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Informacion nga</w:t>
            </w:r>
            <w:r w:rsidRPr="006A36B4">
              <w:rPr>
                <w:rFonts w:eastAsia="Times New Roman" w:cs="Arial"/>
                <w:b/>
                <w:bCs/>
                <w:sz w:val="12"/>
                <w:szCs w:val="12"/>
                <w:lang w:val="sq-AL"/>
              </w:rPr>
              <w:t xml:space="preserve"> CFCU mbi fondin e BB dhe BE, të menaxhuara përmes CFCU</w:t>
            </w:r>
          </w:p>
          <w:p w14:paraId="1F11B7DA" w14:textId="77777777" w:rsidR="007B2330" w:rsidRPr="00012D5D" w:rsidRDefault="007B2330" w:rsidP="00CC52B9">
            <w:pPr>
              <w:spacing w:after="0" w:line="240" w:lineRule="auto"/>
              <w:rPr>
                <w:rFonts w:eastAsia="Times New Roman" w:cs="Arial"/>
                <w:b/>
                <w:bCs/>
                <w:sz w:val="12"/>
                <w:szCs w:val="12"/>
                <w:lang w:val="sq-AL"/>
              </w:rPr>
            </w:pPr>
            <w:r w:rsidRPr="006A36B4">
              <w:rPr>
                <w:rFonts w:eastAsia="Times New Roman" w:cs="Arial"/>
                <w:b/>
                <w:bCs/>
                <w:sz w:val="12"/>
                <w:szCs w:val="12"/>
                <w:lang w:val="sq-AL"/>
              </w:rPr>
              <w:t>Fondi Kombëtar - informacion mbi fondet e BE-së</w:t>
            </w:r>
          </w:p>
        </w:tc>
        <w:tc>
          <w:tcPr>
            <w:tcW w:w="1393" w:type="dxa"/>
            <w:tcBorders>
              <w:top w:val="nil"/>
              <w:left w:val="nil"/>
              <w:bottom w:val="single" w:sz="4" w:space="0" w:color="auto"/>
              <w:right w:val="single" w:sz="4" w:space="0" w:color="auto"/>
            </w:tcBorders>
            <w:shd w:val="clear" w:color="000000" w:fill="FFFFCC"/>
            <w:vAlign w:val="center"/>
            <w:hideMark/>
          </w:tcPr>
          <w:p w14:paraId="05C6F94B"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15" w:type="dxa"/>
            <w:tcBorders>
              <w:top w:val="nil"/>
              <w:left w:val="nil"/>
              <w:bottom w:val="single" w:sz="4" w:space="0" w:color="auto"/>
              <w:right w:val="single" w:sz="4" w:space="0" w:color="auto"/>
            </w:tcBorders>
            <w:shd w:val="clear" w:color="000000" w:fill="FFFFCC"/>
            <w:vAlign w:val="center"/>
            <w:hideMark/>
          </w:tcPr>
          <w:p w14:paraId="3D56769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auto"/>
              <w:right w:val="single" w:sz="4" w:space="0" w:color="auto"/>
            </w:tcBorders>
            <w:shd w:val="clear" w:color="000000" w:fill="FFFFCC"/>
            <w:vAlign w:val="center"/>
            <w:hideMark/>
          </w:tcPr>
          <w:p w14:paraId="390FFEC8"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auto"/>
              <w:right w:val="single" w:sz="4" w:space="0" w:color="auto"/>
            </w:tcBorders>
            <w:shd w:val="clear" w:color="000000" w:fill="FFFFCC"/>
            <w:vAlign w:val="center"/>
            <w:hideMark/>
          </w:tcPr>
          <w:p w14:paraId="35AE118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auto"/>
              <w:right w:val="single" w:sz="4" w:space="0" w:color="auto"/>
            </w:tcBorders>
            <w:shd w:val="clear" w:color="000000" w:fill="FFFFCC"/>
            <w:vAlign w:val="center"/>
            <w:hideMark/>
          </w:tcPr>
          <w:p w14:paraId="71E33DD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tcBorders>
              <w:top w:val="nil"/>
              <w:left w:val="single" w:sz="4" w:space="0" w:color="auto"/>
              <w:bottom w:val="single" w:sz="4" w:space="0" w:color="000000"/>
              <w:right w:val="single" w:sz="4" w:space="0" w:color="auto"/>
            </w:tcBorders>
            <w:vAlign w:val="center"/>
            <w:hideMark/>
          </w:tcPr>
          <w:p w14:paraId="35C813C2"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0EA3D370" w14:textId="77777777" w:rsidTr="00CC52B9">
        <w:trPr>
          <w:trHeight w:val="495"/>
        </w:trPr>
        <w:tc>
          <w:tcPr>
            <w:tcW w:w="1955" w:type="dxa"/>
            <w:tcBorders>
              <w:top w:val="nil"/>
              <w:left w:val="single" w:sz="4" w:space="0" w:color="auto"/>
              <w:bottom w:val="single" w:sz="4" w:space="0" w:color="auto"/>
              <w:right w:val="single" w:sz="4" w:space="0" w:color="auto"/>
            </w:tcBorders>
            <w:shd w:val="clear" w:color="000000" w:fill="FFFFCC"/>
            <w:hideMark/>
          </w:tcPr>
          <w:p w14:paraId="4E432A1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XVIII) </w:t>
            </w:r>
            <w:r w:rsidRPr="006A36B4">
              <w:rPr>
                <w:rFonts w:eastAsia="Times New Roman" w:cs="Arial"/>
                <w:b/>
                <w:bCs/>
                <w:sz w:val="12"/>
                <w:szCs w:val="12"/>
                <w:lang w:val="sq-AL"/>
              </w:rPr>
              <w:t>Paraqitja e pasqyrave financiare në përputhje me kuadrin e zgjedhur të IPSAS</w:t>
            </w:r>
          </w:p>
        </w:tc>
        <w:tc>
          <w:tcPr>
            <w:tcW w:w="2083" w:type="dxa"/>
            <w:tcBorders>
              <w:top w:val="nil"/>
              <w:left w:val="nil"/>
              <w:bottom w:val="single" w:sz="4" w:space="0" w:color="auto"/>
              <w:right w:val="single" w:sz="4" w:space="0" w:color="auto"/>
            </w:tcBorders>
            <w:shd w:val="clear" w:color="000000" w:fill="FFFFCC"/>
            <w:hideMark/>
          </w:tcPr>
          <w:p w14:paraId="01B1984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XVIIIa) Moving on a phased basis to presenting accruals based government financial statements</w:t>
            </w:r>
            <w:r>
              <w:rPr>
                <w:rFonts w:eastAsia="Times New Roman" w:cs="Arial"/>
                <w:b/>
                <w:bCs/>
                <w:sz w:val="12"/>
                <w:szCs w:val="12"/>
                <w:lang w:val="sq-AL"/>
              </w:rPr>
              <w:t xml:space="preserve"> </w:t>
            </w:r>
            <w:r w:rsidRPr="006A36B4">
              <w:rPr>
                <w:rFonts w:eastAsia="Times New Roman" w:cs="Arial"/>
                <w:b/>
                <w:bCs/>
                <w:sz w:val="12"/>
                <w:szCs w:val="12"/>
                <w:lang w:val="sq-AL"/>
              </w:rPr>
              <w:t xml:space="preserve">Lëvizja </w:t>
            </w:r>
            <w:r>
              <w:rPr>
                <w:rFonts w:eastAsia="Times New Roman" w:cs="Arial"/>
                <w:b/>
                <w:bCs/>
                <w:sz w:val="12"/>
                <w:szCs w:val="12"/>
                <w:lang w:val="sq-AL"/>
              </w:rPr>
              <w:t xml:space="preserve">bazuar në </w:t>
            </w:r>
            <w:r w:rsidRPr="006A36B4">
              <w:rPr>
                <w:rFonts w:eastAsia="Times New Roman" w:cs="Arial"/>
                <w:b/>
                <w:bCs/>
                <w:sz w:val="12"/>
                <w:szCs w:val="12"/>
                <w:lang w:val="sq-AL"/>
              </w:rPr>
              <w:t xml:space="preserve">faza për paraqitjen e pasqyrave financiare të qeverisë bazuar në </w:t>
            </w:r>
            <w:r>
              <w:rPr>
                <w:rFonts w:eastAsia="Times New Roman" w:cs="Arial"/>
                <w:b/>
                <w:bCs/>
                <w:sz w:val="12"/>
                <w:szCs w:val="12"/>
                <w:lang w:val="sq-AL"/>
              </w:rPr>
              <w:t>kontabilitetin e të drejtave dhe detyrimeve</w:t>
            </w:r>
          </w:p>
        </w:tc>
        <w:tc>
          <w:tcPr>
            <w:tcW w:w="2877" w:type="dxa"/>
            <w:tcBorders>
              <w:top w:val="nil"/>
              <w:left w:val="nil"/>
              <w:bottom w:val="single" w:sz="4" w:space="0" w:color="auto"/>
              <w:right w:val="single" w:sz="4" w:space="0" w:color="auto"/>
            </w:tcBorders>
            <w:shd w:val="clear" w:color="000000" w:fill="FFFFCC"/>
            <w:hideMark/>
          </w:tcPr>
          <w:p w14:paraId="152BCE49" w14:textId="77777777" w:rsidR="007B2330" w:rsidRPr="00012D5D" w:rsidRDefault="007B2330" w:rsidP="00CC52B9">
            <w:pPr>
              <w:spacing w:after="0" w:line="240" w:lineRule="auto"/>
              <w:rPr>
                <w:rFonts w:eastAsia="Times New Roman" w:cs="Arial"/>
                <w:b/>
                <w:bCs/>
                <w:sz w:val="12"/>
                <w:szCs w:val="12"/>
                <w:lang w:val="sq-AL"/>
              </w:rPr>
            </w:pPr>
            <w:r w:rsidRPr="006A36B4">
              <w:rPr>
                <w:rFonts w:eastAsia="Times New Roman" w:cs="Arial"/>
                <w:b/>
                <w:bCs/>
                <w:sz w:val="12"/>
                <w:szCs w:val="12"/>
                <w:lang w:val="sq-AL"/>
              </w:rPr>
              <w:t>Prezantimi i pasqyrave financiare sipas kornizës së përzgjedhur të IPSAS deri në vitin 2022</w:t>
            </w:r>
          </w:p>
        </w:tc>
        <w:tc>
          <w:tcPr>
            <w:tcW w:w="1393" w:type="dxa"/>
            <w:tcBorders>
              <w:top w:val="nil"/>
              <w:left w:val="nil"/>
              <w:bottom w:val="single" w:sz="4" w:space="0" w:color="auto"/>
              <w:right w:val="single" w:sz="4" w:space="0" w:color="auto"/>
            </w:tcBorders>
            <w:shd w:val="clear" w:color="000000" w:fill="FFFFCC"/>
            <w:noWrap/>
            <w:vAlign w:val="center"/>
            <w:hideMark/>
          </w:tcPr>
          <w:p w14:paraId="4C958EF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0%</w:t>
            </w:r>
          </w:p>
        </w:tc>
        <w:tc>
          <w:tcPr>
            <w:tcW w:w="1415" w:type="dxa"/>
            <w:tcBorders>
              <w:top w:val="nil"/>
              <w:left w:val="nil"/>
              <w:bottom w:val="single" w:sz="4" w:space="0" w:color="auto"/>
              <w:right w:val="single" w:sz="4" w:space="0" w:color="auto"/>
            </w:tcBorders>
            <w:shd w:val="clear" w:color="000000" w:fill="FFFFCC"/>
            <w:vAlign w:val="center"/>
            <w:hideMark/>
          </w:tcPr>
          <w:p w14:paraId="209AF01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(trend</w:t>
            </w:r>
            <w:r>
              <w:rPr>
                <w:rFonts w:eastAsia="Times New Roman" w:cs="Arial"/>
                <w:b/>
                <w:bCs/>
                <w:sz w:val="12"/>
                <w:szCs w:val="12"/>
                <w:lang w:val="sq-AL"/>
              </w:rPr>
              <w:t xml:space="preserve"> rritës</w:t>
            </w:r>
            <w:r w:rsidRPr="00012D5D">
              <w:rPr>
                <w:rFonts w:eastAsia="Times New Roman" w:cs="Arial"/>
                <w:b/>
                <w:bCs/>
                <w:sz w:val="12"/>
                <w:szCs w:val="12"/>
                <w:lang w:val="sq-AL"/>
              </w:rPr>
              <w:t>)</w:t>
            </w:r>
          </w:p>
        </w:tc>
        <w:tc>
          <w:tcPr>
            <w:tcW w:w="1517" w:type="dxa"/>
            <w:tcBorders>
              <w:top w:val="nil"/>
              <w:left w:val="nil"/>
              <w:bottom w:val="single" w:sz="4" w:space="0" w:color="auto"/>
              <w:right w:val="single" w:sz="4" w:space="0" w:color="auto"/>
            </w:tcBorders>
            <w:shd w:val="clear" w:color="000000" w:fill="FFFFCC"/>
            <w:vAlign w:val="center"/>
            <w:hideMark/>
          </w:tcPr>
          <w:p w14:paraId="72F9E2C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(trend</w:t>
            </w:r>
            <w:r>
              <w:rPr>
                <w:rFonts w:eastAsia="Times New Roman" w:cs="Arial"/>
                <w:b/>
                <w:bCs/>
                <w:sz w:val="12"/>
                <w:szCs w:val="12"/>
                <w:lang w:val="sq-AL"/>
              </w:rPr>
              <w:t xml:space="preserve"> rritës</w:t>
            </w:r>
            <w:r w:rsidRPr="00012D5D">
              <w:rPr>
                <w:rFonts w:eastAsia="Times New Roman" w:cs="Arial"/>
                <w:b/>
                <w:bCs/>
                <w:sz w:val="12"/>
                <w:szCs w:val="12"/>
                <w:lang w:val="sq-AL"/>
              </w:rPr>
              <w:t>)</w:t>
            </w:r>
          </w:p>
        </w:tc>
        <w:tc>
          <w:tcPr>
            <w:tcW w:w="1503" w:type="dxa"/>
            <w:tcBorders>
              <w:top w:val="nil"/>
              <w:left w:val="nil"/>
              <w:bottom w:val="single" w:sz="4" w:space="0" w:color="auto"/>
              <w:right w:val="single" w:sz="4" w:space="0" w:color="auto"/>
            </w:tcBorders>
            <w:shd w:val="clear" w:color="000000" w:fill="FFFFCC"/>
            <w:vAlign w:val="center"/>
            <w:hideMark/>
          </w:tcPr>
          <w:p w14:paraId="777D8AC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(trend</w:t>
            </w:r>
            <w:r>
              <w:rPr>
                <w:rFonts w:eastAsia="Times New Roman" w:cs="Arial"/>
                <w:b/>
                <w:bCs/>
                <w:sz w:val="12"/>
                <w:szCs w:val="12"/>
                <w:lang w:val="sq-AL"/>
              </w:rPr>
              <w:t xml:space="preserve"> rritës</w:t>
            </w:r>
            <w:r w:rsidRPr="00012D5D">
              <w:rPr>
                <w:rFonts w:eastAsia="Times New Roman" w:cs="Arial"/>
                <w:b/>
                <w:bCs/>
                <w:sz w:val="12"/>
                <w:szCs w:val="12"/>
                <w:lang w:val="sq-AL"/>
              </w:rPr>
              <w:t>)</w:t>
            </w:r>
          </w:p>
        </w:tc>
        <w:tc>
          <w:tcPr>
            <w:tcW w:w="1452" w:type="dxa"/>
            <w:tcBorders>
              <w:top w:val="nil"/>
              <w:left w:val="nil"/>
              <w:bottom w:val="single" w:sz="4" w:space="0" w:color="auto"/>
              <w:right w:val="single" w:sz="4" w:space="0" w:color="auto"/>
            </w:tcBorders>
            <w:shd w:val="clear" w:color="000000" w:fill="FFFFCC"/>
            <w:vAlign w:val="center"/>
            <w:hideMark/>
          </w:tcPr>
          <w:p w14:paraId="26423E8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(trend</w:t>
            </w:r>
            <w:r>
              <w:rPr>
                <w:rFonts w:eastAsia="Times New Roman" w:cs="Arial"/>
                <w:b/>
                <w:bCs/>
                <w:sz w:val="12"/>
                <w:szCs w:val="12"/>
                <w:lang w:val="sq-AL"/>
              </w:rPr>
              <w:t xml:space="preserve"> rritës</w:t>
            </w:r>
            <w:r w:rsidRPr="00012D5D">
              <w:rPr>
                <w:rFonts w:eastAsia="Times New Roman" w:cs="Arial"/>
                <w:b/>
                <w:bCs/>
                <w:sz w:val="12"/>
                <w:szCs w:val="12"/>
                <w:lang w:val="sq-AL"/>
              </w:rPr>
              <w:t>)</w:t>
            </w:r>
          </w:p>
        </w:tc>
        <w:tc>
          <w:tcPr>
            <w:tcW w:w="1151" w:type="dxa"/>
            <w:vMerge/>
            <w:tcBorders>
              <w:top w:val="nil"/>
              <w:left w:val="single" w:sz="4" w:space="0" w:color="auto"/>
              <w:bottom w:val="single" w:sz="4" w:space="0" w:color="000000"/>
              <w:right w:val="single" w:sz="4" w:space="0" w:color="auto"/>
            </w:tcBorders>
            <w:vAlign w:val="center"/>
            <w:hideMark/>
          </w:tcPr>
          <w:p w14:paraId="56657E1C"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3DD3A721" w14:textId="77777777" w:rsidTr="00CC52B9">
        <w:trPr>
          <w:trHeight w:val="825"/>
        </w:trPr>
        <w:tc>
          <w:tcPr>
            <w:tcW w:w="1955" w:type="dxa"/>
            <w:tcBorders>
              <w:top w:val="nil"/>
              <w:left w:val="single" w:sz="4" w:space="0" w:color="auto"/>
              <w:bottom w:val="single" w:sz="4" w:space="0" w:color="auto"/>
              <w:right w:val="single" w:sz="4" w:space="0" w:color="auto"/>
            </w:tcBorders>
            <w:shd w:val="clear" w:color="000000" w:fill="FFFFCC"/>
            <w:hideMark/>
          </w:tcPr>
          <w:p w14:paraId="3DF32C4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XIX) </w:t>
            </w:r>
            <w:r w:rsidRPr="006A36B4">
              <w:rPr>
                <w:rFonts w:eastAsia="Times New Roman" w:cs="Arial"/>
                <w:b/>
                <w:bCs/>
                <w:sz w:val="12"/>
                <w:szCs w:val="12"/>
                <w:lang w:val="sq-AL"/>
              </w:rPr>
              <w:t>Regjistri i plotë i aseteve duke përfshirë vlerat dhe rregullat e amortizimit sipas standardeve kombëtare</w:t>
            </w:r>
          </w:p>
        </w:tc>
        <w:tc>
          <w:tcPr>
            <w:tcW w:w="2083" w:type="dxa"/>
            <w:tcBorders>
              <w:top w:val="nil"/>
              <w:left w:val="nil"/>
              <w:bottom w:val="single" w:sz="4" w:space="0" w:color="auto"/>
              <w:right w:val="single" w:sz="4" w:space="0" w:color="auto"/>
            </w:tcBorders>
            <w:shd w:val="clear" w:color="000000" w:fill="FFFFCC"/>
            <w:hideMark/>
          </w:tcPr>
          <w:p w14:paraId="34F7842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XIXa) </w:t>
            </w:r>
            <w:r w:rsidRPr="006A36B4">
              <w:rPr>
                <w:rFonts w:eastAsia="Times New Roman" w:cs="Arial"/>
                <w:b/>
                <w:bCs/>
                <w:sz w:val="12"/>
                <w:szCs w:val="12"/>
                <w:lang w:val="sq-AL"/>
              </w:rPr>
              <w:t xml:space="preserve">Asetet publike të regjistruara në </w:t>
            </w:r>
            <w:r>
              <w:rPr>
                <w:rFonts w:eastAsia="Times New Roman" w:cs="Arial"/>
                <w:b/>
                <w:bCs/>
                <w:sz w:val="12"/>
                <w:szCs w:val="12"/>
                <w:lang w:val="sq-AL"/>
              </w:rPr>
              <w:t>SIFQ</w:t>
            </w:r>
          </w:p>
        </w:tc>
        <w:tc>
          <w:tcPr>
            <w:tcW w:w="2877" w:type="dxa"/>
            <w:tcBorders>
              <w:top w:val="nil"/>
              <w:left w:val="nil"/>
              <w:bottom w:val="single" w:sz="4" w:space="0" w:color="auto"/>
              <w:right w:val="single" w:sz="4" w:space="0" w:color="auto"/>
            </w:tcBorders>
            <w:shd w:val="clear" w:color="000000" w:fill="FFFFCC"/>
            <w:hideMark/>
          </w:tcPr>
          <w:p w14:paraId="1695A184" w14:textId="77777777" w:rsidR="007B2330" w:rsidRPr="00DB238B" w:rsidRDefault="007B2330" w:rsidP="00CC52B9">
            <w:pPr>
              <w:spacing w:after="0" w:line="240" w:lineRule="auto"/>
              <w:rPr>
                <w:rFonts w:eastAsia="Times New Roman" w:cs="Arial"/>
                <w:b/>
                <w:bCs/>
                <w:sz w:val="12"/>
                <w:szCs w:val="12"/>
                <w:lang w:val="sq-AL"/>
              </w:rPr>
            </w:pPr>
            <w:r w:rsidRPr="00DB238B">
              <w:rPr>
                <w:rFonts w:eastAsia="Times New Roman" w:cs="Arial"/>
                <w:b/>
                <w:bCs/>
                <w:sz w:val="12"/>
                <w:szCs w:val="12"/>
                <w:lang w:val="sq-AL"/>
              </w:rPr>
              <w:t xml:space="preserve">Raportet e gjeneruara nga </w:t>
            </w:r>
            <w:r>
              <w:rPr>
                <w:rFonts w:eastAsia="Times New Roman" w:cs="Arial"/>
                <w:b/>
                <w:bCs/>
                <w:sz w:val="12"/>
                <w:szCs w:val="12"/>
                <w:lang w:val="sq-AL"/>
              </w:rPr>
              <w:t>SIFQ</w:t>
            </w:r>
            <w:r w:rsidRPr="00DB238B">
              <w:rPr>
                <w:rFonts w:eastAsia="Times New Roman" w:cs="Arial"/>
                <w:b/>
                <w:bCs/>
                <w:sz w:val="12"/>
                <w:szCs w:val="12"/>
                <w:lang w:val="sq-AL"/>
              </w:rPr>
              <w:t xml:space="preserve"> për </w:t>
            </w:r>
            <w:r>
              <w:rPr>
                <w:rFonts w:eastAsia="Times New Roman" w:cs="Arial"/>
                <w:b/>
                <w:bCs/>
                <w:sz w:val="12"/>
                <w:szCs w:val="12"/>
                <w:lang w:val="sq-AL"/>
              </w:rPr>
              <w:t>I</w:t>
            </w:r>
            <w:r w:rsidRPr="00DB238B">
              <w:rPr>
                <w:rFonts w:eastAsia="Times New Roman" w:cs="Arial"/>
                <w:b/>
                <w:bCs/>
                <w:sz w:val="12"/>
                <w:szCs w:val="12"/>
                <w:lang w:val="sq-AL"/>
              </w:rPr>
              <w:t>B që ka</w:t>
            </w:r>
            <w:r>
              <w:rPr>
                <w:rFonts w:eastAsia="Times New Roman" w:cs="Arial"/>
                <w:b/>
                <w:bCs/>
                <w:sz w:val="12"/>
                <w:szCs w:val="12"/>
                <w:lang w:val="sq-AL"/>
              </w:rPr>
              <w:t>në akses të drejtpërdrejtë</w:t>
            </w:r>
            <w:r w:rsidRPr="00DB238B">
              <w:rPr>
                <w:rFonts w:eastAsia="Times New Roman" w:cs="Arial"/>
                <w:b/>
                <w:bCs/>
                <w:sz w:val="12"/>
                <w:szCs w:val="12"/>
                <w:lang w:val="sq-AL"/>
              </w:rPr>
              <w:t xml:space="preserve"> </w:t>
            </w:r>
          </w:p>
          <w:p w14:paraId="0561F429" w14:textId="77777777" w:rsidR="007B2330" w:rsidRPr="00DB238B" w:rsidRDefault="007B2330" w:rsidP="00CC52B9">
            <w:pPr>
              <w:spacing w:after="0" w:line="240" w:lineRule="auto"/>
              <w:rPr>
                <w:rFonts w:eastAsia="Times New Roman" w:cs="Arial"/>
                <w:b/>
                <w:bCs/>
                <w:sz w:val="12"/>
                <w:szCs w:val="12"/>
                <w:lang w:val="sq-AL"/>
              </w:rPr>
            </w:pPr>
            <w:r w:rsidRPr="00DB238B">
              <w:rPr>
                <w:rFonts w:eastAsia="Times New Roman" w:cs="Arial"/>
                <w:b/>
                <w:bCs/>
                <w:sz w:val="12"/>
                <w:szCs w:val="12"/>
                <w:lang w:val="sq-AL"/>
              </w:rPr>
              <w:t xml:space="preserve">Bilanci për </w:t>
            </w:r>
            <w:r>
              <w:rPr>
                <w:rFonts w:eastAsia="Times New Roman" w:cs="Arial"/>
                <w:b/>
                <w:bCs/>
                <w:sz w:val="12"/>
                <w:szCs w:val="12"/>
                <w:lang w:val="sq-AL"/>
              </w:rPr>
              <w:t>I</w:t>
            </w:r>
            <w:r w:rsidRPr="00DB238B">
              <w:rPr>
                <w:rFonts w:eastAsia="Times New Roman" w:cs="Arial"/>
                <w:b/>
                <w:bCs/>
                <w:sz w:val="12"/>
                <w:szCs w:val="12"/>
                <w:lang w:val="sq-AL"/>
              </w:rPr>
              <w:t xml:space="preserve">B-të që </w:t>
            </w:r>
            <w:r>
              <w:rPr>
                <w:rFonts w:eastAsia="Times New Roman" w:cs="Arial"/>
                <w:b/>
                <w:bCs/>
                <w:sz w:val="12"/>
                <w:szCs w:val="12"/>
                <w:lang w:val="sq-AL"/>
              </w:rPr>
              <w:t xml:space="preserve">nuk </w:t>
            </w:r>
            <w:r w:rsidRPr="00DB238B">
              <w:rPr>
                <w:rFonts w:eastAsia="Times New Roman" w:cs="Arial"/>
                <w:b/>
                <w:bCs/>
                <w:sz w:val="12"/>
                <w:szCs w:val="12"/>
                <w:lang w:val="sq-AL"/>
              </w:rPr>
              <w:t xml:space="preserve">janë </w:t>
            </w:r>
            <w:r>
              <w:rPr>
                <w:rFonts w:eastAsia="Times New Roman" w:cs="Arial"/>
                <w:b/>
                <w:bCs/>
                <w:sz w:val="12"/>
                <w:szCs w:val="12"/>
                <w:lang w:val="sq-AL"/>
              </w:rPr>
              <w:t>online</w:t>
            </w:r>
            <w:r w:rsidRPr="00DB238B">
              <w:rPr>
                <w:rFonts w:eastAsia="Times New Roman" w:cs="Arial"/>
                <w:b/>
                <w:bCs/>
                <w:sz w:val="12"/>
                <w:szCs w:val="12"/>
                <w:lang w:val="sq-AL"/>
              </w:rPr>
              <w:t xml:space="preserve"> </w:t>
            </w:r>
            <w:r>
              <w:rPr>
                <w:rFonts w:eastAsia="Times New Roman" w:cs="Arial"/>
                <w:b/>
                <w:bCs/>
                <w:sz w:val="12"/>
                <w:szCs w:val="12"/>
                <w:lang w:val="sq-AL"/>
              </w:rPr>
              <w:t>në SIFQ</w:t>
            </w:r>
          </w:p>
          <w:p w14:paraId="19E08D02" w14:textId="77777777" w:rsidR="007B2330" w:rsidRPr="00012D5D" w:rsidRDefault="007B2330" w:rsidP="00CC52B9">
            <w:pPr>
              <w:spacing w:after="0" w:line="240" w:lineRule="auto"/>
              <w:rPr>
                <w:rFonts w:eastAsia="Times New Roman" w:cs="Arial"/>
                <w:b/>
                <w:bCs/>
                <w:sz w:val="12"/>
                <w:szCs w:val="12"/>
                <w:lang w:val="sq-AL"/>
              </w:rPr>
            </w:pPr>
            <w:r w:rsidRPr="00DB238B">
              <w:rPr>
                <w:rFonts w:eastAsia="Times New Roman" w:cs="Arial"/>
                <w:b/>
                <w:bCs/>
                <w:sz w:val="12"/>
                <w:szCs w:val="12"/>
                <w:lang w:val="sq-AL"/>
              </w:rPr>
              <w:t xml:space="preserve">Librat </w:t>
            </w:r>
            <w:r>
              <w:rPr>
                <w:rFonts w:eastAsia="Times New Roman" w:cs="Arial"/>
                <w:b/>
                <w:bCs/>
                <w:sz w:val="12"/>
                <w:szCs w:val="12"/>
                <w:lang w:val="sq-AL"/>
              </w:rPr>
              <w:t xml:space="preserve">e </w:t>
            </w:r>
            <w:r w:rsidRPr="00DB238B">
              <w:rPr>
                <w:rFonts w:eastAsia="Times New Roman" w:cs="Arial"/>
                <w:b/>
                <w:bCs/>
                <w:sz w:val="12"/>
                <w:szCs w:val="12"/>
                <w:lang w:val="sq-AL"/>
              </w:rPr>
              <w:t>Regjistrimi</w:t>
            </w:r>
            <w:r>
              <w:rPr>
                <w:rFonts w:eastAsia="Times New Roman" w:cs="Arial"/>
                <w:b/>
                <w:bCs/>
                <w:sz w:val="12"/>
                <w:szCs w:val="12"/>
                <w:lang w:val="sq-AL"/>
              </w:rPr>
              <w:t>t të</w:t>
            </w:r>
            <w:r w:rsidRPr="00DB238B">
              <w:rPr>
                <w:rFonts w:eastAsia="Times New Roman" w:cs="Arial"/>
                <w:b/>
                <w:bCs/>
                <w:sz w:val="12"/>
                <w:szCs w:val="12"/>
                <w:lang w:val="sq-AL"/>
              </w:rPr>
              <w:t xml:space="preserve"> </w:t>
            </w:r>
            <w:r>
              <w:rPr>
                <w:rFonts w:eastAsia="Times New Roman" w:cs="Arial"/>
                <w:b/>
                <w:bCs/>
                <w:sz w:val="12"/>
                <w:szCs w:val="12"/>
                <w:lang w:val="sq-AL"/>
              </w:rPr>
              <w:t>Aseteve të</w:t>
            </w:r>
            <w:r w:rsidRPr="00DB238B">
              <w:rPr>
                <w:rFonts w:eastAsia="Times New Roman" w:cs="Arial"/>
                <w:b/>
                <w:bCs/>
                <w:sz w:val="12"/>
                <w:szCs w:val="12"/>
                <w:lang w:val="sq-AL"/>
              </w:rPr>
              <w:t xml:space="preserve"> </w:t>
            </w:r>
            <w:r>
              <w:rPr>
                <w:rFonts w:eastAsia="Times New Roman" w:cs="Arial"/>
                <w:b/>
                <w:bCs/>
                <w:sz w:val="12"/>
                <w:szCs w:val="12"/>
                <w:lang w:val="sq-AL"/>
              </w:rPr>
              <w:t>IB</w:t>
            </w:r>
          </w:p>
        </w:tc>
        <w:tc>
          <w:tcPr>
            <w:tcW w:w="1393" w:type="dxa"/>
            <w:tcBorders>
              <w:top w:val="nil"/>
              <w:left w:val="nil"/>
              <w:bottom w:val="single" w:sz="4" w:space="0" w:color="auto"/>
              <w:right w:val="single" w:sz="4" w:space="0" w:color="auto"/>
            </w:tcBorders>
            <w:shd w:val="clear" w:color="000000" w:fill="FFFFCC"/>
            <w:noWrap/>
            <w:vAlign w:val="center"/>
            <w:hideMark/>
          </w:tcPr>
          <w:p w14:paraId="568E3D7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5 (2017)</w:t>
            </w:r>
          </w:p>
        </w:tc>
        <w:tc>
          <w:tcPr>
            <w:tcW w:w="1415" w:type="dxa"/>
            <w:tcBorders>
              <w:top w:val="nil"/>
              <w:left w:val="nil"/>
              <w:bottom w:val="single" w:sz="4" w:space="0" w:color="auto"/>
              <w:right w:val="single" w:sz="4" w:space="0" w:color="auto"/>
            </w:tcBorders>
            <w:shd w:val="clear" w:color="000000" w:fill="FFFFCC"/>
            <w:noWrap/>
            <w:vAlign w:val="center"/>
            <w:hideMark/>
          </w:tcPr>
          <w:p w14:paraId="29D92A3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noWrap/>
            <w:vAlign w:val="center"/>
            <w:hideMark/>
          </w:tcPr>
          <w:p w14:paraId="0B346E7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30</w:t>
            </w:r>
          </w:p>
        </w:tc>
        <w:tc>
          <w:tcPr>
            <w:tcW w:w="1503" w:type="dxa"/>
            <w:tcBorders>
              <w:top w:val="nil"/>
              <w:left w:val="nil"/>
              <w:bottom w:val="single" w:sz="4" w:space="0" w:color="auto"/>
              <w:right w:val="single" w:sz="4" w:space="0" w:color="auto"/>
            </w:tcBorders>
            <w:shd w:val="clear" w:color="000000" w:fill="FFFFCC"/>
            <w:noWrap/>
            <w:vAlign w:val="center"/>
            <w:hideMark/>
          </w:tcPr>
          <w:p w14:paraId="757ED52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noWrap/>
            <w:vAlign w:val="center"/>
            <w:hideMark/>
          </w:tcPr>
          <w:p w14:paraId="1DC4E23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60</w:t>
            </w:r>
          </w:p>
        </w:tc>
        <w:tc>
          <w:tcPr>
            <w:tcW w:w="1151" w:type="dxa"/>
            <w:vMerge/>
            <w:tcBorders>
              <w:top w:val="nil"/>
              <w:left w:val="single" w:sz="4" w:space="0" w:color="auto"/>
              <w:bottom w:val="single" w:sz="4" w:space="0" w:color="000000"/>
              <w:right w:val="single" w:sz="4" w:space="0" w:color="auto"/>
            </w:tcBorders>
            <w:vAlign w:val="center"/>
            <w:hideMark/>
          </w:tcPr>
          <w:p w14:paraId="2525FFD0"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FB3AA2A"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F6B49"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4.1: </w:t>
            </w:r>
            <w:r>
              <w:rPr>
                <w:rFonts w:eastAsia="Times New Roman" w:cs="Arial"/>
                <w:b/>
                <w:bCs/>
                <w:color w:val="C00000"/>
                <w:sz w:val="18"/>
                <w:szCs w:val="18"/>
                <w:lang w:val="sq-AL"/>
              </w:rPr>
              <w:t>ZGJERIMI I PËRDORIMIT TË</w:t>
            </w:r>
            <w:r w:rsidRPr="00012D5D">
              <w:rPr>
                <w:rFonts w:eastAsia="Times New Roman" w:cs="Arial"/>
                <w:b/>
                <w:bCs/>
                <w:color w:val="C00000"/>
                <w:sz w:val="18"/>
                <w:szCs w:val="18"/>
                <w:lang w:val="sq-AL"/>
              </w:rPr>
              <w:t xml:space="preserve"> </w:t>
            </w:r>
            <w:r>
              <w:rPr>
                <w:rFonts w:eastAsia="Times New Roman" w:cs="Arial"/>
                <w:b/>
                <w:bCs/>
                <w:color w:val="C00000"/>
                <w:sz w:val="18"/>
                <w:szCs w:val="18"/>
                <w:lang w:val="sq-AL"/>
              </w:rPr>
              <w:t>SIFQ</w:t>
            </w:r>
          </w:p>
        </w:tc>
        <w:tc>
          <w:tcPr>
            <w:tcW w:w="1151" w:type="dxa"/>
            <w:tcBorders>
              <w:top w:val="nil"/>
              <w:left w:val="nil"/>
              <w:bottom w:val="single" w:sz="4" w:space="0" w:color="auto"/>
              <w:right w:val="single" w:sz="4" w:space="0" w:color="auto"/>
            </w:tcBorders>
            <w:shd w:val="clear" w:color="auto" w:fill="auto"/>
            <w:noWrap/>
            <w:vAlign w:val="center"/>
            <w:hideMark/>
          </w:tcPr>
          <w:p w14:paraId="7983C89A"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DBP</w:t>
            </w:r>
          </w:p>
        </w:tc>
      </w:tr>
      <w:tr w:rsidR="007B2330" w:rsidRPr="00012D5D" w14:paraId="0032CFFC" w14:textId="77777777" w:rsidTr="00CC52B9">
        <w:trPr>
          <w:trHeight w:val="450"/>
        </w:trPr>
        <w:tc>
          <w:tcPr>
            <w:tcW w:w="1955" w:type="dxa"/>
            <w:tcBorders>
              <w:top w:val="nil"/>
              <w:left w:val="nil"/>
              <w:bottom w:val="nil"/>
              <w:right w:val="nil"/>
            </w:tcBorders>
            <w:shd w:val="clear" w:color="auto" w:fill="auto"/>
            <w:noWrap/>
            <w:vAlign w:val="center"/>
            <w:hideMark/>
          </w:tcPr>
          <w:p w14:paraId="3A93EE97"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5834EED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01BAD19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77069B5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53832A02"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69EF7CCB"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17" w:type="dxa"/>
            <w:tcBorders>
              <w:top w:val="nil"/>
              <w:left w:val="nil"/>
              <w:bottom w:val="single" w:sz="4" w:space="0" w:color="auto"/>
              <w:right w:val="single" w:sz="4" w:space="0" w:color="auto"/>
            </w:tcBorders>
            <w:shd w:val="clear" w:color="auto" w:fill="auto"/>
            <w:vAlign w:val="center"/>
            <w:hideMark/>
          </w:tcPr>
          <w:p w14:paraId="2393716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6A73623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678B252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151" w:type="dxa"/>
            <w:tcBorders>
              <w:top w:val="nil"/>
              <w:left w:val="nil"/>
              <w:bottom w:val="single" w:sz="4" w:space="0" w:color="auto"/>
              <w:right w:val="single" w:sz="4" w:space="0" w:color="auto"/>
            </w:tcBorders>
            <w:shd w:val="clear" w:color="auto" w:fill="auto"/>
            <w:hideMark/>
          </w:tcPr>
          <w:p w14:paraId="601E29B4"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00220309" w14:textId="77777777" w:rsidTr="00CC52B9">
        <w:trPr>
          <w:trHeight w:val="240"/>
        </w:trPr>
        <w:tc>
          <w:tcPr>
            <w:tcW w:w="1955" w:type="dxa"/>
            <w:tcBorders>
              <w:top w:val="nil"/>
              <w:left w:val="nil"/>
              <w:bottom w:val="nil"/>
              <w:right w:val="nil"/>
            </w:tcBorders>
            <w:shd w:val="clear" w:color="auto" w:fill="auto"/>
            <w:noWrap/>
            <w:vAlign w:val="bottom"/>
            <w:hideMark/>
          </w:tcPr>
          <w:p w14:paraId="3861B81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17E0E18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4.1.1: </w:t>
            </w:r>
            <w:r>
              <w:rPr>
                <w:rFonts w:eastAsia="Times New Roman" w:cs="Arial"/>
                <w:b/>
                <w:bCs/>
                <w:sz w:val="12"/>
                <w:szCs w:val="12"/>
                <w:lang w:val="sq-AL"/>
              </w:rPr>
              <w:t>Vijimi i zgjerimit të përdorimit</w:t>
            </w:r>
            <w:r w:rsidRPr="00DB238B">
              <w:rPr>
                <w:rFonts w:eastAsia="Times New Roman" w:cs="Arial"/>
                <w:b/>
                <w:bCs/>
                <w:sz w:val="12"/>
                <w:szCs w:val="12"/>
                <w:lang w:val="sq-AL"/>
              </w:rPr>
              <w:t xml:space="preserve"> direkt të </w:t>
            </w:r>
            <w:r>
              <w:rPr>
                <w:rFonts w:eastAsia="Times New Roman" w:cs="Arial"/>
                <w:b/>
                <w:bCs/>
                <w:sz w:val="12"/>
                <w:szCs w:val="12"/>
                <w:lang w:val="sq-AL"/>
              </w:rPr>
              <w:t>SIFQ</w:t>
            </w:r>
            <w:r w:rsidRPr="00DB238B">
              <w:rPr>
                <w:rFonts w:eastAsia="Times New Roman" w:cs="Arial"/>
                <w:b/>
                <w:bCs/>
                <w:sz w:val="12"/>
                <w:szCs w:val="12"/>
                <w:lang w:val="sq-AL"/>
              </w:rPr>
              <w:t xml:space="preserve"> nga të gjitha institucionet kryesore buxhetore</w:t>
            </w:r>
          </w:p>
        </w:tc>
        <w:tc>
          <w:tcPr>
            <w:tcW w:w="2877" w:type="dxa"/>
            <w:tcBorders>
              <w:top w:val="nil"/>
              <w:left w:val="nil"/>
              <w:bottom w:val="single" w:sz="4" w:space="0" w:color="BFBFBF"/>
              <w:right w:val="single" w:sz="4" w:space="0" w:color="auto"/>
            </w:tcBorders>
            <w:shd w:val="clear" w:color="auto" w:fill="auto"/>
            <w:hideMark/>
          </w:tcPr>
          <w:p w14:paraId="29394B6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DB238B">
              <w:rPr>
                <w:rFonts w:eastAsia="Times New Roman" w:cs="Arial"/>
                <w:sz w:val="12"/>
                <w:szCs w:val="12"/>
                <w:lang w:val="sq-AL"/>
              </w:rPr>
              <w:t>Prokurimi i pajisjeve sipas nevojës</w:t>
            </w:r>
          </w:p>
        </w:tc>
        <w:tc>
          <w:tcPr>
            <w:tcW w:w="1393" w:type="dxa"/>
            <w:tcBorders>
              <w:top w:val="nil"/>
              <w:left w:val="nil"/>
              <w:bottom w:val="single" w:sz="4" w:space="0" w:color="BFBFBF"/>
              <w:right w:val="single" w:sz="4" w:space="0" w:color="auto"/>
            </w:tcBorders>
            <w:shd w:val="clear" w:color="auto" w:fill="auto"/>
            <w:vAlign w:val="center"/>
            <w:hideMark/>
          </w:tcPr>
          <w:p w14:paraId="160F0B0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A261BF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030C0DE8"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007E26B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02A0257C"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54CAB8D7"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DBP</w:t>
            </w:r>
          </w:p>
        </w:tc>
      </w:tr>
      <w:tr w:rsidR="007B2330" w:rsidRPr="00012D5D" w14:paraId="3415325D" w14:textId="77777777" w:rsidTr="00CC52B9">
        <w:trPr>
          <w:trHeight w:val="240"/>
        </w:trPr>
        <w:tc>
          <w:tcPr>
            <w:tcW w:w="1955" w:type="dxa"/>
            <w:tcBorders>
              <w:top w:val="nil"/>
              <w:left w:val="nil"/>
              <w:bottom w:val="nil"/>
              <w:right w:val="nil"/>
            </w:tcBorders>
            <w:shd w:val="clear" w:color="auto" w:fill="auto"/>
            <w:noWrap/>
            <w:vAlign w:val="bottom"/>
            <w:hideMark/>
          </w:tcPr>
          <w:p w14:paraId="33DB0E5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5C10D0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A1E628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DB238B">
              <w:rPr>
                <w:rFonts w:eastAsia="Times New Roman" w:cs="Arial"/>
                <w:sz w:val="12"/>
                <w:szCs w:val="12"/>
                <w:lang w:val="sq-AL"/>
              </w:rPr>
              <w:t>Trajnimi i zyrtarëve publikë</w:t>
            </w:r>
          </w:p>
        </w:tc>
        <w:tc>
          <w:tcPr>
            <w:tcW w:w="1393" w:type="dxa"/>
            <w:tcBorders>
              <w:top w:val="nil"/>
              <w:left w:val="nil"/>
              <w:bottom w:val="single" w:sz="4" w:space="0" w:color="BFBFBF"/>
              <w:right w:val="single" w:sz="4" w:space="0" w:color="auto"/>
            </w:tcBorders>
            <w:shd w:val="clear" w:color="auto" w:fill="auto"/>
            <w:vAlign w:val="center"/>
            <w:hideMark/>
          </w:tcPr>
          <w:p w14:paraId="4AB5739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E2005F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30</w:t>
            </w:r>
          </w:p>
        </w:tc>
        <w:tc>
          <w:tcPr>
            <w:tcW w:w="1517" w:type="dxa"/>
            <w:tcBorders>
              <w:top w:val="nil"/>
              <w:left w:val="nil"/>
              <w:bottom w:val="single" w:sz="4" w:space="0" w:color="BFBFBF"/>
              <w:right w:val="single" w:sz="4" w:space="0" w:color="auto"/>
            </w:tcBorders>
            <w:shd w:val="clear" w:color="auto" w:fill="auto"/>
            <w:vAlign w:val="center"/>
            <w:hideMark/>
          </w:tcPr>
          <w:p w14:paraId="1D92226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60</w:t>
            </w:r>
          </w:p>
        </w:tc>
        <w:tc>
          <w:tcPr>
            <w:tcW w:w="1503" w:type="dxa"/>
            <w:tcBorders>
              <w:top w:val="nil"/>
              <w:left w:val="nil"/>
              <w:bottom w:val="single" w:sz="4" w:space="0" w:color="BFBFBF"/>
              <w:right w:val="single" w:sz="4" w:space="0" w:color="auto"/>
            </w:tcBorders>
            <w:shd w:val="clear" w:color="auto" w:fill="auto"/>
            <w:vAlign w:val="center"/>
            <w:hideMark/>
          </w:tcPr>
          <w:p w14:paraId="0A3EE0C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60</w:t>
            </w:r>
          </w:p>
        </w:tc>
        <w:tc>
          <w:tcPr>
            <w:tcW w:w="1452" w:type="dxa"/>
            <w:tcBorders>
              <w:top w:val="nil"/>
              <w:left w:val="nil"/>
              <w:bottom w:val="single" w:sz="4" w:space="0" w:color="BFBFBF"/>
              <w:right w:val="single" w:sz="4" w:space="0" w:color="auto"/>
            </w:tcBorders>
            <w:shd w:val="clear" w:color="auto" w:fill="auto"/>
            <w:vAlign w:val="center"/>
            <w:hideMark/>
          </w:tcPr>
          <w:p w14:paraId="2941E27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60</w:t>
            </w:r>
          </w:p>
        </w:tc>
        <w:tc>
          <w:tcPr>
            <w:tcW w:w="1151" w:type="dxa"/>
            <w:vMerge/>
            <w:tcBorders>
              <w:top w:val="nil"/>
              <w:left w:val="single" w:sz="4" w:space="0" w:color="auto"/>
              <w:bottom w:val="single" w:sz="4" w:space="0" w:color="auto"/>
              <w:right w:val="single" w:sz="4" w:space="0" w:color="auto"/>
            </w:tcBorders>
            <w:vAlign w:val="center"/>
            <w:hideMark/>
          </w:tcPr>
          <w:p w14:paraId="5F9A0DED"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77F8C385" w14:textId="77777777" w:rsidTr="00CC52B9">
        <w:trPr>
          <w:trHeight w:val="240"/>
        </w:trPr>
        <w:tc>
          <w:tcPr>
            <w:tcW w:w="1955" w:type="dxa"/>
            <w:tcBorders>
              <w:top w:val="nil"/>
              <w:left w:val="nil"/>
              <w:bottom w:val="nil"/>
              <w:right w:val="nil"/>
            </w:tcBorders>
            <w:shd w:val="clear" w:color="auto" w:fill="auto"/>
            <w:noWrap/>
            <w:vAlign w:val="bottom"/>
            <w:hideMark/>
          </w:tcPr>
          <w:p w14:paraId="2C39D78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20E234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36CD88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Monitor</w:t>
            </w:r>
            <w:r w:rsidRPr="00DB238B">
              <w:rPr>
                <w:rFonts w:eastAsia="Times New Roman" w:cs="Arial"/>
                <w:sz w:val="12"/>
                <w:szCs w:val="12"/>
                <w:lang w:val="sq-AL"/>
              </w:rPr>
              <w:t>i</w:t>
            </w:r>
            <w:r>
              <w:rPr>
                <w:rFonts w:eastAsia="Times New Roman" w:cs="Arial"/>
                <w:sz w:val="12"/>
                <w:szCs w:val="12"/>
                <w:lang w:val="sq-AL"/>
              </w:rPr>
              <w:t>mi dhe verifikimi i përdorimit të</w:t>
            </w:r>
            <w:r w:rsidRPr="00DB238B">
              <w:rPr>
                <w:rFonts w:eastAsia="Times New Roman" w:cs="Arial"/>
                <w:sz w:val="12"/>
                <w:szCs w:val="12"/>
                <w:lang w:val="sq-AL"/>
              </w:rPr>
              <w:t xml:space="preserve"> sistemit të përdoruesve të rinj</w:t>
            </w:r>
          </w:p>
        </w:tc>
        <w:tc>
          <w:tcPr>
            <w:tcW w:w="1393" w:type="dxa"/>
            <w:tcBorders>
              <w:top w:val="nil"/>
              <w:left w:val="nil"/>
              <w:bottom w:val="single" w:sz="4" w:space="0" w:color="BFBFBF"/>
              <w:right w:val="single" w:sz="4" w:space="0" w:color="auto"/>
            </w:tcBorders>
            <w:shd w:val="clear" w:color="auto" w:fill="auto"/>
            <w:vAlign w:val="center"/>
            <w:hideMark/>
          </w:tcPr>
          <w:p w14:paraId="71BA81A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B0E18F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6DFFE3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15 v</w:t>
            </w:r>
            <w:r>
              <w:rPr>
                <w:rFonts w:eastAsia="Times New Roman" w:cs="Arial"/>
                <w:sz w:val="12"/>
                <w:szCs w:val="12"/>
                <w:lang w:val="sq-AL"/>
              </w:rPr>
              <w:t>erifikime</w:t>
            </w:r>
          </w:p>
        </w:tc>
        <w:tc>
          <w:tcPr>
            <w:tcW w:w="1503" w:type="dxa"/>
            <w:tcBorders>
              <w:top w:val="nil"/>
              <w:left w:val="nil"/>
              <w:bottom w:val="single" w:sz="4" w:space="0" w:color="BFBFBF"/>
              <w:right w:val="single" w:sz="4" w:space="0" w:color="auto"/>
            </w:tcBorders>
            <w:shd w:val="clear" w:color="auto" w:fill="auto"/>
            <w:vAlign w:val="center"/>
            <w:hideMark/>
          </w:tcPr>
          <w:p w14:paraId="5A2858F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15 v</w:t>
            </w:r>
            <w:r>
              <w:rPr>
                <w:rFonts w:eastAsia="Times New Roman" w:cs="Arial"/>
                <w:sz w:val="12"/>
                <w:szCs w:val="12"/>
                <w:lang w:val="sq-AL"/>
              </w:rPr>
              <w:t>erifikime</w:t>
            </w:r>
          </w:p>
        </w:tc>
        <w:tc>
          <w:tcPr>
            <w:tcW w:w="1452" w:type="dxa"/>
            <w:tcBorders>
              <w:top w:val="nil"/>
              <w:left w:val="nil"/>
              <w:bottom w:val="single" w:sz="4" w:space="0" w:color="BFBFBF"/>
              <w:right w:val="single" w:sz="4" w:space="0" w:color="auto"/>
            </w:tcBorders>
            <w:shd w:val="clear" w:color="auto" w:fill="auto"/>
            <w:vAlign w:val="center"/>
            <w:hideMark/>
          </w:tcPr>
          <w:p w14:paraId="58E93B5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15 v</w:t>
            </w:r>
            <w:r>
              <w:rPr>
                <w:rFonts w:eastAsia="Times New Roman" w:cs="Arial"/>
                <w:sz w:val="12"/>
                <w:szCs w:val="12"/>
                <w:lang w:val="sq-AL"/>
              </w:rPr>
              <w:t>erifikime</w:t>
            </w:r>
          </w:p>
        </w:tc>
        <w:tc>
          <w:tcPr>
            <w:tcW w:w="1151" w:type="dxa"/>
            <w:vMerge/>
            <w:tcBorders>
              <w:top w:val="nil"/>
              <w:left w:val="single" w:sz="4" w:space="0" w:color="auto"/>
              <w:bottom w:val="single" w:sz="4" w:space="0" w:color="auto"/>
              <w:right w:val="single" w:sz="4" w:space="0" w:color="auto"/>
            </w:tcBorders>
            <w:vAlign w:val="center"/>
            <w:hideMark/>
          </w:tcPr>
          <w:p w14:paraId="06975DDE"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CD3BA9" w14:paraId="5320CCC1" w14:textId="77777777" w:rsidTr="00CC52B9">
        <w:trPr>
          <w:trHeight w:val="330"/>
        </w:trPr>
        <w:tc>
          <w:tcPr>
            <w:tcW w:w="1955" w:type="dxa"/>
            <w:tcBorders>
              <w:top w:val="nil"/>
              <w:left w:val="nil"/>
              <w:bottom w:val="nil"/>
              <w:right w:val="nil"/>
            </w:tcBorders>
            <w:shd w:val="clear" w:color="auto" w:fill="auto"/>
            <w:noWrap/>
            <w:vAlign w:val="bottom"/>
            <w:hideMark/>
          </w:tcPr>
          <w:p w14:paraId="1D71B62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E660BA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BD9C77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DB238B">
              <w:rPr>
                <w:rFonts w:eastAsia="Times New Roman" w:cs="Arial"/>
                <w:sz w:val="12"/>
                <w:szCs w:val="12"/>
                <w:lang w:val="sq-AL"/>
              </w:rPr>
              <w:t xml:space="preserve">Zgjerimi i kontrolleve të </w:t>
            </w:r>
            <w:r>
              <w:rPr>
                <w:rFonts w:eastAsia="Times New Roman" w:cs="Arial"/>
                <w:sz w:val="12"/>
                <w:szCs w:val="12"/>
                <w:lang w:val="sq-AL"/>
              </w:rPr>
              <w:t>angazhim</w:t>
            </w:r>
            <w:r w:rsidRPr="00DB238B">
              <w:rPr>
                <w:rFonts w:eastAsia="Times New Roman" w:cs="Arial"/>
                <w:sz w:val="12"/>
                <w:szCs w:val="12"/>
                <w:lang w:val="sq-AL"/>
              </w:rPr>
              <w:t xml:space="preserve">eve të shqyrtuara në AGFIS për të gjitha </w:t>
            </w:r>
            <w:r>
              <w:rPr>
                <w:rFonts w:eastAsia="Times New Roman" w:cs="Arial"/>
                <w:sz w:val="12"/>
                <w:szCs w:val="12"/>
                <w:lang w:val="sq-AL"/>
              </w:rPr>
              <w:t>institucionet buxhetore</w:t>
            </w:r>
            <w:r w:rsidRPr="00DB238B">
              <w:rPr>
                <w:rFonts w:eastAsia="Times New Roman" w:cs="Arial"/>
                <w:sz w:val="12"/>
                <w:szCs w:val="12"/>
                <w:lang w:val="sq-AL"/>
              </w:rPr>
              <w:t xml:space="preserve"> online</w:t>
            </w:r>
          </w:p>
        </w:tc>
        <w:tc>
          <w:tcPr>
            <w:tcW w:w="1393" w:type="dxa"/>
            <w:tcBorders>
              <w:top w:val="nil"/>
              <w:left w:val="nil"/>
              <w:bottom w:val="single" w:sz="4" w:space="0" w:color="auto"/>
              <w:right w:val="single" w:sz="4" w:space="0" w:color="auto"/>
            </w:tcBorders>
            <w:shd w:val="clear" w:color="auto" w:fill="auto"/>
            <w:vAlign w:val="center"/>
            <w:hideMark/>
          </w:tcPr>
          <w:p w14:paraId="0CC5996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139B3D0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581980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Kontrolli i angazhimeve në </w:t>
            </w:r>
            <w:r w:rsidRPr="00012D5D">
              <w:rPr>
                <w:rFonts w:eastAsia="Times New Roman" w:cs="Arial"/>
                <w:sz w:val="12"/>
                <w:szCs w:val="12"/>
                <w:lang w:val="sq-AL"/>
              </w:rPr>
              <w:t xml:space="preserve"> AGFIS i</w:t>
            </w:r>
            <w:r>
              <w:rPr>
                <w:rFonts w:eastAsia="Times New Roman" w:cs="Arial"/>
                <w:sz w:val="12"/>
                <w:szCs w:val="12"/>
                <w:lang w:val="sq-AL"/>
              </w:rPr>
              <w:t xml:space="preserve"> zbatuar</w:t>
            </w:r>
          </w:p>
        </w:tc>
        <w:tc>
          <w:tcPr>
            <w:tcW w:w="1503" w:type="dxa"/>
            <w:tcBorders>
              <w:top w:val="nil"/>
              <w:left w:val="nil"/>
              <w:bottom w:val="single" w:sz="4" w:space="0" w:color="auto"/>
              <w:right w:val="single" w:sz="4" w:space="0" w:color="auto"/>
            </w:tcBorders>
            <w:shd w:val="clear" w:color="auto" w:fill="auto"/>
            <w:vAlign w:val="center"/>
            <w:hideMark/>
          </w:tcPr>
          <w:p w14:paraId="17B30863"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Kontrolli i angazhimeve në </w:t>
            </w:r>
            <w:r w:rsidRPr="00012D5D">
              <w:rPr>
                <w:rFonts w:eastAsia="Times New Roman" w:cs="Arial"/>
                <w:sz w:val="12"/>
                <w:szCs w:val="12"/>
                <w:lang w:val="sq-AL"/>
              </w:rPr>
              <w:t xml:space="preserve"> AGFIS i</w:t>
            </w:r>
            <w:r>
              <w:rPr>
                <w:rFonts w:eastAsia="Times New Roman" w:cs="Arial"/>
                <w:sz w:val="12"/>
                <w:szCs w:val="12"/>
                <w:lang w:val="sq-AL"/>
              </w:rPr>
              <w:t xml:space="preserve"> zbatuar</w:t>
            </w:r>
          </w:p>
        </w:tc>
        <w:tc>
          <w:tcPr>
            <w:tcW w:w="1452" w:type="dxa"/>
            <w:tcBorders>
              <w:top w:val="nil"/>
              <w:left w:val="nil"/>
              <w:bottom w:val="single" w:sz="4" w:space="0" w:color="auto"/>
              <w:right w:val="single" w:sz="4" w:space="0" w:color="auto"/>
            </w:tcBorders>
            <w:shd w:val="clear" w:color="auto" w:fill="auto"/>
            <w:vAlign w:val="center"/>
            <w:hideMark/>
          </w:tcPr>
          <w:p w14:paraId="4A557363"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Kontrolli i angazhimeve në </w:t>
            </w:r>
            <w:r w:rsidRPr="00012D5D">
              <w:rPr>
                <w:rFonts w:eastAsia="Times New Roman" w:cs="Arial"/>
                <w:sz w:val="12"/>
                <w:szCs w:val="12"/>
                <w:lang w:val="sq-AL"/>
              </w:rPr>
              <w:t xml:space="preserve"> AGFIS i</w:t>
            </w:r>
            <w:r>
              <w:rPr>
                <w:rFonts w:eastAsia="Times New Roman" w:cs="Arial"/>
                <w:sz w:val="12"/>
                <w:szCs w:val="12"/>
                <w:lang w:val="sq-AL"/>
              </w:rPr>
              <w:t xml:space="preserve"> zbatuar</w:t>
            </w:r>
          </w:p>
        </w:tc>
        <w:tc>
          <w:tcPr>
            <w:tcW w:w="1151" w:type="dxa"/>
            <w:vMerge/>
            <w:tcBorders>
              <w:top w:val="nil"/>
              <w:left w:val="single" w:sz="4" w:space="0" w:color="auto"/>
              <w:bottom w:val="single" w:sz="4" w:space="0" w:color="auto"/>
              <w:right w:val="single" w:sz="4" w:space="0" w:color="auto"/>
            </w:tcBorders>
            <w:vAlign w:val="center"/>
            <w:hideMark/>
          </w:tcPr>
          <w:p w14:paraId="4B388A5C"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652C70CD" w14:textId="77777777" w:rsidTr="00CC52B9">
        <w:trPr>
          <w:trHeight w:val="330"/>
        </w:trPr>
        <w:tc>
          <w:tcPr>
            <w:tcW w:w="1955" w:type="dxa"/>
            <w:tcBorders>
              <w:top w:val="nil"/>
              <w:left w:val="nil"/>
              <w:bottom w:val="nil"/>
              <w:right w:val="nil"/>
            </w:tcBorders>
            <w:shd w:val="clear" w:color="auto" w:fill="auto"/>
            <w:noWrap/>
            <w:vAlign w:val="bottom"/>
            <w:hideMark/>
          </w:tcPr>
          <w:p w14:paraId="2C5BE01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BB0428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4.1.2: </w:t>
            </w:r>
            <w:r w:rsidRPr="00DB238B">
              <w:rPr>
                <w:rFonts w:eastAsia="Times New Roman" w:cs="Arial"/>
                <w:b/>
                <w:bCs/>
                <w:sz w:val="12"/>
                <w:szCs w:val="12"/>
                <w:lang w:val="sq-AL"/>
              </w:rPr>
              <w:t xml:space="preserve">Konfiguro </w:t>
            </w:r>
            <w:r>
              <w:rPr>
                <w:rFonts w:eastAsia="Times New Roman" w:cs="Arial"/>
                <w:b/>
                <w:bCs/>
                <w:sz w:val="12"/>
                <w:szCs w:val="12"/>
                <w:lang w:val="sq-AL"/>
              </w:rPr>
              <w:t>SIFQ</w:t>
            </w:r>
            <w:r w:rsidRPr="00DB238B">
              <w:rPr>
                <w:rFonts w:eastAsia="Times New Roman" w:cs="Arial"/>
                <w:b/>
                <w:bCs/>
                <w:sz w:val="12"/>
                <w:szCs w:val="12"/>
                <w:lang w:val="sq-AL"/>
              </w:rPr>
              <w:t xml:space="preserve"> në mënyrë që të lejojë ndjekjen e shpenzimeve sipas kodit të projektit</w:t>
            </w:r>
          </w:p>
        </w:tc>
        <w:tc>
          <w:tcPr>
            <w:tcW w:w="2877" w:type="dxa"/>
            <w:tcBorders>
              <w:top w:val="nil"/>
              <w:left w:val="nil"/>
              <w:bottom w:val="single" w:sz="4" w:space="0" w:color="BFBFBF"/>
              <w:right w:val="single" w:sz="4" w:space="0" w:color="auto"/>
            </w:tcBorders>
            <w:shd w:val="clear" w:color="auto" w:fill="auto"/>
            <w:hideMark/>
          </w:tcPr>
          <w:p w14:paraId="13F5C23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Rishikim i AGFIS – futja e kodit</w:t>
            </w:r>
            <w:r w:rsidRPr="00DB238B">
              <w:rPr>
                <w:rFonts w:eastAsia="Times New Roman" w:cs="Arial"/>
                <w:sz w:val="12"/>
                <w:szCs w:val="12"/>
                <w:lang w:val="sq-AL"/>
              </w:rPr>
              <w:t xml:space="preserve"> </w:t>
            </w:r>
            <w:r>
              <w:rPr>
                <w:rFonts w:eastAsia="Times New Roman" w:cs="Arial"/>
                <w:sz w:val="12"/>
                <w:szCs w:val="12"/>
                <w:lang w:val="sq-AL"/>
              </w:rPr>
              <w:t>të</w:t>
            </w:r>
            <w:r w:rsidRPr="00DB238B">
              <w:rPr>
                <w:rFonts w:eastAsia="Times New Roman" w:cs="Arial"/>
                <w:sz w:val="12"/>
                <w:szCs w:val="12"/>
                <w:lang w:val="sq-AL"/>
              </w:rPr>
              <w:t xml:space="preserve"> projektit (përveç kodit të kontratës) tek AGFIS</w:t>
            </w:r>
          </w:p>
        </w:tc>
        <w:tc>
          <w:tcPr>
            <w:tcW w:w="1393" w:type="dxa"/>
            <w:tcBorders>
              <w:top w:val="nil"/>
              <w:left w:val="nil"/>
              <w:bottom w:val="single" w:sz="4" w:space="0" w:color="BFBFBF"/>
              <w:right w:val="single" w:sz="4" w:space="0" w:color="auto"/>
            </w:tcBorders>
            <w:shd w:val="clear" w:color="auto" w:fill="auto"/>
            <w:vAlign w:val="center"/>
            <w:hideMark/>
          </w:tcPr>
          <w:p w14:paraId="5627704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20BEAAD" w14:textId="77777777" w:rsidR="007B2330" w:rsidRPr="00012D5D" w:rsidRDefault="007B2330" w:rsidP="00CC52B9">
            <w:pPr>
              <w:spacing w:after="0" w:line="240" w:lineRule="auto"/>
              <w:jc w:val="center"/>
              <w:rPr>
                <w:rFonts w:eastAsia="Times New Roman" w:cs="Arial"/>
                <w:sz w:val="12"/>
                <w:szCs w:val="12"/>
                <w:lang w:val="sq-AL"/>
              </w:rPr>
            </w:pPr>
            <w:r w:rsidRPr="00DB238B">
              <w:rPr>
                <w:rFonts w:eastAsia="Times New Roman" w:cs="Arial"/>
                <w:sz w:val="12"/>
                <w:szCs w:val="12"/>
                <w:lang w:val="sq-AL"/>
              </w:rPr>
              <w:t>Projektimi i përgatitur</w:t>
            </w:r>
          </w:p>
        </w:tc>
        <w:tc>
          <w:tcPr>
            <w:tcW w:w="1517" w:type="dxa"/>
            <w:tcBorders>
              <w:top w:val="nil"/>
              <w:left w:val="nil"/>
              <w:bottom w:val="single" w:sz="4" w:space="0" w:color="BFBFBF"/>
              <w:right w:val="single" w:sz="4" w:space="0" w:color="auto"/>
            </w:tcBorders>
            <w:shd w:val="clear" w:color="auto" w:fill="auto"/>
            <w:vAlign w:val="center"/>
            <w:hideMark/>
          </w:tcPr>
          <w:p w14:paraId="5E36CB3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71F953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1AC1F5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133B4E02"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DBP</w:t>
            </w:r>
          </w:p>
        </w:tc>
      </w:tr>
      <w:tr w:rsidR="007B2330" w:rsidRPr="00012D5D" w14:paraId="32945921" w14:textId="77777777" w:rsidTr="00CC52B9">
        <w:trPr>
          <w:trHeight w:val="240"/>
        </w:trPr>
        <w:tc>
          <w:tcPr>
            <w:tcW w:w="1955" w:type="dxa"/>
            <w:tcBorders>
              <w:top w:val="nil"/>
              <w:left w:val="nil"/>
              <w:bottom w:val="nil"/>
              <w:right w:val="nil"/>
            </w:tcBorders>
            <w:shd w:val="clear" w:color="auto" w:fill="auto"/>
            <w:noWrap/>
            <w:vAlign w:val="bottom"/>
            <w:hideMark/>
          </w:tcPr>
          <w:p w14:paraId="74F04CA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1B976E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312C29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DB238B">
              <w:rPr>
                <w:rFonts w:eastAsia="Times New Roman" w:cs="Arial"/>
                <w:sz w:val="12"/>
                <w:szCs w:val="12"/>
                <w:lang w:val="sq-AL"/>
              </w:rPr>
              <w:t>Testimi i kodit të projektit në AGFIS</w:t>
            </w:r>
          </w:p>
        </w:tc>
        <w:tc>
          <w:tcPr>
            <w:tcW w:w="1393" w:type="dxa"/>
            <w:tcBorders>
              <w:top w:val="nil"/>
              <w:left w:val="nil"/>
              <w:bottom w:val="single" w:sz="4" w:space="0" w:color="BFBFBF"/>
              <w:right w:val="single" w:sz="4" w:space="0" w:color="auto"/>
            </w:tcBorders>
            <w:shd w:val="clear" w:color="auto" w:fill="auto"/>
            <w:vAlign w:val="center"/>
            <w:hideMark/>
          </w:tcPr>
          <w:p w14:paraId="01C0432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7DCBAE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9FC4127" w14:textId="77777777" w:rsidR="007B2330" w:rsidRPr="00012D5D" w:rsidRDefault="007B2330" w:rsidP="00CC52B9">
            <w:pPr>
              <w:spacing w:after="0" w:line="240" w:lineRule="auto"/>
              <w:jc w:val="center"/>
              <w:rPr>
                <w:rFonts w:eastAsia="Times New Roman" w:cs="Arial"/>
                <w:sz w:val="12"/>
                <w:szCs w:val="12"/>
                <w:lang w:val="sq-AL"/>
              </w:rPr>
            </w:pPr>
            <w:r w:rsidRPr="00DB238B">
              <w:rPr>
                <w:rFonts w:eastAsia="Times New Roman" w:cs="Arial"/>
                <w:sz w:val="12"/>
                <w:szCs w:val="12"/>
                <w:lang w:val="sq-AL"/>
              </w:rPr>
              <w:t>Testimi është bërë</w:t>
            </w:r>
          </w:p>
        </w:tc>
        <w:tc>
          <w:tcPr>
            <w:tcW w:w="1503" w:type="dxa"/>
            <w:tcBorders>
              <w:top w:val="nil"/>
              <w:left w:val="nil"/>
              <w:bottom w:val="single" w:sz="4" w:space="0" w:color="BFBFBF"/>
              <w:right w:val="single" w:sz="4" w:space="0" w:color="auto"/>
            </w:tcBorders>
            <w:shd w:val="clear" w:color="auto" w:fill="auto"/>
            <w:vAlign w:val="center"/>
            <w:hideMark/>
          </w:tcPr>
          <w:p w14:paraId="5D5C61A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C1B913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089E0E39"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CD3BA9" w14:paraId="6A63CF60" w14:textId="77777777" w:rsidTr="00CC52B9">
        <w:trPr>
          <w:trHeight w:val="330"/>
        </w:trPr>
        <w:tc>
          <w:tcPr>
            <w:tcW w:w="1955" w:type="dxa"/>
            <w:tcBorders>
              <w:top w:val="nil"/>
              <w:left w:val="nil"/>
              <w:bottom w:val="nil"/>
              <w:right w:val="nil"/>
            </w:tcBorders>
            <w:shd w:val="clear" w:color="auto" w:fill="auto"/>
            <w:noWrap/>
            <w:vAlign w:val="bottom"/>
            <w:hideMark/>
          </w:tcPr>
          <w:p w14:paraId="002C183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6A9A59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54145E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433179">
              <w:rPr>
                <w:rFonts w:eastAsia="Times New Roman" w:cs="Arial"/>
                <w:sz w:val="12"/>
                <w:szCs w:val="12"/>
                <w:lang w:val="sq-AL"/>
              </w:rPr>
              <w:t>Zbatimi i kodit të projektit në siste</w:t>
            </w:r>
          </w:p>
        </w:tc>
        <w:tc>
          <w:tcPr>
            <w:tcW w:w="1393" w:type="dxa"/>
            <w:tcBorders>
              <w:top w:val="nil"/>
              <w:left w:val="nil"/>
              <w:bottom w:val="single" w:sz="4" w:space="0" w:color="auto"/>
              <w:right w:val="single" w:sz="4" w:space="0" w:color="auto"/>
            </w:tcBorders>
            <w:shd w:val="clear" w:color="auto" w:fill="auto"/>
            <w:vAlign w:val="center"/>
            <w:hideMark/>
          </w:tcPr>
          <w:p w14:paraId="542386C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71F78F8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149660A" w14:textId="77777777" w:rsidR="007B2330" w:rsidRPr="00012D5D" w:rsidRDefault="007B2330" w:rsidP="00CC52B9">
            <w:pPr>
              <w:spacing w:after="0" w:line="240" w:lineRule="auto"/>
              <w:jc w:val="center"/>
              <w:rPr>
                <w:rFonts w:eastAsia="Times New Roman" w:cs="Arial"/>
                <w:sz w:val="12"/>
                <w:szCs w:val="12"/>
                <w:lang w:val="sq-AL"/>
              </w:rPr>
            </w:pPr>
            <w:r w:rsidRPr="00433179">
              <w:rPr>
                <w:rFonts w:eastAsia="Times New Roman" w:cs="Arial"/>
                <w:sz w:val="12"/>
                <w:szCs w:val="12"/>
                <w:lang w:val="sq-AL"/>
              </w:rPr>
              <w:t xml:space="preserve">Kodi </w:t>
            </w:r>
            <w:r>
              <w:rPr>
                <w:rFonts w:eastAsia="Times New Roman" w:cs="Arial"/>
                <w:sz w:val="12"/>
                <w:szCs w:val="12"/>
                <w:lang w:val="sq-AL"/>
              </w:rPr>
              <w:t>i projektit i zbatuar në sistem</w:t>
            </w:r>
          </w:p>
        </w:tc>
        <w:tc>
          <w:tcPr>
            <w:tcW w:w="1503" w:type="dxa"/>
            <w:tcBorders>
              <w:top w:val="nil"/>
              <w:left w:val="nil"/>
              <w:bottom w:val="single" w:sz="4" w:space="0" w:color="auto"/>
              <w:right w:val="single" w:sz="4" w:space="0" w:color="auto"/>
            </w:tcBorders>
            <w:shd w:val="clear" w:color="auto" w:fill="auto"/>
            <w:vAlign w:val="center"/>
            <w:hideMark/>
          </w:tcPr>
          <w:p w14:paraId="37DC523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A4A035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246FA6EE"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3019142E" w14:textId="77777777" w:rsidTr="00CC52B9">
        <w:trPr>
          <w:trHeight w:val="330"/>
        </w:trPr>
        <w:tc>
          <w:tcPr>
            <w:tcW w:w="1955" w:type="dxa"/>
            <w:tcBorders>
              <w:top w:val="nil"/>
              <w:left w:val="nil"/>
              <w:bottom w:val="nil"/>
              <w:right w:val="nil"/>
            </w:tcBorders>
            <w:shd w:val="clear" w:color="auto" w:fill="auto"/>
            <w:noWrap/>
            <w:vAlign w:val="bottom"/>
            <w:hideMark/>
          </w:tcPr>
          <w:p w14:paraId="12178AB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C30629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Masa 4.1.3: </w:t>
            </w:r>
            <w:r w:rsidRPr="00433179">
              <w:rPr>
                <w:rFonts w:eastAsia="Times New Roman" w:cs="Arial"/>
                <w:b/>
                <w:bCs/>
                <w:sz w:val="12"/>
                <w:szCs w:val="12"/>
                <w:lang w:val="sq-AL"/>
              </w:rPr>
              <w:t>Zhvillimi i një plani veprimi të lidhur me kohë dhe integrimi gradual i AGFIS dhe sistemeve të tjera të IT të qeverisë (nën AFMIS)</w:t>
            </w:r>
          </w:p>
        </w:tc>
        <w:tc>
          <w:tcPr>
            <w:tcW w:w="2877" w:type="dxa"/>
            <w:tcBorders>
              <w:top w:val="nil"/>
              <w:left w:val="nil"/>
              <w:bottom w:val="single" w:sz="4" w:space="0" w:color="BFBFBF"/>
              <w:right w:val="single" w:sz="4" w:space="0" w:color="auto"/>
            </w:tcBorders>
            <w:shd w:val="clear" w:color="auto" w:fill="auto"/>
            <w:hideMark/>
          </w:tcPr>
          <w:p w14:paraId="5743473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Zhvillimi i</w:t>
            </w:r>
            <w:r w:rsidRPr="00433179">
              <w:rPr>
                <w:rFonts w:eastAsia="Times New Roman" w:cs="Arial"/>
                <w:sz w:val="12"/>
                <w:szCs w:val="12"/>
                <w:lang w:val="sq-AL"/>
              </w:rPr>
              <w:t xml:space="preserve"> një plan</w:t>
            </w:r>
            <w:r>
              <w:rPr>
                <w:rFonts w:eastAsia="Times New Roman" w:cs="Arial"/>
                <w:sz w:val="12"/>
                <w:szCs w:val="12"/>
                <w:lang w:val="sq-AL"/>
              </w:rPr>
              <w:t>i</w:t>
            </w:r>
            <w:r w:rsidRPr="00433179">
              <w:rPr>
                <w:rFonts w:eastAsia="Times New Roman" w:cs="Arial"/>
                <w:sz w:val="12"/>
                <w:szCs w:val="12"/>
                <w:lang w:val="sq-AL"/>
              </w:rPr>
              <w:t xml:space="preserve"> veprimi </w:t>
            </w:r>
            <w:r>
              <w:rPr>
                <w:rFonts w:eastAsia="Times New Roman" w:cs="Arial"/>
                <w:sz w:val="12"/>
                <w:szCs w:val="12"/>
                <w:lang w:val="sq-AL"/>
              </w:rPr>
              <w:t>në kohë</w:t>
            </w:r>
            <w:r w:rsidRPr="00433179">
              <w:rPr>
                <w:rFonts w:eastAsia="Times New Roman" w:cs="Arial"/>
                <w:sz w:val="12"/>
                <w:szCs w:val="12"/>
                <w:lang w:val="sq-AL"/>
              </w:rPr>
              <w:t xml:space="preserve"> për integrimin e sistemeve</w:t>
            </w:r>
          </w:p>
        </w:tc>
        <w:tc>
          <w:tcPr>
            <w:tcW w:w="1393" w:type="dxa"/>
            <w:tcBorders>
              <w:top w:val="nil"/>
              <w:left w:val="nil"/>
              <w:bottom w:val="single" w:sz="4" w:space="0" w:color="BFBFBF"/>
              <w:right w:val="single" w:sz="4" w:space="0" w:color="auto"/>
            </w:tcBorders>
            <w:shd w:val="clear" w:color="auto" w:fill="auto"/>
            <w:vAlign w:val="center"/>
            <w:hideMark/>
          </w:tcPr>
          <w:p w14:paraId="4B0F2B2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FF800F1" w14:textId="77777777" w:rsidR="007B2330" w:rsidRPr="00012D5D" w:rsidRDefault="007B2330" w:rsidP="00CC52B9">
            <w:pPr>
              <w:spacing w:after="0" w:line="240" w:lineRule="auto"/>
              <w:jc w:val="center"/>
              <w:rPr>
                <w:rFonts w:eastAsia="Times New Roman" w:cs="Arial"/>
                <w:sz w:val="12"/>
                <w:szCs w:val="12"/>
                <w:lang w:val="sq-AL"/>
              </w:rPr>
            </w:pPr>
            <w:r w:rsidRPr="00433179">
              <w:rPr>
                <w:rFonts w:eastAsia="Times New Roman" w:cs="Arial"/>
                <w:sz w:val="12"/>
                <w:szCs w:val="12"/>
                <w:lang w:val="sq-AL"/>
              </w:rPr>
              <w:t>Pl</w:t>
            </w:r>
            <w:r>
              <w:rPr>
                <w:rFonts w:eastAsia="Times New Roman" w:cs="Arial"/>
                <w:sz w:val="12"/>
                <w:szCs w:val="12"/>
                <w:lang w:val="sq-AL"/>
              </w:rPr>
              <w:t>ani i veprimit me afat kohor i aprovuar</w:t>
            </w:r>
          </w:p>
        </w:tc>
        <w:tc>
          <w:tcPr>
            <w:tcW w:w="1517" w:type="dxa"/>
            <w:tcBorders>
              <w:top w:val="nil"/>
              <w:left w:val="nil"/>
              <w:bottom w:val="single" w:sz="4" w:space="0" w:color="BFBFBF"/>
              <w:right w:val="single" w:sz="4" w:space="0" w:color="auto"/>
            </w:tcBorders>
            <w:shd w:val="clear" w:color="auto" w:fill="auto"/>
            <w:vAlign w:val="center"/>
            <w:hideMark/>
          </w:tcPr>
          <w:p w14:paraId="0848DBB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E22D8B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9E0FCB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574C95BB"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DBP</w:t>
            </w:r>
          </w:p>
        </w:tc>
      </w:tr>
      <w:tr w:rsidR="007B2330" w:rsidRPr="00012D5D" w14:paraId="7B239AA3" w14:textId="77777777" w:rsidTr="00CC52B9">
        <w:trPr>
          <w:trHeight w:val="495"/>
        </w:trPr>
        <w:tc>
          <w:tcPr>
            <w:tcW w:w="1955" w:type="dxa"/>
            <w:tcBorders>
              <w:top w:val="nil"/>
              <w:left w:val="nil"/>
              <w:bottom w:val="nil"/>
              <w:right w:val="nil"/>
            </w:tcBorders>
            <w:shd w:val="clear" w:color="auto" w:fill="auto"/>
            <w:noWrap/>
            <w:vAlign w:val="bottom"/>
            <w:hideMark/>
          </w:tcPr>
          <w:p w14:paraId="4D27FC1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1FF780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0AC13F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433179">
              <w:rPr>
                <w:rFonts w:eastAsia="Times New Roman" w:cs="Arial"/>
                <w:sz w:val="12"/>
                <w:szCs w:val="12"/>
                <w:lang w:val="sq-AL"/>
              </w:rPr>
              <w:t>Integrimi i sistemit të menaxhimit të borxhit me AGFIS dhe AFMIS në të ardhmen</w:t>
            </w:r>
          </w:p>
        </w:tc>
        <w:tc>
          <w:tcPr>
            <w:tcW w:w="1393" w:type="dxa"/>
            <w:tcBorders>
              <w:top w:val="nil"/>
              <w:left w:val="nil"/>
              <w:bottom w:val="single" w:sz="4" w:space="0" w:color="BFBFBF"/>
              <w:right w:val="single" w:sz="4" w:space="0" w:color="auto"/>
            </w:tcBorders>
            <w:shd w:val="clear" w:color="auto" w:fill="auto"/>
            <w:vAlign w:val="center"/>
            <w:hideMark/>
          </w:tcPr>
          <w:p w14:paraId="34877EE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D1CC51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3C16396" w14:textId="77777777" w:rsidR="007B2330" w:rsidRPr="00012D5D" w:rsidRDefault="007B2330" w:rsidP="00CC52B9">
            <w:pPr>
              <w:spacing w:after="0" w:line="240" w:lineRule="auto"/>
              <w:jc w:val="center"/>
              <w:rPr>
                <w:rFonts w:eastAsia="Times New Roman" w:cs="Arial"/>
                <w:sz w:val="12"/>
                <w:szCs w:val="12"/>
                <w:lang w:val="sq-AL"/>
              </w:rPr>
            </w:pPr>
            <w:r w:rsidRPr="00433179">
              <w:rPr>
                <w:rFonts w:eastAsia="Times New Roman" w:cs="Arial"/>
                <w:sz w:val="12"/>
                <w:szCs w:val="12"/>
                <w:lang w:val="sq-AL"/>
              </w:rPr>
              <w:t>Sistemi i menaxhimit të borxhit i integruar me AGFIS</w:t>
            </w:r>
          </w:p>
        </w:tc>
        <w:tc>
          <w:tcPr>
            <w:tcW w:w="1503" w:type="dxa"/>
            <w:tcBorders>
              <w:top w:val="nil"/>
              <w:left w:val="nil"/>
              <w:bottom w:val="single" w:sz="4" w:space="0" w:color="BFBFBF"/>
              <w:right w:val="single" w:sz="4" w:space="0" w:color="auto"/>
            </w:tcBorders>
            <w:shd w:val="clear" w:color="auto" w:fill="auto"/>
            <w:vAlign w:val="center"/>
            <w:hideMark/>
          </w:tcPr>
          <w:p w14:paraId="0D164AB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B3DCE96" w14:textId="77777777" w:rsidR="007B2330" w:rsidRPr="00012D5D" w:rsidRDefault="007B2330" w:rsidP="00CC52B9">
            <w:pPr>
              <w:spacing w:after="0" w:line="240" w:lineRule="auto"/>
              <w:jc w:val="center"/>
              <w:rPr>
                <w:rFonts w:eastAsia="Times New Roman" w:cs="Arial"/>
                <w:sz w:val="12"/>
                <w:szCs w:val="12"/>
                <w:lang w:val="sq-AL"/>
              </w:rPr>
            </w:pPr>
            <w:r w:rsidRPr="00433179">
              <w:rPr>
                <w:rFonts w:eastAsia="Times New Roman" w:cs="Arial"/>
                <w:sz w:val="12"/>
                <w:szCs w:val="12"/>
                <w:lang w:val="sq-AL"/>
              </w:rPr>
              <w:t>Sistemi i menaxhimit të borxhit i integruar me AGFIS</w:t>
            </w:r>
          </w:p>
        </w:tc>
        <w:tc>
          <w:tcPr>
            <w:tcW w:w="1151" w:type="dxa"/>
            <w:vMerge/>
            <w:tcBorders>
              <w:top w:val="nil"/>
              <w:left w:val="single" w:sz="4" w:space="0" w:color="auto"/>
              <w:bottom w:val="single" w:sz="4" w:space="0" w:color="auto"/>
              <w:right w:val="single" w:sz="4" w:space="0" w:color="auto"/>
            </w:tcBorders>
            <w:vAlign w:val="center"/>
            <w:hideMark/>
          </w:tcPr>
          <w:p w14:paraId="7D2B247C"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322E6FA2" w14:textId="77777777" w:rsidTr="00CC52B9">
        <w:trPr>
          <w:trHeight w:val="330"/>
        </w:trPr>
        <w:tc>
          <w:tcPr>
            <w:tcW w:w="1955" w:type="dxa"/>
            <w:tcBorders>
              <w:top w:val="nil"/>
              <w:left w:val="nil"/>
              <w:bottom w:val="nil"/>
              <w:right w:val="nil"/>
            </w:tcBorders>
            <w:shd w:val="clear" w:color="auto" w:fill="auto"/>
            <w:noWrap/>
            <w:vAlign w:val="bottom"/>
            <w:hideMark/>
          </w:tcPr>
          <w:p w14:paraId="1FF0472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FE6078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6BB522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 xml:space="preserve">Krijimi i ndërveprimit </w:t>
            </w:r>
            <w:r w:rsidRPr="00433179">
              <w:rPr>
                <w:rFonts w:eastAsia="Times New Roman" w:cs="Arial"/>
                <w:sz w:val="12"/>
                <w:szCs w:val="12"/>
                <w:lang w:val="sq-AL"/>
              </w:rPr>
              <w:t>me sistemin e menaxhimit doganor</w:t>
            </w:r>
          </w:p>
        </w:tc>
        <w:tc>
          <w:tcPr>
            <w:tcW w:w="1393" w:type="dxa"/>
            <w:tcBorders>
              <w:top w:val="nil"/>
              <w:left w:val="nil"/>
              <w:bottom w:val="single" w:sz="4" w:space="0" w:color="BFBFBF"/>
              <w:right w:val="single" w:sz="4" w:space="0" w:color="auto"/>
            </w:tcBorders>
            <w:shd w:val="clear" w:color="auto" w:fill="auto"/>
            <w:vAlign w:val="center"/>
            <w:hideMark/>
          </w:tcPr>
          <w:p w14:paraId="2B4C98E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491FEB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5FE508B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08D5A8E" w14:textId="77777777" w:rsidR="007B2330" w:rsidRPr="00012D5D" w:rsidRDefault="007B2330" w:rsidP="00CC52B9">
            <w:pPr>
              <w:spacing w:after="0" w:line="240" w:lineRule="auto"/>
              <w:jc w:val="center"/>
              <w:rPr>
                <w:rFonts w:eastAsia="Times New Roman" w:cs="Arial"/>
                <w:sz w:val="12"/>
                <w:szCs w:val="12"/>
                <w:lang w:val="sq-AL"/>
              </w:rPr>
            </w:pPr>
            <w:r w:rsidRPr="00433179">
              <w:rPr>
                <w:rFonts w:eastAsia="Times New Roman" w:cs="Arial"/>
                <w:sz w:val="12"/>
                <w:szCs w:val="12"/>
                <w:lang w:val="sq-AL"/>
              </w:rPr>
              <w:t>Është krijuar ndërfaqe me sistemin e menaxhimit doganor</w:t>
            </w:r>
          </w:p>
        </w:tc>
        <w:tc>
          <w:tcPr>
            <w:tcW w:w="1452" w:type="dxa"/>
            <w:tcBorders>
              <w:top w:val="nil"/>
              <w:left w:val="nil"/>
              <w:bottom w:val="single" w:sz="4" w:space="0" w:color="BFBFBF"/>
              <w:right w:val="single" w:sz="4" w:space="0" w:color="auto"/>
            </w:tcBorders>
            <w:shd w:val="clear" w:color="auto" w:fill="auto"/>
            <w:vAlign w:val="center"/>
            <w:hideMark/>
          </w:tcPr>
          <w:p w14:paraId="79D7EB4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6B68E537"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2F1E8F" w14:paraId="74AB67AF" w14:textId="77777777" w:rsidTr="00CC52B9">
        <w:trPr>
          <w:trHeight w:val="825"/>
        </w:trPr>
        <w:tc>
          <w:tcPr>
            <w:tcW w:w="1955" w:type="dxa"/>
            <w:tcBorders>
              <w:top w:val="nil"/>
              <w:left w:val="nil"/>
              <w:bottom w:val="nil"/>
              <w:right w:val="nil"/>
            </w:tcBorders>
            <w:shd w:val="clear" w:color="auto" w:fill="auto"/>
            <w:noWrap/>
            <w:vAlign w:val="bottom"/>
            <w:hideMark/>
          </w:tcPr>
          <w:p w14:paraId="3A7D6F0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919E6F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1BF6A9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433179">
              <w:rPr>
                <w:rFonts w:eastAsia="Times New Roman" w:cs="Arial"/>
                <w:sz w:val="12"/>
                <w:szCs w:val="12"/>
                <w:lang w:val="sq-AL"/>
              </w:rPr>
              <w:t xml:space="preserve">Hartimi dhe zbatimi i </w:t>
            </w:r>
            <w:r>
              <w:rPr>
                <w:rFonts w:eastAsia="Times New Roman" w:cs="Arial"/>
                <w:sz w:val="12"/>
                <w:szCs w:val="12"/>
                <w:lang w:val="sq-AL"/>
              </w:rPr>
              <w:t>ueb-portalit</w:t>
            </w:r>
            <w:r w:rsidRPr="00433179">
              <w:rPr>
                <w:rFonts w:eastAsia="Times New Roman" w:cs="Arial"/>
                <w:sz w:val="12"/>
                <w:szCs w:val="12"/>
                <w:lang w:val="sq-AL"/>
              </w:rPr>
              <w:t xml:space="preserve"> për përdoruesit e AGFIS dhe sistemit të menaxhimit të dokumenteve (arkiv</w:t>
            </w:r>
            <w:r>
              <w:rPr>
                <w:rFonts w:eastAsia="Times New Roman" w:cs="Arial"/>
                <w:sz w:val="12"/>
                <w:szCs w:val="12"/>
                <w:lang w:val="sq-AL"/>
              </w:rPr>
              <w:t>a</w:t>
            </w:r>
            <w:r w:rsidRPr="00433179">
              <w:rPr>
                <w:rFonts w:eastAsia="Times New Roman" w:cs="Arial"/>
                <w:sz w:val="12"/>
                <w:szCs w:val="12"/>
                <w:lang w:val="sq-AL"/>
              </w:rPr>
              <w:t xml:space="preserve"> digjital</w:t>
            </w:r>
            <w:r>
              <w:rPr>
                <w:rFonts w:eastAsia="Times New Roman" w:cs="Arial"/>
                <w:sz w:val="12"/>
                <w:szCs w:val="12"/>
                <w:lang w:val="sq-AL"/>
              </w:rPr>
              <w:t>e</w:t>
            </w:r>
            <w:r w:rsidRPr="00433179">
              <w:rPr>
                <w:rFonts w:eastAsia="Times New Roman" w:cs="Arial"/>
                <w:sz w:val="12"/>
                <w:szCs w:val="12"/>
                <w:lang w:val="sq-AL"/>
              </w:rPr>
              <w:t xml:space="preserve">) për përdoruesit online </w:t>
            </w:r>
            <w:r>
              <w:rPr>
                <w:rFonts w:eastAsia="Times New Roman" w:cs="Arial"/>
                <w:sz w:val="12"/>
                <w:szCs w:val="12"/>
                <w:lang w:val="sq-AL"/>
              </w:rPr>
              <w:t>të</w:t>
            </w:r>
            <w:r w:rsidRPr="00433179">
              <w:rPr>
                <w:rFonts w:eastAsia="Times New Roman" w:cs="Arial"/>
                <w:sz w:val="12"/>
                <w:szCs w:val="12"/>
                <w:lang w:val="sq-AL"/>
              </w:rPr>
              <w:t xml:space="preserve"> buxhetit </w:t>
            </w:r>
            <w:r>
              <w:rPr>
                <w:rFonts w:eastAsia="Times New Roman" w:cs="Arial"/>
                <w:sz w:val="12"/>
                <w:szCs w:val="12"/>
                <w:lang w:val="sq-AL"/>
              </w:rPr>
              <w:t xml:space="preserve">në </w:t>
            </w:r>
            <w:r w:rsidRPr="00433179">
              <w:rPr>
                <w:rFonts w:eastAsia="Times New Roman" w:cs="Arial"/>
                <w:sz w:val="12"/>
                <w:szCs w:val="12"/>
                <w:lang w:val="sq-AL"/>
              </w:rPr>
              <w:t>AGFIS (shih gjithashtu 4.5.1)</w:t>
            </w:r>
          </w:p>
        </w:tc>
        <w:tc>
          <w:tcPr>
            <w:tcW w:w="1393" w:type="dxa"/>
            <w:tcBorders>
              <w:top w:val="nil"/>
              <w:left w:val="nil"/>
              <w:bottom w:val="single" w:sz="4" w:space="0" w:color="BFBFBF"/>
              <w:right w:val="single" w:sz="4" w:space="0" w:color="auto"/>
            </w:tcBorders>
            <w:shd w:val="clear" w:color="auto" w:fill="auto"/>
            <w:vAlign w:val="center"/>
            <w:hideMark/>
          </w:tcPr>
          <w:p w14:paraId="576A598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5FAB04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D49216F" w14:textId="77777777" w:rsidR="007B2330" w:rsidRPr="00012D5D" w:rsidRDefault="007B2330" w:rsidP="00CC52B9">
            <w:pPr>
              <w:spacing w:after="0" w:line="240" w:lineRule="auto"/>
              <w:jc w:val="center"/>
              <w:rPr>
                <w:rFonts w:eastAsia="Times New Roman" w:cs="Arial"/>
                <w:sz w:val="12"/>
                <w:szCs w:val="12"/>
                <w:lang w:val="sq-AL"/>
              </w:rPr>
            </w:pPr>
            <w:r w:rsidRPr="00433179">
              <w:rPr>
                <w:rFonts w:eastAsia="Times New Roman" w:cs="Arial"/>
                <w:sz w:val="12"/>
                <w:szCs w:val="12"/>
                <w:lang w:val="sq-AL"/>
              </w:rPr>
              <w:t>Sistemi elektronik për menaxhimin e listës së pagave ë</w:t>
            </w:r>
            <w:r>
              <w:rPr>
                <w:rFonts w:eastAsia="Times New Roman" w:cs="Arial"/>
                <w:sz w:val="12"/>
                <w:szCs w:val="12"/>
                <w:lang w:val="sq-AL"/>
              </w:rPr>
              <w:t>shtë bërë plotësisht funksional</w:t>
            </w:r>
            <w:r w:rsidRPr="00433179">
              <w:rPr>
                <w:rFonts w:eastAsia="Times New Roman" w:cs="Arial"/>
                <w:sz w:val="12"/>
                <w:szCs w:val="12"/>
                <w:lang w:val="sq-AL"/>
              </w:rPr>
              <w:t xml:space="preserve"> dhe është krijuar ndërfaqja me AGFIS</w:t>
            </w:r>
          </w:p>
        </w:tc>
        <w:tc>
          <w:tcPr>
            <w:tcW w:w="1503" w:type="dxa"/>
            <w:tcBorders>
              <w:top w:val="nil"/>
              <w:left w:val="nil"/>
              <w:bottom w:val="single" w:sz="4" w:space="0" w:color="BFBFBF"/>
              <w:right w:val="single" w:sz="4" w:space="0" w:color="auto"/>
            </w:tcBorders>
            <w:shd w:val="clear" w:color="auto" w:fill="auto"/>
            <w:vAlign w:val="center"/>
            <w:hideMark/>
          </w:tcPr>
          <w:p w14:paraId="1994550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A8F904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209E518E"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43A3FF17" w14:textId="77777777" w:rsidTr="00CC52B9">
        <w:trPr>
          <w:trHeight w:val="330"/>
        </w:trPr>
        <w:tc>
          <w:tcPr>
            <w:tcW w:w="1955" w:type="dxa"/>
            <w:tcBorders>
              <w:top w:val="nil"/>
              <w:left w:val="nil"/>
              <w:bottom w:val="nil"/>
              <w:right w:val="nil"/>
            </w:tcBorders>
            <w:shd w:val="clear" w:color="auto" w:fill="auto"/>
            <w:noWrap/>
            <w:vAlign w:val="bottom"/>
            <w:hideMark/>
          </w:tcPr>
          <w:p w14:paraId="6EB5A02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8CD000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B8812D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e) </w:t>
            </w:r>
            <w:r w:rsidRPr="00433179">
              <w:rPr>
                <w:rFonts w:eastAsia="Times New Roman" w:cs="Arial"/>
                <w:sz w:val="12"/>
                <w:szCs w:val="12"/>
                <w:lang w:val="sq-AL"/>
              </w:rPr>
              <w:t xml:space="preserve">Hartimi dhe zbatimi i </w:t>
            </w:r>
            <w:r>
              <w:rPr>
                <w:rFonts w:eastAsia="Times New Roman" w:cs="Arial"/>
                <w:sz w:val="12"/>
                <w:szCs w:val="12"/>
                <w:lang w:val="sq-AL"/>
              </w:rPr>
              <w:t>ueb-</w:t>
            </w:r>
            <w:r w:rsidRPr="00433179">
              <w:rPr>
                <w:rFonts w:eastAsia="Times New Roman" w:cs="Arial"/>
                <w:sz w:val="12"/>
                <w:szCs w:val="12"/>
                <w:lang w:val="sq-AL"/>
              </w:rPr>
              <w:t>portalit të për përdoruesit e AGFIS-it</w:t>
            </w:r>
          </w:p>
        </w:tc>
        <w:tc>
          <w:tcPr>
            <w:tcW w:w="1393" w:type="dxa"/>
            <w:tcBorders>
              <w:top w:val="nil"/>
              <w:left w:val="nil"/>
              <w:bottom w:val="single" w:sz="4" w:space="0" w:color="BFBFBF"/>
              <w:right w:val="single" w:sz="4" w:space="0" w:color="auto"/>
            </w:tcBorders>
            <w:shd w:val="clear" w:color="auto" w:fill="auto"/>
            <w:vAlign w:val="center"/>
            <w:hideMark/>
          </w:tcPr>
          <w:p w14:paraId="2E47C8A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2EA776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7F2989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0D5606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w:t>
            </w:r>
            <w:r w:rsidRPr="00012D5D">
              <w:rPr>
                <w:rFonts w:eastAsia="Times New Roman" w:cs="Arial"/>
                <w:sz w:val="12"/>
                <w:szCs w:val="12"/>
                <w:lang w:val="sq-AL"/>
              </w:rPr>
              <w:t>eb portal implement</w:t>
            </w:r>
            <w:r>
              <w:rPr>
                <w:rFonts w:eastAsia="Times New Roman" w:cs="Arial"/>
                <w:sz w:val="12"/>
                <w:szCs w:val="12"/>
                <w:lang w:val="sq-AL"/>
              </w:rPr>
              <w:t>uar</w:t>
            </w:r>
          </w:p>
        </w:tc>
        <w:tc>
          <w:tcPr>
            <w:tcW w:w="1452" w:type="dxa"/>
            <w:tcBorders>
              <w:top w:val="nil"/>
              <w:left w:val="nil"/>
              <w:bottom w:val="single" w:sz="4" w:space="0" w:color="BFBFBF"/>
              <w:right w:val="single" w:sz="4" w:space="0" w:color="auto"/>
            </w:tcBorders>
            <w:shd w:val="clear" w:color="auto" w:fill="auto"/>
            <w:vAlign w:val="center"/>
            <w:hideMark/>
          </w:tcPr>
          <w:p w14:paraId="54DF3C8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auto"/>
              <w:right w:val="single" w:sz="4" w:space="0" w:color="auto"/>
            </w:tcBorders>
            <w:vAlign w:val="center"/>
            <w:hideMark/>
          </w:tcPr>
          <w:p w14:paraId="13231331"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1BB4B4D8" w14:textId="77777777" w:rsidTr="00CC52B9">
        <w:trPr>
          <w:trHeight w:val="495"/>
        </w:trPr>
        <w:tc>
          <w:tcPr>
            <w:tcW w:w="1955" w:type="dxa"/>
            <w:tcBorders>
              <w:top w:val="nil"/>
              <w:left w:val="nil"/>
              <w:bottom w:val="nil"/>
              <w:right w:val="nil"/>
            </w:tcBorders>
            <w:shd w:val="clear" w:color="auto" w:fill="auto"/>
            <w:noWrap/>
            <w:vAlign w:val="bottom"/>
            <w:hideMark/>
          </w:tcPr>
          <w:p w14:paraId="057DE95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A6DECE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62701A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f) </w:t>
            </w:r>
            <w:r w:rsidRPr="00433179">
              <w:rPr>
                <w:rFonts w:eastAsia="Times New Roman" w:cs="Arial"/>
                <w:sz w:val="12"/>
                <w:szCs w:val="12"/>
                <w:lang w:val="sq-AL"/>
              </w:rPr>
              <w:t>Hartimi dhe zbatimi i sistemit të menaxhimit të dokumenteve (arkiv</w:t>
            </w:r>
            <w:r>
              <w:rPr>
                <w:rFonts w:eastAsia="Times New Roman" w:cs="Arial"/>
                <w:sz w:val="12"/>
                <w:szCs w:val="12"/>
                <w:lang w:val="sq-AL"/>
              </w:rPr>
              <w:t>a</w:t>
            </w:r>
            <w:r w:rsidRPr="00433179">
              <w:rPr>
                <w:rFonts w:eastAsia="Times New Roman" w:cs="Arial"/>
                <w:sz w:val="12"/>
                <w:szCs w:val="12"/>
                <w:lang w:val="sq-AL"/>
              </w:rPr>
              <w:t xml:space="preserve"> digjital) për përdoruesit online </w:t>
            </w:r>
            <w:r>
              <w:rPr>
                <w:rFonts w:eastAsia="Times New Roman" w:cs="Arial"/>
                <w:sz w:val="12"/>
                <w:szCs w:val="12"/>
                <w:lang w:val="sq-AL"/>
              </w:rPr>
              <w:t>të</w:t>
            </w:r>
            <w:r w:rsidRPr="00433179">
              <w:rPr>
                <w:rFonts w:eastAsia="Times New Roman" w:cs="Arial"/>
                <w:sz w:val="12"/>
                <w:szCs w:val="12"/>
                <w:lang w:val="sq-AL"/>
              </w:rPr>
              <w:t xml:space="preserve"> buxhetit </w:t>
            </w:r>
            <w:r>
              <w:rPr>
                <w:rFonts w:eastAsia="Times New Roman" w:cs="Arial"/>
                <w:sz w:val="12"/>
                <w:szCs w:val="12"/>
                <w:lang w:val="sq-AL"/>
              </w:rPr>
              <w:t xml:space="preserve">në </w:t>
            </w:r>
            <w:r w:rsidRPr="00433179">
              <w:rPr>
                <w:rFonts w:eastAsia="Times New Roman" w:cs="Arial"/>
                <w:sz w:val="12"/>
                <w:szCs w:val="12"/>
                <w:lang w:val="sq-AL"/>
              </w:rPr>
              <w:t>AGFIS</w:t>
            </w:r>
          </w:p>
        </w:tc>
        <w:tc>
          <w:tcPr>
            <w:tcW w:w="1393" w:type="dxa"/>
            <w:tcBorders>
              <w:top w:val="nil"/>
              <w:left w:val="nil"/>
              <w:bottom w:val="single" w:sz="4" w:space="0" w:color="auto"/>
              <w:right w:val="single" w:sz="4" w:space="0" w:color="auto"/>
            </w:tcBorders>
            <w:shd w:val="clear" w:color="auto" w:fill="auto"/>
            <w:vAlign w:val="center"/>
            <w:hideMark/>
          </w:tcPr>
          <w:p w14:paraId="517787C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71A015E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5747B5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00AC4C0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CECEAA6"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S</w:t>
            </w:r>
            <w:r w:rsidRPr="00433179">
              <w:rPr>
                <w:rFonts w:eastAsia="Times New Roman" w:cs="Arial"/>
                <w:sz w:val="12"/>
                <w:szCs w:val="12"/>
                <w:lang w:val="sq-AL"/>
              </w:rPr>
              <w:t>istemi i menaxhimit të dokumenteve</w:t>
            </w:r>
            <w:r>
              <w:rPr>
                <w:rFonts w:eastAsia="Times New Roman" w:cs="Arial"/>
                <w:sz w:val="12"/>
                <w:szCs w:val="12"/>
                <w:lang w:val="sq-AL"/>
              </w:rPr>
              <w:t xml:space="preserve"> i i</w:t>
            </w:r>
            <w:r w:rsidRPr="00433179">
              <w:rPr>
                <w:rFonts w:eastAsia="Times New Roman" w:cs="Arial"/>
                <w:sz w:val="12"/>
                <w:szCs w:val="12"/>
                <w:lang w:val="sq-AL"/>
              </w:rPr>
              <w:t>mplementuar</w:t>
            </w:r>
          </w:p>
        </w:tc>
        <w:tc>
          <w:tcPr>
            <w:tcW w:w="1151" w:type="dxa"/>
            <w:vMerge/>
            <w:tcBorders>
              <w:top w:val="nil"/>
              <w:left w:val="single" w:sz="4" w:space="0" w:color="auto"/>
              <w:bottom w:val="single" w:sz="4" w:space="0" w:color="auto"/>
              <w:right w:val="single" w:sz="4" w:space="0" w:color="auto"/>
            </w:tcBorders>
            <w:vAlign w:val="center"/>
            <w:hideMark/>
          </w:tcPr>
          <w:p w14:paraId="57F2E129" w14:textId="77777777" w:rsidR="007B2330" w:rsidRPr="00012D5D" w:rsidRDefault="007B2330" w:rsidP="00CC52B9">
            <w:pPr>
              <w:spacing w:after="0" w:line="240" w:lineRule="auto"/>
              <w:rPr>
                <w:rFonts w:eastAsia="Times New Roman" w:cs="Arial"/>
                <w:b/>
                <w:bCs/>
                <w:color w:val="FF0000"/>
                <w:sz w:val="12"/>
                <w:szCs w:val="12"/>
                <w:lang w:val="sq-AL"/>
              </w:rPr>
            </w:pPr>
          </w:p>
        </w:tc>
      </w:tr>
      <w:tr w:rsidR="007B2330" w:rsidRPr="00012D5D" w14:paraId="6FE6F3B1"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8A78DD"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4.2: </w:t>
            </w:r>
            <w:r>
              <w:rPr>
                <w:rFonts w:eastAsia="Times New Roman" w:cs="Arial"/>
                <w:b/>
                <w:bCs/>
                <w:color w:val="C00000"/>
                <w:sz w:val="18"/>
                <w:szCs w:val="18"/>
                <w:lang w:val="sq-AL"/>
              </w:rPr>
              <w:t>KONTROLLI I ANGAZHIMEVE SHUMËVJECARE DHE LLOGARITË E PAGUESHME</w:t>
            </w:r>
          </w:p>
        </w:tc>
        <w:tc>
          <w:tcPr>
            <w:tcW w:w="1151" w:type="dxa"/>
            <w:tcBorders>
              <w:top w:val="nil"/>
              <w:left w:val="nil"/>
              <w:bottom w:val="single" w:sz="4" w:space="0" w:color="auto"/>
              <w:right w:val="single" w:sz="4" w:space="0" w:color="auto"/>
            </w:tcBorders>
            <w:shd w:val="clear" w:color="auto" w:fill="auto"/>
            <w:noWrap/>
            <w:vAlign w:val="center"/>
            <w:hideMark/>
          </w:tcPr>
          <w:p w14:paraId="214BB18B" w14:textId="22FF268D" w:rsidR="007B2330" w:rsidRPr="00012D5D" w:rsidRDefault="002F04BB"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MFE</w:t>
            </w:r>
          </w:p>
        </w:tc>
      </w:tr>
      <w:tr w:rsidR="007B2330" w:rsidRPr="00012D5D" w14:paraId="0D3F2215" w14:textId="77777777" w:rsidTr="00CC52B9">
        <w:trPr>
          <w:trHeight w:val="450"/>
        </w:trPr>
        <w:tc>
          <w:tcPr>
            <w:tcW w:w="1955" w:type="dxa"/>
            <w:tcBorders>
              <w:top w:val="nil"/>
              <w:left w:val="nil"/>
              <w:bottom w:val="nil"/>
              <w:right w:val="nil"/>
            </w:tcBorders>
            <w:shd w:val="clear" w:color="auto" w:fill="auto"/>
            <w:noWrap/>
            <w:vAlign w:val="center"/>
            <w:hideMark/>
          </w:tcPr>
          <w:p w14:paraId="0A1FB11C"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7CDA308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59855F9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6CB14A6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6880E2E7" w14:textId="77777777" w:rsidR="007B2330"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p>
          <w:p w14:paraId="338DB7D2" w14:textId="77777777" w:rsidR="007B2330" w:rsidRPr="00012D5D" w:rsidRDefault="007B2330" w:rsidP="00CC52B9">
            <w:pPr>
              <w:spacing w:after="0" w:line="240" w:lineRule="auto"/>
              <w:jc w:val="center"/>
              <w:rPr>
                <w:rFonts w:eastAsia="Times New Roman" w:cs="Arial"/>
                <w:b/>
                <w:bCs/>
                <w:sz w:val="16"/>
                <w:szCs w:val="16"/>
                <w:lang w:val="sq-AL"/>
              </w:rPr>
            </w:pPr>
            <w:r w:rsidRPr="00012D5D">
              <w:rPr>
                <w:rFonts w:eastAsia="Times New Roman" w:cs="Arial"/>
                <w:b/>
                <w:bCs/>
                <w:sz w:val="16"/>
                <w:szCs w:val="16"/>
                <w:lang w:val="sq-AL"/>
              </w:rPr>
              <w:t>FY19</w:t>
            </w:r>
          </w:p>
        </w:tc>
        <w:tc>
          <w:tcPr>
            <w:tcW w:w="1517" w:type="dxa"/>
            <w:tcBorders>
              <w:top w:val="nil"/>
              <w:left w:val="nil"/>
              <w:bottom w:val="single" w:sz="4" w:space="0" w:color="auto"/>
              <w:right w:val="single" w:sz="4" w:space="0" w:color="auto"/>
            </w:tcBorders>
            <w:shd w:val="clear" w:color="auto" w:fill="auto"/>
            <w:vAlign w:val="center"/>
            <w:hideMark/>
          </w:tcPr>
          <w:p w14:paraId="5ED1CF7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sidRPr="00012D5D">
              <w:rPr>
                <w:rFonts w:eastAsia="Times New Roman" w:cs="Arial"/>
                <w:b/>
                <w:bCs/>
                <w:sz w:val="16"/>
                <w:szCs w:val="16"/>
                <w:lang w:val="sq-AL"/>
              </w:rPr>
              <w:br/>
              <w:t>FY20</w:t>
            </w:r>
          </w:p>
        </w:tc>
        <w:tc>
          <w:tcPr>
            <w:tcW w:w="1503" w:type="dxa"/>
            <w:tcBorders>
              <w:top w:val="nil"/>
              <w:left w:val="nil"/>
              <w:bottom w:val="single" w:sz="4" w:space="0" w:color="auto"/>
              <w:right w:val="single" w:sz="4" w:space="0" w:color="auto"/>
            </w:tcBorders>
            <w:shd w:val="clear" w:color="auto" w:fill="auto"/>
            <w:vAlign w:val="center"/>
            <w:hideMark/>
          </w:tcPr>
          <w:p w14:paraId="321058A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FY21</w:t>
            </w:r>
          </w:p>
        </w:tc>
        <w:tc>
          <w:tcPr>
            <w:tcW w:w="1452" w:type="dxa"/>
            <w:tcBorders>
              <w:top w:val="nil"/>
              <w:left w:val="nil"/>
              <w:bottom w:val="single" w:sz="4" w:space="0" w:color="auto"/>
              <w:right w:val="single" w:sz="4" w:space="0" w:color="auto"/>
            </w:tcBorders>
            <w:shd w:val="clear" w:color="auto" w:fill="auto"/>
            <w:vAlign w:val="center"/>
            <w:hideMark/>
          </w:tcPr>
          <w:p w14:paraId="3825CB6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t>FY22</w:t>
            </w:r>
          </w:p>
        </w:tc>
        <w:tc>
          <w:tcPr>
            <w:tcW w:w="1151" w:type="dxa"/>
            <w:tcBorders>
              <w:top w:val="nil"/>
              <w:left w:val="nil"/>
              <w:bottom w:val="single" w:sz="4" w:space="0" w:color="auto"/>
              <w:right w:val="single" w:sz="4" w:space="0" w:color="auto"/>
            </w:tcBorders>
            <w:shd w:val="clear" w:color="auto" w:fill="auto"/>
            <w:hideMark/>
          </w:tcPr>
          <w:p w14:paraId="1CF8BB88"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2E308615" w14:textId="77777777" w:rsidTr="00CC52B9">
        <w:trPr>
          <w:trHeight w:val="330"/>
        </w:trPr>
        <w:tc>
          <w:tcPr>
            <w:tcW w:w="1955" w:type="dxa"/>
            <w:tcBorders>
              <w:top w:val="nil"/>
              <w:left w:val="nil"/>
              <w:bottom w:val="nil"/>
              <w:right w:val="nil"/>
            </w:tcBorders>
            <w:shd w:val="clear" w:color="auto" w:fill="auto"/>
            <w:noWrap/>
            <w:vAlign w:val="bottom"/>
            <w:hideMark/>
          </w:tcPr>
          <w:p w14:paraId="4A0B32A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AA32542"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4.2.1: </w:t>
            </w:r>
            <w:r>
              <w:rPr>
                <w:rFonts w:eastAsia="Times New Roman" w:cs="Arial"/>
                <w:b/>
                <w:bCs/>
                <w:sz w:val="12"/>
                <w:szCs w:val="12"/>
                <w:lang w:val="sq-AL"/>
              </w:rPr>
              <w:t xml:space="preserve">Përforcimi </w:t>
            </w:r>
            <w:r w:rsidRPr="005D158C">
              <w:rPr>
                <w:rFonts w:eastAsia="Times New Roman" w:cs="Arial"/>
                <w:b/>
                <w:bCs/>
                <w:sz w:val="12"/>
                <w:szCs w:val="12"/>
                <w:lang w:val="sq-AL"/>
              </w:rPr>
              <w:t xml:space="preserve"> i regjistrimit të angazhimeve dhe llogarive të pagueshme (faturat e marra) në AGFIS dhe prodhimi i raporteve të verifikuara përmes sistemit</w:t>
            </w:r>
          </w:p>
        </w:tc>
        <w:tc>
          <w:tcPr>
            <w:tcW w:w="2877" w:type="dxa"/>
            <w:tcBorders>
              <w:top w:val="nil"/>
              <w:left w:val="nil"/>
              <w:bottom w:val="single" w:sz="4" w:space="0" w:color="BFBFBF"/>
              <w:right w:val="single" w:sz="4" w:space="0" w:color="auto"/>
            </w:tcBorders>
            <w:shd w:val="clear" w:color="auto" w:fill="auto"/>
            <w:hideMark/>
          </w:tcPr>
          <w:p w14:paraId="4FD920B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393DB6">
              <w:rPr>
                <w:rFonts w:eastAsia="Times New Roman" w:cs="Arial"/>
                <w:sz w:val="12"/>
                <w:szCs w:val="12"/>
                <w:lang w:val="sq-AL"/>
              </w:rPr>
              <w:t xml:space="preserve">Rishikimi dhe zgjerimi i përkufizimit të angazhimeve në </w:t>
            </w:r>
            <w:r>
              <w:rPr>
                <w:rFonts w:eastAsia="Times New Roman" w:cs="Arial"/>
                <w:sz w:val="12"/>
                <w:szCs w:val="12"/>
                <w:lang w:val="sq-AL"/>
              </w:rPr>
              <w:t>LOB</w:t>
            </w:r>
          </w:p>
        </w:tc>
        <w:tc>
          <w:tcPr>
            <w:tcW w:w="1393" w:type="dxa"/>
            <w:tcBorders>
              <w:top w:val="nil"/>
              <w:left w:val="nil"/>
              <w:bottom w:val="single" w:sz="4" w:space="0" w:color="BFBFBF"/>
              <w:right w:val="single" w:sz="4" w:space="0" w:color="auto"/>
            </w:tcBorders>
            <w:shd w:val="clear" w:color="auto" w:fill="auto"/>
            <w:vAlign w:val="center"/>
            <w:hideMark/>
          </w:tcPr>
          <w:p w14:paraId="57C971E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623D88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836879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Legjislacioni i përshtatur</w:t>
            </w:r>
          </w:p>
        </w:tc>
        <w:tc>
          <w:tcPr>
            <w:tcW w:w="1503" w:type="dxa"/>
            <w:tcBorders>
              <w:top w:val="nil"/>
              <w:left w:val="nil"/>
              <w:bottom w:val="single" w:sz="4" w:space="0" w:color="BFBFBF"/>
              <w:right w:val="single" w:sz="4" w:space="0" w:color="auto"/>
            </w:tcBorders>
            <w:shd w:val="clear" w:color="auto" w:fill="auto"/>
            <w:vAlign w:val="center"/>
            <w:hideMark/>
          </w:tcPr>
          <w:p w14:paraId="2EFB74F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FC2A61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696A4D9E" w14:textId="33DE6A11" w:rsidR="007B2330" w:rsidRPr="00012D5D" w:rsidRDefault="002F04BB"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MFE</w:t>
            </w:r>
          </w:p>
        </w:tc>
      </w:tr>
      <w:tr w:rsidR="007B2330" w:rsidRPr="00012D5D" w14:paraId="0C6B398B" w14:textId="77777777" w:rsidTr="00CC52B9">
        <w:trPr>
          <w:trHeight w:val="660"/>
        </w:trPr>
        <w:tc>
          <w:tcPr>
            <w:tcW w:w="1955" w:type="dxa"/>
            <w:tcBorders>
              <w:top w:val="nil"/>
              <w:left w:val="nil"/>
              <w:bottom w:val="nil"/>
              <w:right w:val="nil"/>
            </w:tcBorders>
            <w:shd w:val="clear" w:color="auto" w:fill="auto"/>
            <w:noWrap/>
            <w:vAlign w:val="bottom"/>
            <w:hideMark/>
          </w:tcPr>
          <w:p w14:paraId="1694ABB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08D893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0D6D49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393DB6">
              <w:rPr>
                <w:rFonts w:eastAsia="Times New Roman" w:cs="Arial"/>
                <w:sz w:val="12"/>
                <w:szCs w:val="12"/>
                <w:lang w:val="sq-AL"/>
              </w:rPr>
              <w:t xml:space="preserve">Monitorimi i pajtueshmërisë me kontrollet shumëvjeçare të </w:t>
            </w:r>
            <w:r>
              <w:rPr>
                <w:rFonts w:eastAsia="Times New Roman" w:cs="Arial"/>
                <w:sz w:val="12"/>
                <w:szCs w:val="12"/>
                <w:lang w:val="sq-AL"/>
              </w:rPr>
              <w:t xml:space="preserve">angazhimeve (krahasimi i </w:t>
            </w:r>
            <w:r w:rsidRPr="00393DB6">
              <w:rPr>
                <w:rFonts w:eastAsia="Times New Roman" w:cs="Arial"/>
                <w:sz w:val="12"/>
                <w:szCs w:val="12"/>
                <w:lang w:val="sq-AL"/>
              </w:rPr>
              <w:t>të dhëna</w:t>
            </w:r>
            <w:r>
              <w:rPr>
                <w:rFonts w:eastAsia="Times New Roman" w:cs="Arial"/>
                <w:sz w:val="12"/>
                <w:szCs w:val="12"/>
                <w:lang w:val="sq-AL"/>
              </w:rPr>
              <w:t xml:space="preserve">ve </w:t>
            </w:r>
            <w:r w:rsidRPr="00393DB6">
              <w:rPr>
                <w:rFonts w:eastAsia="Times New Roman" w:cs="Arial"/>
                <w:sz w:val="12"/>
                <w:szCs w:val="12"/>
                <w:lang w:val="sq-AL"/>
              </w:rPr>
              <w:t>financiare nga kontratat aktive me të dhënat e futura në AGFIS)</w:t>
            </w:r>
          </w:p>
        </w:tc>
        <w:tc>
          <w:tcPr>
            <w:tcW w:w="1393" w:type="dxa"/>
            <w:tcBorders>
              <w:top w:val="nil"/>
              <w:left w:val="nil"/>
              <w:bottom w:val="single" w:sz="4" w:space="0" w:color="BFBFBF"/>
              <w:right w:val="single" w:sz="4" w:space="0" w:color="auto"/>
            </w:tcBorders>
            <w:shd w:val="clear" w:color="auto" w:fill="auto"/>
            <w:vAlign w:val="center"/>
            <w:hideMark/>
          </w:tcPr>
          <w:p w14:paraId="3CA72A4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40DDC2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Raporti i përgatitur</w:t>
            </w:r>
          </w:p>
        </w:tc>
        <w:tc>
          <w:tcPr>
            <w:tcW w:w="1517" w:type="dxa"/>
            <w:tcBorders>
              <w:top w:val="nil"/>
              <w:left w:val="nil"/>
              <w:bottom w:val="single" w:sz="4" w:space="0" w:color="BFBFBF"/>
              <w:right w:val="single" w:sz="4" w:space="0" w:color="auto"/>
            </w:tcBorders>
            <w:shd w:val="clear" w:color="auto" w:fill="auto"/>
            <w:vAlign w:val="center"/>
            <w:hideMark/>
          </w:tcPr>
          <w:p w14:paraId="52C4AA4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Raporti i përgatitur</w:t>
            </w:r>
          </w:p>
        </w:tc>
        <w:tc>
          <w:tcPr>
            <w:tcW w:w="1503" w:type="dxa"/>
            <w:tcBorders>
              <w:top w:val="nil"/>
              <w:left w:val="nil"/>
              <w:bottom w:val="single" w:sz="4" w:space="0" w:color="BFBFBF"/>
              <w:right w:val="single" w:sz="4" w:space="0" w:color="auto"/>
            </w:tcBorders>
            <w:shd w:val="clear" w:color="auto" w:fill="auto"/>
            <w:vAlign w:val="center"/>
            <w:hideMark/>
          </w:tcPr>
          <w:p w14:paraId="5DC4357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Raporti i përgatitur</w:t>
            </w:r>
          </w:p>
        </w:tc>
        <w:tc>
          <w:tcPr>
            <w:tcW w:w="1452" w:type="dxa"/>
            <w:tcBorders>
              <w:top w:val="nil"/>
              <w:left w:val="nil"/>
              <w:bottom w:val="single" w:sz="4" w:space="0" w:color="BFBFBF"/>
              <w:right w:val="single" w:sz="4" w:space="0" w:color="auto"/>
            </w:tcBorders>
            <w:shd w:val="clear" w:color="auto" w:fill="auto"/>
            <w:vAlign w:val="center"/>
            <w:hideMark/>
          </w:tcPr>
          <w:p w14:paraId="4B44C6E3"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Raporti i përgatitur</w:t>
            </w:r>
          </w:p>
        </w:tc>
        <w:tc>
          <w:tcPr>
            <w:tcW w:w="1151" w:type="dxa"/>
            <w:vMerge/>
            <w:tcBorders>
              <w:top w:val="nil"/>
              <w:left w:val="single" w:sz="4" w:space="0" w:color="auto"/>
              <w:bottom w:val="single" w:sz="4" w:space="0" w:color="000000"/>
              <w:right w:val="single" w:sz="4" w:space="0" w:color="auto"/>
            </w:tcBorders>
            <w:vAlign w:val="center"/>
            <w:hideMark/>
          </w:tcPr>
          <w:p w14:paraId="288EE16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6D15817" w14:textId="77777777" w:rsidTr="00CC52B9">
        <w:trPr>
          <w:trHeight w:val="495"/>
        </w:trPr>
        <w:tc>
          <w:tcPr>
            <w:tcW w:w="1955" w:type="dxa"/>
            <w:tcBorders>
              <w:top w:val="nil"/>
              <w:left w:val="nil"/>
              <w:bottom w:val="nil"/>
              <w:right w:val="nil"/>
            </w:tcBorders>
            <w:shd w:val="clear" w:color="auto" w:fill="auto"/>
            <w:noWrap/>
            <w:vAlign w:val="bottom"/>
            <w:hideMark/>
          </w:tcPr>
          <w:p w14:paraId="088B314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EEE824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F09BA6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393DB6">
              <w:rPr>
                <w:rFonts w:eastAsia="Times New Roman" w:cs="Arial"/>
                <w:sz w:val="12"/>
                <w:szCs w:val="12"/>
                <w:lang w:val="sq-AL"/>
              </w:rPr>
              <w:t xml:space="preserve">Monitorimi i përputhshmërisë </w:t>
            </w:r>
            <w:r>
              <w:rPr>
                <w:rFonts w:eastAsia="Times New Roman" w:cs="Arial"/>
                <w:sz w:val="12"/>
                <w:szCs w:val="12"/>
                <w:lang w:val="sq-AL"/>
              </w:rPr>
              <w:t xml:space="preserve">IB </w:t>
            </w:r>
            <w:r w:rsidRPr="00393DB6">
              <w:rPr>
                <w:rFonts w:eastAsia="Times New Roman" w:cs="Arial"/>
                <w:sz w:val="12"/>
                <w:szCs w:val="12"/>
                <w:lang w:val="sq-AL"/>
              </w:rPr>
              <w:t>me sistemin dhe kërkesat ligjore (angazhimet dhe llogaritë e pagueshme (faturat e pranuara))</w:t>
            </w:r>
          </w:p>
        </w:tc>
        <w:tc>
          <w:tcPr>
            <w:tcW w:w="1393" w:type="dxa"/>
            <w:tcBorders>
              <w:top w:val="nil"/>
              <w:left w:val="nil"/>
              <w:bottom w:val="single" w:sz="4" w:space="0" w:color="BFBFBF"/>
              <w:right w:val="single" w:sz="4" w:space="0" w:color="auto"/>
            </w:tcBorders>
            <w:shd w:val="clear" w:color="auto" w:fill="auto"/>
            <w:vAlign w:val="center"/>
            <w:hideMark/>
          </w:tcPr>
          <w:p w14:paraId="334214D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hideMark/>
          </w:tcPr>
          <w:p w14:paraId="0926076C" w14:textId="77777777" w:rsidR="007B2330" w:rsidRPr="00012D5D" w:rsidRDefault="007B2330" w:rsidP="00CC52B9">
            <w:pPr>
              <w:spacing w:after="0" w:line="240" w:lineRule="auto"/>
              <w:jc w:val="center"/>
              <w:rPr>
                <w:rFonts w:eastAsia="Times New Roman" w:cs="Arial"/>
                <w:sz w:val="12"/>
                <w:szCs w:val="12"/>
                <w:lang w:val="sq-AL"/>
              </w:rPr>
            </w:pPr>
            <w:r w:rsidRPr="000B32A0">
              <w:rPr>
                <w:rFonts w:eastAsia="Times New Roman" w:cs="Arial"/>
                <w:sz w:val="12"/>
                <w:szCs w:val="12"/>
                <w:lang w:val="sq-AL"/>
              </w:rPr>
              <w:t>Raporti i p</w:t>
            </w:r>
            <w:r>
              <w:rPr>
                <w:rFonts w:eastAsia="Times New Roman" w:cs="Arial"/>
                <w:sz w:val="12"/>
                <w:szCs w:val="12"/>
                <w:lang w:val="sq-AL"/>
              </w:rPr>
              <w:t>ë</w:t>
            </w:r>
            <w:r w:rsidRPr="000B32A0">
              <w:rPr>
                <w:rFonts w:eastAsia="Times New Roman" w:cs="Arial"/>
                <w:sz w:val="12"/>
                <w:szCs w:val="12"/>
                <w:lang w:val="sq-AL"/>
              </w:rPr>
              <w:t>rgatitur</w:t>
            </w:r>
          </w:p>
        </w:tc>
        <w:tc>
          <w:tcPr>
            <w:tcW w:w="1517" w:type="dxa"/>
            <w:tcBorders>
              <w:top w:val="nil"/>
              <w:left w:val="nil"/>
              <w:bottom w:val="single" w:sz="4" w:space="0" w:color="BFBFBF"/>
              <w:right w:val="single" w:sz="4" w:space="0" w:color="auto"/>
            </w:tcBorders>
            <w:shd w:val="clear" w:color="auto" w:fill="auto"/>
            <w:hideMark/>
          </w:tcPr>
          <w:p w14:paraId="12F77E1F" w14:textId="77777777" w:rsidR="007B2330" w:rsidRPr="00012D5D" w:rsidRDefault="007B2330" w:rsidP="00CC52B9">
            <w:pPr>
              <w:spacing w:after="0" w:line="240" w:lineRule="auto"/>
              <w:jc w:val="center"/>
              <w:rPr>
                <w:rFonts w:eastAsia="Times New Roman" w:cs="Arial"/>
                <w:sz w:val="12"/>
                <w:szCs w:val="12"/>
                <w:lang w:val="sq-AL"/>
              </w:rPr>
            </w:pPr>
            <w:r w:rsidRPr="000B32A0">
              <w:rPr>
                <w:rFonts w:eastAsia="Times New Roman" w:cs="Arial"/>
                <w:sz w:val="12"/>
                <w:szCs w:val="12"/>
                <w:lang w:val="sq-AL"/>
              </w:rPr>
              <w:t>Raporti i p</w:t>
            </w:r>
            <w:r>
              <w:rPr>
                <w:rFonts w:eastAsia="Times New Roman" w:cs="Arial"/>
                <w:sz w:val="12"/>
                <w:szCs w:val="12"/>
                <w:lang w:val="sq-AL"/>
              </w:rPr>
              <w:t>ë</w:t>
            </w:r>
            <w:r w:rsidRPr="000B32A0">
              <w:rPr>
                <w:rFonts w:eastAsia="Times New Roman" w:cs="Arial"/>
                <w:sz w:val="12"/>
                <w:szCs w:val="12"/>
                <w:lang w:val="sq-AL"/>
              </w:rPr>
              <w:t>rgatitur</w:t>
            </w:r>
          </w:p>
        </w:tc>
        <w:tc>
          <w:tcPr>
            <w:tcW w:w="1503" w:type="dxa"/>
            <w:tcBorders>
              <w:top w:val="nil"/>
              <w:left w:val="nil"/>
              <w:bottom w:val="single" w:sz="4" w:space="0" w:color="BFBFBF"/>
              <w:right w:val="single" w:sz="4" w:space="0" w:color="auto"/>
            </w:tcBorders>
            <w:shd w:val="clear" w:color="auto" w:fill="auto"/>
            <w:hideMark/>
          </w:tcPr>
          <w:p w14:paraId="3BAE3478" w14:textId="77777777" w:rsidR="007B2330" w:rsidRPr="00012D5D" w:rsidRDefault="007B2330" w:rsidP="00CC52B9">
            <w:pPr>
              <w:spacing w:after="0" w:line="240" w:lineRule="auto"/>
              <w:jc w:val="center"/>
              <w:rPr>
                <w:rFonts w:eastAsia="Times New Roman" w:cs="Arial"/>
                <w:sz w:val="12"/>
                <w:szCs w:val="12"/>
                <w:lang w:val="sq-AL"/>
              </w:rPr>
            </w:pPr>
            <w:r w:rsidRPr="000B32A0">
              <w:rPr>
                <w:rFonts w:eastAsia="Times New Roman" w:cs="Arial"/>
                <w:sz w:val="12"/>
                <w:szCs w:val="12"/>
                <w:lang w:val="sq-AL"/>
              </w:rPr>
              <w:t>Raporti i p</w:t>
            </w:r>
            <w:r>
              <w:rPr>
                <w:rFonts w:eastAsia="Times New Roman" w:cs="Arial"/>
                <w:sz w:val="12"/>
                <w:szCs w:val="12"/>
                <w:lang w:val="sq-AL"/>
              </w:rPr>
              <w:t>ë</w:t>
            </w:r>
            <w:r w:rsidRPr="000B32A0">
              <w:rPr>
                <w:rFonts w:eastAsia="Times New Roman" w:cs="Arial"/>
                <w:sz w:val="12"/>
                <w:szCs w:val="12"/>
                <w:lang w:val="sq-AL"/>
              </w:rPr>
              <w:t>rgatitur</w:t>
            </w:r>
          </w:p>
        </w:tc>
        <w:tc>
          <w:tcPr>
            <w:tcW w:w="1452" w:type="dxa"/>
            <w:tcBorders>
              <w:top w:val="nil"/>
              <w:left w:val="nil"/>
              <w:bottom w:val="single" w:sz="4" w:space="0" w:color="BFBFBF"/>
              <w:right w:val="single" w:sz="4" w:space="0" w:color="auto"/>
            </w:tcBorders>
            <w:shd w:val="clear" w:color="auto" w:fill="auto"/>
            <w:hideMark/>
          </w:tcPr>
          <w:p w14:paraId="251FA4D4" w14:textId="77777777" w:rsidR="007B2330" w:rsidRPr="00012D5D" w:rsidRDefault="007B2330" w:rsidP="00CC52B9">
            <w:pPr>
              <w:spacing w:after="0" w:line="240" w:lineRule="auto"/>
              <w:jc w:val="center"/>
              <w:rPr>
                <w:rFonts w:eastAsia="Times New Roman" w:cs="Arial"/>
                <w:sz w:val="12"/>
                <w:szCs w:val="12"/>
                <w:lang w:val="sq-AL"/>
              </w:rPr>
            </w:pPr>
            <w:r w:rsidRPr="000B32A0">
              <w:rPr>
                <w:rFonts w:eastAsia="Times New Roman" w:cs="Arial"/>
                <w:sz w:val="12"/>
                <w:szCs w:val="12"/>
                <w:lang w:val="sq-AL"/>
              </w:rPr>
              <w:t>Raporti i p</w:t>
            </w:r>
            <w:r>
              <w:rPr>
                <w:rFonts w:eastAsia="Times New Roman" w:cs="Arial"/>
                <w:sz w:val="12"/>
                <w:szCs w:val="12"/>
                <w:lang w:val="sq-AL"/>
              </w:rPr>
              <w:t>ë</w:t>
            </w:r>
            <w:r w:rsidRPr="000B32A0">
              <w:rPr>
                <w:rFonts w:eastAsia="Times New Roman" w:cs="Arial"/>
                <w:sz w:val="12"/>
                <w:szCs w:val="12"/>
                <w:lang w:val="sq-AL"/>
              </w:rPr>
              <w:t>rgatitur</w:t>
            </w:r>
          </w:p>
        </w:tc>
        <w:tc>
          <w:tcPr>
            <w:tcW w:w="1151" w:type="dxa"/>
            <w:vMerge/>
            <w:tcBorders>
              <w:top w:val="nil"/>
              <w:left w:val="single" w:sz="4" w:space="0" w:color="auto"/>
              <w:bottom w:val="single" w:sz="4" w:space="0" w:color="000000"/>
              <w:right w:val="single" w:sz="4" w:space="0" w:color="auto"/>
            </w:tcBorders>
            <w:vAlign w:val="center"/>
            <w:hideMark/>
          </w:tcPr>
          <w:p w14:paraId="4A032C8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1DF380F" w14:textId="77777777" w:rsidTr="00CC52B9">
        <w:trPr>
          <w:trHeight w:val="495"/>
        </w:trPr>
        <w:tc>
          <w:tcPr>
            <w:tcW w:w="1955" w:type="dxa"/>
            <w:tcBorders>
              <w:top w:val="nil"/>
              <w:left w:val="nil"/>
              <w:bottom w:val="nil"/>
              <w:right w:val="nil"/>
            </w:tcBorders>
            <w:shd w:val="clear" w:color="auto" w:fill="auto"/>
            <w:noWrap/>
            <w:vAlign w:val="bottom"/>
            <w:hideMark/>
          </w:tcPr>
          <w:p w14:paraId="582D6B0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16F00E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A83255D"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d) Themelimi i një Grupi Pune për Detyrimet</w:t>
            </w:r>
            <w:r w:rsidRPr="00393DB6">
              <w:rPr>
                <w:rFonts w:eastAsia="Times New Roman" w:cs="Arial"/>
                <w:sz w:val="12"/>
                <w:szCs w:val="12"/>
                <w:lang w:val="sq-AL"/>
              </w:rPr>
              <w:t xml:space="preserve"> </w:t>
            </w:r>
            <w:r>
              <w:rPr>
                <w:rFonts w:eastAsia="Times New Roman" w:cs="Arial"/>
                <w:sz w:val="12"/>
                <w:szCs w:val="12"/>
                <w:lang w:val="sq-AL"/>
              </w:rPr>
              <w:t>e</w:t>
            </w:r>
            <w:r w:rsidRPr="00393DB6">
              <w:rPr>
                <w:rFonts w:eastAsia="Times New Roman" w:cs="Arial"/>
                <w:sz w:val="12"/>
                <w:szCs w:val="12"/>
                <w:lang w:val="sq-AL"/>
              </w:rPr>
              <w:t xml:space="preserve"> Prapambetur</w:t>
            </w:r>
            <w:r>
              <w:rPr>
                <w:rFonts w:eastAsia="Times New Roman" w:cs="Arial"/>
                <w:sz w:val="12"/>
                <w:szCs w:val="12"/>
                <w:lang w:val="sq-AL"/>
              </w:rPr>
              <w:t>a</w:t>
            </w:r>
            <w:r w:rsidRPr="00393DB6">
              <w:rPr>
                <w:rFonts w:eastAsia="Times New Roman" w:cs="Arial"/>
                <w:sz w:val="12"/>
                <w:szCs w:val="12"/>
                <w:lang w:val="sq-AL"/>
              </w:rPr>
              <w:t xml:space="preserve"> për të monitoruar zhvillimin e tyre dhe shkakun kryesor të borxheve dhe për të ofruar rekomandime sistematike</w:t>
            </w:r>
          </w:p>
        </w:tc>
        <w:tc>
          <w:tcPr>
            <w:tcW w:w="1393" w:type="dxa"/>
            <w:tcBorders>
              <w:top w:val="nil"/>
              <w:left w:val="nil"/>
              <w:bottom w:val="single" w:sz="4" w:space="0" w:color="auto"/>
              <w:right w:val="single" w:sz="4" w:space="0" w:color="auto"/>
            </w:tcBorders>
            <w:shd w:val="clear" w:color="auto" w:fill="auto"/>
            <w:vAlign w:val="center"/>
            <w:hideMark/>
          </w:tcPr>
          <w:p w14:paraId="143D538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FB932F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Themelimi i grupit të punës për detyrimet</w:t>
            </w:r>
          </w:p>
        </w:tc>
        <w:tc>
          <w:tcPr>
            <w:tcW w:w="1517" w:type="dxa"/>
            <w:tcBorders>
              <w:top w:val="nil"/>
              <w:left w:val="nil"/>
              <w:bottom w:val="single" w:sz="4" w:space="0" w:color="auto"/>
              <w:right w:val="single" w:sz="4" w:space="0" w:color="auto"/>
            </w:tcBorders>
            <w:shd w:val="clear" w:color="auto" w:fill="auto"/>
            <w:vAlign w:val="center"/>
            <w:hideMark/>
          </w:tcPr>
          <w:p w14:paraId="4EE3E81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Sigurimi i Rekomandimeve </w:t>
            </w:r>
          </w:p>
        </w:tc>
        <w:tc>
          <w:tcPr>
            <w:tcW w:w="1503" w:type="dxa"/>
            <w:tcBorders>
              <w:top w:val="nil"/>
              <w:left w:val="nil"/>
              <w:bottom w:val="single" w:sz="4" w:space="0" w:color="auto"/>
              <w:right w:val="single" w:sz="4" w:space="0" w:color="auto"/>
            </w:tcBorders>
            <w:shd w:val="clear" w:color="auto" w:fill="auto"/>
            <w:vAlign w:val="center"/>
            <w:hideMark/>
          </w:tcPr>
          <w:p w14:paraId="184ACDF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08CB2A0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51" w:type="dxa"/>
            <w:vMerge/>
            <w:tcBorders>
              <w:top w:val="nil"/>
              <w:left w:val="single" w:sz="4" w:space="0" w:color="auto"/>
              <w:bottom w:val="single" w:sz="4" w:space="0" w:color="000000"/>
              <w:right w:val="single" w:sz="4" w:space="0" w:color="auto"/>
            </w:tcBorders>
            <w:vAlign w:val="center"/>
            <w:hideMark/>
          </w:tcPr>
          <w:p w14:paraId="7518576F" w14:textId="77777777" w:rsidR="007B2330" w:rsidRPr="00012D5D" w:rsidRDefault="007B2330" w:rsidP="00CC52B9">
            <w:pPr>
              <w:spacing w:after="0" w:line="240" w:lineRule="auto"/>
              <w:rPr>
                <w:rFonts w:eastAsia="Times New Roman" w:cs="Arial"/>
                <w:b/>
                <w:bCs/>
                <w:sz w:val="12"/>
                <w:szCs w:val="12"/>
                <w:lang w:val="sq-AL"/>
              </w:rPr>
            </w:pPr>
          </w:p>
        </w:tc>
      </w:tr>
    </w:tbl>
    <w:p w14:paraId="2B765F4F" w14:textId="77777777" w:rsidR="007B2330" w:rsidRDefault="007B2330" w:rsidP="007B2330">
      <w:pPr>
        <w:rPr>
          <w:lang w:val="sq-AL"/>
        </w:rPr>
      </w:pPr>
    </w:p>
    <w:tbl>
      <w:tblPr>
        <w:tblW w:w="15242" w:type="dxa"/>
        <w:tblInd w:w="108" w:type="dxa"/>
        <w:tblLook w:val="04A0" w:firstRow="1" w:lastRow="0" w:firstColumn="1" w:lastColumn="0" w:noHBand="0" w:noVBand="1"/>
      </w:tblPr>
      <w:tblGrid>
        <w:gridCol w:w="1955"/>
        <w:gridCol w:w="2083"/>
        <w:gridCol w:w="2877"/>
        <w:gridCol w:w="1393"/>
        <w:gridCol w:w="1415"/>
        <w:gridCol w:w="1517"/>
        <w:gridCol w:w="1503"/>
        <w:gridCol w:w="1452"/>
        <w:gridCol w:w="1047"/>
      </w:tblGrid>
      <w:tr w:rsidR="007B2330" w:rsidRPr="00012D5D" w14:paraId="78721174"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31497"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4.3: </w:t>
            </w:r>
            <w:r>
              <w:rPr>
                <w:rFonts w:eastAsia="Times New Roman" w:cs="Arial"/>
                <w:b/>
                <w:bCs/>
                <w:color w:val="C00000"/>
                <w:sz w:val="18"/>
                <w:szCs w:val="18"/>
                <w:lang w:val="sq-AL"/>
              </w:rPr>
              <w:t>MENAXHIMI I BORXHI DHE LIKUJDITETIT</w:t>
            </w:r>
          </w:p>
        </w:tc>
        <w:tc>
          <w:tcPr>
            <w:tcW w:w="1047" w:type="dxa"/>
            <w:tcBorders>
              <w:top w:val="nil"/>
              <w:left w:val="nil"/>
              <w:bottom w:val="single" w:sz="4" w:space="0" w:color="auto"/>
              <w:right w:val="single" w:sz="4" w:space="0" w:color="auto"/>
            </w:tcBorders>
            <w:shd w:val="clear" w:color="auto" w:fill="auto"/>
            <w:noWrap/>
            <w:vAlign w:val="center"/>
            <w:hideMark/>
          </w:tcPr>
          <w:p w14:paraId="7DA9DC36"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995ABC">
              <w:rPr>
                <w:rFonts w:eastAsia="Times New Roman" w:cs="Arial"/>
                <w:b/>
                <w:bCs/>
                <w:color w:val="C00000"/>
                <w:sz w:val="18"/>
                <w:szCs w:val="18"/>
                <w:highlight w:val="green"/>
                <w:lang w:val="sq-AL"/>
              </w:rPr>
              <w:t>GDPDCFA</w:t>
            </w:r>
          </w:p>
        </w:tc>
      </w:tr>
      <w:tr w:rsidR="007B2330" w:rsidRPr="00012D5D" w14:paraId="7A712B5B" w14:textId="77777777" w:rsidTr="00CC52B9">
        <w:trPr>
          <w:trHeight w:val="450"/>
        </w:trPr>
        <w:tc>
          <w:tcPr>
            <w:tcW w:w="1955" w:type="dxa"/>
            <w:tcBorders>
              <w:top w:val="nil"/>
              <w:left w:val="nil"/>
              <w:bottom w:val="nil"/>
              <w:right w:val="nil"/>
            </w:tcBorders>
            <w:shd w:val="clear" w:color="auto" w:fill="auto"/>
            <w:noWrap/>
            <w:vAlign w:val="center"/>
            <w:hideMark/>
          </w:tcPr>
          <w:p w14:paraId="4B148980"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6DEBBEC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0803AD5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101EC26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07146EF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35F1BE24"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16183EB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3B2A27C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047" w:type="dxa"/>
            <w:tcBorders>
              <w:top w:val="nil"/>
              <w:left w:val="nil"/>
              <w:bottom w:val="single" w:sz="4" w:space="0" w:color="auto"/>
              <w:right w:val="single" w:sz="4" w:space="0" w:color="auto"/>
            </w:tcBorders>
            <w:shd w:val="clear" w:color="auto" w:fill="auto"/>
            <w:vAlign w:val="center"/>
            <w:hideMark/>
          </w:tcPr>
          <w:p w14:paraId="5B44D37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5A2E80B8" w14:textId="77777777" w:rsidTr="00CC52B9">
        <w:trPr>
          <w:trHeight w:val="330"/>
        </w:trPr>
        <w:tc>
          <w:tcPr>
            <w:tcW w:w="1955" w:type="dxa"/>
            <w:tcBorders>
              <w:top w:val="nil"/>
              <w:left w:val="nil"/>
              <w:bottom w:val="nil"/>
              <w:right w:val="nil"/>
            </w:tcBorders>
            <w:shd w:val="clear" w:color="auto" w:fill="auto"/>
            <w:noWrap/>
            <w:vAlign w:val="bottom"/>
            <w:hideMark/>
          </w:tcPr>
          <w:p w14:paraId="62994BE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2E02A554"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4.3.1:</w:t>
            </w:r>
            <w:r>
              <w:rPr>
                <w:rFonts w:eastAsia="Times New Roman" w:cs="Arial"/>
                <w:b/>
                <w:bCs/>
                <w:sz w:val="12"/>
                <w:szCs w:val="12"/>
                <w:lang w:val="sq-AL"/>
              </w:rPr>
              <w:t xml:space="preserve"> Rishikim i</w:t>
            </w:r>
            <w:r w:rsidRPr="00CF1475">
              <w:rPr>
                <w:rFonts w:eastAsia="Times New Roman" w:cs="Arial"/>
                <w:b/>
                <w:bCs/>
                <w:sz w:val="12"/>
                <w:szCs w:val="12"/>
                <w:lang w:val="sq-AL"/>
              </w:rPr>
              <w:t xml:space="preserve"> rregullimet aktuale institucionale për borxhin dhe menaxhimin e </w:t>
            </w:r>
            <w:r>
              <w:rPr>
                <w:rFonts w:eastAsia="Times New Roman" w:cs="Arial"/>
                <w:b/>
                <w:bCs/>
                <w:sz w:val="12"/>
                <w:szCs w:val="12"/>
                <w:lang w:val="sq-AL"/>
              </w:rPr>
              <w:t>likujditetit</w:t>
            </w:r>
          </w:p>
        </w:tc>
        <w:tc>
          <w:tcPr>
            <w:tcW w:w="2877" w:type="dxa"/>
            <w:tcBorders>
              <w:top w:val="nil"/>
              <w:left w:val="nil"/>
              <w:bottom w:val="single" w:sz="4" w:space="0" w:color="BFBFBF"/>
              <w:right w:val="single" w:sz="4" w:space="0" w:color="auto"/>
            </w:tcBorders>
            <w:shd w:val="clear" w:color="auto" w:fill="auto"/>
            <w:hideMark/>
          </w:tcPr>
          <w:p w14:paraId="368D666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CF1475">
              <w:rPr>
                <w:rFonts w:eastAsia="Times New Roman" w:cs="Arial"/>
                <w:sz w:val="12"/>
                <w:szCs w:val="12"/>
                <w:lang w:val="sq-AL"/>
              </w:rPr>
              <w:t>Rishikoni rregullimet aktuale institucionale dhe rekomandimet e mëparshme të AT</w:t>
            </w:r>
          </w:p>
        </w:tc>
        <w:tc>
          <w:tcPr>
            <w:tcW w:w="1393" w:type="dxa"/>
            <w:tcBorders>
              <w:top w:val="nil"/>
              <w:left w:val="nil"/>
              <w:bottom w:val="single" w:sz="4" w:space="0" w:color="BFBFBF"/>
              <w:right w:val="single" w:sz="4" w:space="0" w:color="auto"/>
            </w:tcBorders>
            <w:shd w:val="clear" w:color="auto" w:fill="auto"/>
            <w:vAlign w:val="center"/>
            <w:hideMark/>
          </w:tcPr>
          <w:p w14:paraId="699D49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208E2FF"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Raporti i përgatitur</w:t>
            </w:r>
          </w:p>
        </w:tc>
        <w:tc>
          <w:tcPr>
            <w:tcW w:w="1517" w:type="dxa"/>
            <w:tcBorders>
              <w:top w:val="nil"/>
              <w:left w:val="nil"/>
              <w:bottom w:val="single" w:sz="4" w:space="0" w:color="BFBFBF"/>
              <w:right w:val="single" w:sz="4" w:space="0" w:color="auto"/>
            </w:tcBorders>
            <w:shd w:val="clear" w:color="auto" w:fill="auto"/>
            <w:vAlign w:val="center"/>
            <w:hideMark/>
          </w:tcPr>
          <w:p w14:paraId="39F937F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8E4C4B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B5B6CF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2D70C47B"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Zëvendës Ministri</w:t>
            </w:r>
          </w:p>
        </w:tc>
      </w:tr>
      <w:tr w:rsidR="007B2330" w:rsidRPr="00DA448B" w14:paraId="63ED05DA" w14:textId="77777777" w:rsidTr="00CC52B9">
        <w:trPr>
          <w:trHeight w:val="330"/>
        </w:trPr>
        <w:tc>
          <w:tcPr>
            <w:tcW w:w="1955" w:type="dxa"/>
            <w:tcBorders>
              <w:top w:val="nil"/>
              <w:left w:val="nil"/>
              <w:bottom w:val="nil"/>
              <w:right w:val="nil"/>
            </w:tcBorders>
            <w:shd w:val="clear" w:color="auto" w:fill="auto"/>
            <w:noWrap/>
            <w:vAlign w:val="bottom"/>
            <w:hideMark/>
          </w:tcPr>
          <w:p w14:paraId="450CEB1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BA469F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0D81E593" w14:textId="77777777" w:rsidR="007B2330" w:rsidRPr="00DA448B"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CF1475">
              <w:rPr>
                <w:rFonts w:eastAsia="Times New Roman" w:cs="Arial"/>
                <w:sz w:val="12"/>
                <w:szCs w:val="12"/>
                <w:lang w:val="sq-AL"/>
              </w:rPr>
              <w:t xml:space="preserve">Hartimi i një strategjie trajnimi për menaxhimin e </w:t>
            </w:r>
            <w:r>
              <w:rPr>
                <w:rFonts w:eastAsia="Times New Roman" w:cs="Arial"/>
                <w:sz w:val="12"/>
                <w:szCs w:val="12"/>
                <w:lang w:val="sq-AL"/>
              </w:rPr>
              <w:t>likujditetit</w:t>
            </w:r>
            <w:r w:rsidRPr="00CF1475">
              <w:rPr>
                <w:rFonts w:eastAsia="Times New Roman" w:cs="Arial"/>
                <w:sz w:val="12"/>
                <w:szCs w:val="12"/>
                <w:lang w:val="sq-AL"/>
              </w:rPr>
              <w:t xml:space="preserve"> dhe borxheve</w:t>
            </w:r>
          </w:p>
          <w:p w14:paraId="4B50FEC2" w14:textId="77777777" w:rsidR="007B2330" w:rsidRPr="00012D5D" w:rsidRDefault="007B2330" w:rsidP="00CC52B9">
            <w:pPr>
              <w:spacing w:after="0" w:line="240" w:lineRule="auto"/>
              <w:rPr>
                <w:rFonts w:eastAsia="Times New Roman" w:cs="Arial"/>
                <w:sz w:val="12"/>
                <w:szCs w:val="12"/>
                <w:lang w:val="sq-AL"/>
              </w:rPr>
            </w:pPr>
          </w:p>
        </w:tc>
        <w:tc>
          <w:tcPr>
            <w:tcW w:w="1393" w:type="dxa"/>
            <w:tcBorders>
              <w:top w:val="nil"/>
              <w:left w:val="nil"/>
              <w:bottom w:val="single" w:sz="4" w:space="0" w:color="auto"/>
              <w:right w:val="single" w:sz="4" w:space="0" w:color="auto"/>
            </w:tcBorders>
            <w:shd w:val="clear" w:color="auto" w:fill="auto"/>
            <w:vAlign w:val="center"/>
            <w:hideMark/>
          </w:tcPr>
          <w:p w14:paraId="7D4A47D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5B219F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C9B922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Strategjia e trajnimit e dizenjuar</w:t>
            </w:r>
          </w:p>
        </w:tc>
        <w:tc>
          <w:tcPr>
            <w:tcW w:w="1503" w:type="dxa"/>
            <w:tcBorders>
              <w:top w:val="nil"/>
              <w:left w:val="nil"/>
              <w:bottom w:val="single" w:sz="4" w:space="0" w:color="auto"/>
              <w:right w:val="single" w:sz="4" w:space="0" w:color="auto"/>
            </w:tcBorders>
            <w:shd w:val="clear" w:color="auto" w:fill="auto"/>
            <w:vAlign w:val="center"/>
            <w:hideMark/>
          </w:tcPr>
          <w:p w14:paraId="3743493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2B5DD69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49FF5858"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904CB66" w14:textId="77777777" w:rsidTr="00CC52B9">
        <w:trPr>
          <w:trHeight w:val="330"/>
        </w:trPr>
        <w:tc>
          <w:tcPr>
            <w:tcW w:w="1955" w:type="dxa"/>
            <w:tcBorders>
              <w:top w:val="nil"/>
              <w:left w:val="nil"/>
              <w:bottom w:val="nil"/>
              <w:right w:val="nil"/>
            </w:tcBorders>
            <w:shd w:val="clear" w:color="auto" w:fill="auto"/>
            <w:noWrap/>
            <w:vAlign w:val="bottom"/>
            <w:hideMark/>
          </w:tcPr>
          <w:p w14:paraId="17066CE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C8C217F"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M</w:t>
            </w:r>
            <w:r>
              <w:rPr>
                <w:rFonts w:eastAsia="Times New Roman" w:cs="Arial"/>
                <w:b/>
                <w:bCs/>
                <w:sz w:val="12"/>
                <w:szCs w:val="12"/>
                <w:lang w:val="sq-AL"/>
              </w:rPr>
              <w:t xml:space="preserve">asa </w:t>
            </w:r>
            <w:r w:rsidRPr="00012D5D">
              <w:rPr>
                <w:rFonts w:eastAsia="Times New Roman" w:cs="Arial"/>
                <w:b/>
                <w:bCs/>
                <w:sz w:val="12"/>
                <w:szCs w:val="12"/>
                <w:lang w:val="sq-AL"/>
              </w:rPr>
              <w:t xml:space="preserve">4.3.2: </w:t>
            </w:r>
            <w:r w:rsidRPr="00CF1475">
              <w:rPr>
                <w:rFonts w:eastAsia="Times New Roman" w:cs="Arial"/>
                <w:b/>
                <w:bCs/>
                <w:sz w:val="12"/>
                <w:szCs w:val="12"/>
                <w:lang w:val="sq-AL"/>
              </w:rPr>
              <w:t>Përmirësimi i parashikimit të likuiditetit</w:t>
            </w:r>
          </w:p>
        </w:tc>
        <w:tc>
          <w:tcPr>
            <w:tcW w:w="2877" w:type="dxa"/>
            <w:tcBorders>
              <w:top w:val="nil"/>
              <w:left w:val="nil"/>
              <w:bottom w:val="single" w:sz="4" w:space="0" w:color="BFBFBF"/>
              <w:right w:val="single" w:sz="4" w:space="0" w:color="auto"/>
            </w:tcBorders>
            <w:shd w:val="clear" w:color="auto" w:fill="auto"/>
            <w:hideMark/>
          </w:tcPr>
          <w:p w14:paraId="56EDE79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CF1475">
              <w:rPr>
                <w:rFonts w:eastAsia="Times New Roman" w:cs="Arial"/>
                <w:sz w:val="12"/>
                <w:szCs w:val="12"/>
                <w:lang w:val="sq-AL"/>
              </w:rPr>
              <w:t>Filloni matjen (dhe analizoni) ecurinë e parashikimit të parasë</w:t>
            </w:r>
          </w:p>
        </w:tc>
        <w:tc>
          <w:tcPr>
            <w:tcW w:w="1393" w:type="dxa"/>
            <w:tcBorders>
              <w:top w:val="nil"/>
              <w:left w:val="nil"/>
              <w:bottom w:val="single" w:sz="4" w:space="0" w:color="BFBFBF"/>
              <w:right w:val="single" w:sz="4" w:space="0" w:color="auto"/>
            </w:tcBorders>
            <w:shd w:val="clear" w:color="auto" w:fill="auto"/>
            <w:vAlign w:val="center"/>
            <w:hideMark/>
          </w:tcPr>
          <w:p w14:paraId="7FDA7FC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C64825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Analizat për parashikimin e likujditetit të përgatitura</w:t>
            </w:r>
          </w:p>
        </w:tc>
        <w:tc>
          <w:tcPr>
            <w:tcW w:w="1517" w:type="dxa"/>
            <w:tcBorders>
              <w:top w:val="nil"/>
              <w:left w:val="nil"/>
              <w:bottom w:val="single" w:sz="4" w:space="0" w:color="BFBFBF"/>
              <w:right w:val="single" w:sz="4" w:space="0" w:color="auto"/>
            </w:tcBorders>
            <w:shd w:val="clear" w:color="auto" w:fill="auto"/>
            <w:vAlign w:val="center"/>
            <w:hideMark/>
          </w:tcPr>
          <w:p w14:paraId="36E8C1B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Analizat për parashikimin e likujditetit të përgatitura</w:t>
            </w:r>
          </w:p>
        </w:tc>
        <w:tc>
          <w:tcPr>
            <w:tcW w:w="1503" w:type="dxa"/>
            <w:tcBorders>
              <w:top w:val="nil"/>
              <w:left w:val="nil"/>
              <w:bottom w:val="single" w:sz="4" w:space="0" w:color="BFBFBF"/>
              <w:right w:val="single" w:sz="4" w:space="0" w:color="auto"/>
            </w:tcBorders>
            <w:shd w:val="clear" w:color="auto" w:fill="auto"/>
            <w:vAlign w:val="center"/>
            <w:hideMark/>
          </w:tcPr>
          <w:p w14:paraId="1A5D0E7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Analizat për parashikimin e likujditetit të përgatitura</w:t>
            </w:r>
          </w:p>
        </w:tc>
        <w:tc>
          <w:tcPr>
            <w:tcW w:w="1452" w:type="dxa"/>
            <w:tcBorders>
              <w:top w:val="nil"/>
              <w:left w:val="nil"/>
              <w:bottom w:val="single" w:sz="4" w:space="0" w:color="BFBFBF"/>
              <w:right w:val="single" w:sz="4" w:space="0" w:color="auto"/>
            </w:tcBorders>
            <w:shd w:val="clear" w:color="auto" w:fill="auto"/>
            <w:vAlign w:val="center"/>
            <w:hideMark/>
          </w:tcPr>
          <w:p w14:paraId="7F006B1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Analizat për parashikimin e likujditetit të përgatitura</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4E18D088" w14:textId="77777777" w:rsidR="007B2330" w:rsidRPr="00012D5D" w:rsidRDefault="007B2330" w:rsidP="00CC52B9">
            <w:pPr>
              <w:spacing w:after="0" w:line="240" w:lineRule="auto"/>
              <w:jc w:val="center"/>
              <w:rPr>
                <w:rFonts w:eastAsia="Times New Roman" w:cs="Arial"/>
                <w:b/>
                <w:bCs/>
                <w:sz w:val="12"/>
                <w:szCs w:val="12"/>
                <w:lang w:val="sq-AL"/>
              </w:rPr>
            </w:pPr>
            <w:r w:rsidRPr="00995ABC">
              <w:rPr>
                <w:rFonts w:eastAsia="Times New Roman" w:cs="Arial"/>
                <w:b/>
                <w:bCs/>
                <w:sz w:val="12"/>
                <w:szCs w:val="12"/>
                <w:highlight w:val="green"/>
                <w:lang w:val="sq-AL"/>
              </w:rPr>
              <w:t>DTO</w:t>
            </w:r>
          </w:p>
        </w:tc>
      </w:tr>
      <w:tr w:rsidR="007B2330" w:rsidRPr="00012D5D" w14:paraId="4159068F" w14:textId="77777777" w:rsidTr="00CC52B9">
        <w:trPr>
          <w:trHeight w:val="330"/>
        </w:trPr>
        <w:tc>
          <w:tcPr>
            <w:tcW w:w="1955" w:type="dxa"/>
            <w:tcBorders>
              <w:top w:val="nil"/>
              <w:left w:val="nil"/>
              <w:bottom w:val="nil"/>
              <w:right w:val="nil"/>
            </w:tcBorders>
            <w:shd w:val="clear" w:color="auto" w:fill="auto"/>
            <w:noWrap/>
            <w:vAlign w:val="bottom"/>
            <w:hideMark/>
          </w:tcPr>
          <w:p w14:paraId="37FBC14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033781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1940C3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CF1475">
              <w:rPr>
                <w:rFonts w:eastAsia="Times New Roman" w:cs="Arial"/>
                <w:sz w:val="12"/>
                <w:szCs w:val="12"/>
                <w:lang w:val="sq-AL"/>
              </w:rPr>
              <w:t>Përmirësimi i kapacitetit të parashikimit të parasë përmes trajnimit të stafit (në vazhdim)</w:t>
            </w:r>
          </w:p>
        </w:tc>
        <w:tc>
          <w:tcPr>
            <w:tcW w:w="1393" w:type="dxa"/>
            <w:tcBorders>
              <w:top w:val="nil"/>
              <w:left w:val="nil"/>
              <w:bottom w:val="single" w:sz="4" w:space="0" w:color="BFBFBF"/>
              <w:right w:val="single" w:sz="4" w:space="0" w:color="auto"/>
            </w:tcBorders>
            <w:shd w:val="clear" w:color="auto" w:fill="auto"/>
            <w:vAlign w:val="center"/>
            <w:hideMark/>
          </w:tcPr>
          <w:p w14:paraId="07A644E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0ACE82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BFBFBF"/>
              <w:right w:val="single" w:sz="4" w:space="0" w:color="auto"/>
            </w:tcBorders>
            <w:shd w:val="clear" w:color="auto" w:fill="auto"/>
            <w:vAlign w:val="center"/>
            <w:hideMark/>
          </w:tcPr>
          <w:p w14:paraId="545291B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BFBFBF"/>
              <w:right w:val="single" w:sz="4" w:space="0" w:color="auto"/>
            </w:tcBorders>
            <w:shd w:val="clear" w:color="auto" w:fill="auto"/>
            <w:vAlign w:val="center"/>
            <w:hideMark/>
          </w:tcPr>
          <w:p w14:paraId="7EACA46B"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BFBFBF"/>
              <w:right w:val="single" w:sz="4" w:space="0" w:color="auto"/>
            </w:tcBorders>
            <w:shd w:val="clear" w:color="auto" w:fill="auto"/>
            <w:vAlign w:val="center"/>
            <w:hideMark/>
          </w:tcPr>
          <w:p w14:paraId="402C8AA4"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047" w:type="dxa"/>
            <w:vMerge/>
            <w:tcBorders>
              <w:top w:val="nil"/>
              <w:left w:val="single" w:sz="4" w:space="0" w:color="auto"/>
              <w:bottom w:val="single" w:sz="4" w:space="0" w:color="auto"/>
              <w:right w:val="single" w:sz="4" w:space="0" w:color="auto"/>
            </w:tcBorders>
            <w:vAlign w:val="center"/>
            <w:hideMark/>
          </w:tcPr>
          <w:p w14:paraId="07CF9378"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6EF2D31" w14:textId="77777777" w:rsidTr="00CC52B9">
        <w:trPr>
          <w:trHeight w:val="240"/>
        </w:trPr>
        <w:tc>
          <w:tcPr>
            <w:tcW w:w="1955" w:type="dxa"/>
            <w:tcBorders>
              <w:top w:val="nil"/>
              <w:left w:val="nil"/>
              <w:bottom w:val="nil"/>
              <w:right w:val="nil"/>
            </w:tcBorders>
            <w:shd w:val="clear" w:color="auto" w:fill="auto"/>
            <w:noWrap/>
            <w:vAlign w:val="bottom"/>
            <w:hideMark/>
          </w:tcPr>
          <w:p w14:paraId="0F5D7CF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0908BA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449DFF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393" w:type="dxa"/>
            <w:tcBorders>
              <w:top w:val="nil"/>
              <w:left w:val="nil"/>
              <w:bottom w:val="single" w:sz="4" w:space="0" w:color="auto"/>
              <w:right w:val="single" w:sz="4" w:space="0" w:color="auto"/>
            </w:tcBorders>
            <w:shd w:val="clear" w:color="auto" w:fill="auto"/>
            <w:vAlign w:val="center"/>
            <w:hideMark/>
          </w:tcPr>
          <w:p w14:paraId="71226C0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096820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907701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D6497A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471B6F7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0290C556"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1B6B3AE" w14:textId="77777777" w:rsidTr="00CC52B9">
        <w:trPr>
          <w:trHeight w:val="495"/>
        </w:trPr>
        <w:tc>
          <w:tcPr>
            <w:tcW w:w="1955" w:type="dxa"/>
            <w:tcBorders>
              <w:top w:val="nil"/>
              <w:left w:val="nil"/>
              <w:bottom w:val="nil"/>
              <w:right w:val="nil"/>
            </w:tcBorders>
            <w:shd w:val="clear" w:color="auto" w:fill="auto"/>
            <w:noWrap/>
            <w:vAlign w:val="bottom"/>
            <w:hideMark/>
          </w:tcPr>
          <w:p w14:paraId="20A5661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449DD5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M</w:t>
            </w:r>
            <w:r>
              <w:rPr>
                <w:rFonts w:eastAsia="Times New Roman" w:cs="Arial"/>
                <w:b/>
                <w:bCs/>
                <w:sz w:val="12"/>
                <w:szCs w:val="12"/>
                <w:lang w:val="sq-AL"/>
              </w:rPr>
              <w:t>asa</w:t>
            </w:r>
            <w:r w:rsidRPr="00012D5D">
              <w:rPr>
                <w:rFonts w:eastAsia="Times New Roman" w:cs="Arial"/>
                <w:b/>
                <w:bCs/>
                <w:sz w:val="12"/>
                <w:szCs w:val="12"/>
                <w:lang w:val="sq-AL"/>
              </w:rPr>
              <w:t xml:space="preserve"> 4.3.3: </w:t>
            </w:r>
            <w:r w:rsidRPr="00CF1475">
              <w:rPr>
                <w:rFonts w:eastAsia="Times New Roman" w:cs="Arial"/>
                <w:b/>
                <w:bCs/>
                <w:sz w:val="12"/>
                <w:szCs w:val="12"/>
                <w:lang w:val="sq-AL"/>
              </w:rPr>
              <w:t>Publikimi i një strategjie afatmesme vjetore të menaxhimit të borxhit</w:t>
            </w:r>
          </w:p>
        </w:tc>
        <w:tc>
          <w:tcPr>
            <w:tcW w:w="2877" w:type="dxa"/>
            <w:tcBorders>
              <w:top w:val="nil"/>
              <w:left w:val="nil"/>
              <w:bottom w:val="single" w:sz="4" w:space="0" w:color="BFBFBF"/>
              <w:right w:val="single" w:sz="4" w:space="0" w:color="auto"/>
            </w:tcBorders>
            <w:shd w:val="clear" w:color="auto" w:fill="auto"/>
            <w:hideMark/>
          </w:tcPr>
          <w:p w14:paraId="20BDBD5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sidRPr="00CF1475">
              <w:rPr>
                <w:lang w:val="sq-AL"/>
              </w:rPr>
              <w:t xml:space="preserve"> </w:t>
            </w:r>
            <w:r w:rsidRPr="00CF1475">
              <w:rPr>
                <w:rFonts w:eastAsia="Times New Roman" w:cs="Arial"/>
                <w:sz w:val="12"/>
                <w:szCs w:val="12"/>
                <w:lang w:val="sq-AL"/>
              </w:rPr>
              <w:t>Përcaktimi i objektivave sasiorë për përbërjen e portofolit të borxhit, para fillimit të vitit fiskal</w:t>
            </w:r>
          </w:p>
        </w:tc>
        <w:tc>
          <w:tcPr>
            <w:tcW w:w="1393" w:type="dxa"/>
            <w:tcBorders>
              <w:top w:val="nil"/>
              <w:left w:val="nil"/>
              <w:bottom w:val="single" w:sz="4" w:space="0" w:color="BFBFBF"/>
              <w:right w:val="single" w:sz="4" w:space="0" w:color="auto"/>
            </w:tcBorders>
            <w:shd w:val="clear" w:color="auto" w:fill="auto"/>
            <w:vAlign w:val="center"/>
            <w:hideMark/>
          </w:tcPr>
          <w:p w14:paraId="2A14B90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80B5FFA" w14:textId="77777777" w:rsidR="007B2330" w:rsidRPr="00012D5D" w:rsidRDefault="007B2330" w:rsidP="00CC52B9">
            <w:pPr>
              <w:spacing w:after="0" w:line="240" w:lineRule="auto"/>
              <w:jc w:val="center"/>
              <w:rPr>
                <w:rFonts w:eastAsia="Times New Roman" w:cs="Arial"/>
                <w:sz w:val="12"/>
                <w:szCs w:val="12"/>
                <w:lang w:val="sq-AL"/>
              </w:rPr>
            </w:pPr>
            <w:r w:rsidRPr="00CF1475">
              <w:rPr>
                <w:rFonts w:eastAsia="Times New Roman" w:cs="Arial"/>
                <w:sz w:val="12"/>
                <w:szCs w:val="12"/>
                <w:lang w:val="sq-AL"/>
              </w:rPr>
              <w:t>Strategjia vjetore e menaxhimit të borxhit publikuar para fillimit të vitit</w:t>
            </w:r>
          </w:p>
        </w:tc>
        <w:tc>
          <w:tcPr>
            <w:tcW w:w="1517" w:type="dxa"/>
            <w:tcBorders>
              <w:top w:val="nil"/>
              <w:left w:val="nil"/>
              <w:bottom w:val="single" w:sz="4" w:space="0" w:color="BFBFBF"/>
              <w:right w:val="single" w:sz="4" w:space="0" w:color="auto"/>
            </w:tcBorders>
            <w:shd w:val="clear" w:color="auto" w:fill="auto"/>
            <w:vAlign w:val="center"/>
            <w:hideMark/>
          </w:tcPr>
          <w:p w14:paraId="676DE9E0" w14:textId="77777777" w:rsidR="007B2330" w:rsidRPr="00012D5D" w:rsidRDefault="007B2330" w:rsidP="00CC52B9">
            <w:pPr>
              <w:spacing w:after="0" w:line="240" w:lineRule="auto"/>
              <w:jc w:val="center"/>
              <w:rPr>
                <w:rFonts w:eastAsia="Times New Roman" w:cs="Arial"/>
                <w:sz w:val="12"/>
                <w:szCs w:val="12"/>
                <w:lang w:val="sq-AL"/>
              </w:rPr>
            </w:pPr>
            <w:r w:rsidRPr="00CF1475">
              <w:rPr>
                <w:rFonts w:eastAsia="Times New Roman" w:cs="Arial"/>
                <w:sz w:val="12"/>
                <w:szCs w:val="12"/>
                <w:lang w:val="sq-AL"/>
              </w:rPr>
              <w:t>Strategjia vjetore e menaxhimit të borxhit publikuar para fillimit të vitit</w:t>
            </w:r>
          </w:p>
        </w:tc>
        <w:tc>
          <w:tcPr>
            <w:tcW w:w="1503" w:type="dxa"/>
            <w:tcBorders>
              <w:top w:val="nil"/>
              <w:left w:val="nil"/>
              <w:bottom w:val="single" w:sz="4" w:space="0" w:color="BFBFBF"/>
              <w:right w:val="single" w:sz="4" w:space="0" w:color="auto"/>
            </w:tcBorders>
            <w:shd w:val="clear" w:color="auto" w:fill="auto"/>
            <w:vAlign w:val="center"/>
            <w:hideMark/>
          </w:tcPr>
          <w:p w14:paraId="7EB215C1" w14:textId="77777777" w:rsidR="007B2330" w:rsidRPr="00012D5D" w:rsidRDefault="007B2330" w:rsidP="00CC52B9">
            <w:pPr>
              <w:spacing w:after="0" w:line="240" w:lineRule="auto"/>
              <w:jc w:val="center"/>
              <w:rPr>
                <w:rFonts w:eastAsia="Times New Roman" w:cs="Arial"/>
                <w:sz w:val="12"/>
                <w:szCs w:val="12"/>
                <w:lang w:val="sq-AL"/>
              </w:rPr>
            </w:pPr>
            <w:r w:rsidRPr="00CF1475">
              <w:rPr>
                <w:rFonts w:eastAsia="Times New Roman" w:cs="Arial"/>
                <w:sz w:val="12"/>
                <w:szCs w:val="12"/>
                <w:lang w:val="sq-AL"/>
              </w:rPr>
              <w:t>Strategjia vjetore e menaxhimit të borxhit publikuar para fillimit të vitit</w:t>
            </w:r>
          </w:p>
        </w:tc>
        <w:tc>
          <w:tcPr>
            <w:tcW w:w="1452" w:type="dxa"/>
            <w:tcBorders>
              <w:top w:val="nil"/>
              <w:left w:val="nil"/>
              <w:bottom w:val="single" w:sz="4" w:space="0" w:color="BFBFBF"/>
              <w:right w:val="single" w:sz="4" w:space="0" w:color="auto"/>
            </w:tcBorders>
            <w:shd w:val="clear" w:color="auto" w:fill="auto"/>
            <w:vAlign w:val="center"/>
            <w:hideMark/>
          </w:tcPr>
          <w:p w14:paraId="10F99616" w14:textId="77777777" w:rsidR="007B2330" w:rsidRPr="00012D5D" w:rsidRDefault="007B2330" w:rsidP="00CC52B9">
            <w:pPr>
              <w:spacing w:after="0" w:line="240" w:lineRule="auto"/>
              <w:jc w:val="center"/>
              <w:rPr>
                <w:rFonts w:eastAsia="Times New Roman" w:cs="Arial"/>
                <w:sz w:val="12"/>
                <w:szCs w:val="12"/>
                <w:lang w:val="sq-AL"/>
              </w:rPr>
            </w:pPr>
            <w:r w:rsidRPr="00CF1475">
              <w:rPr>
                <w:rFonts w:eastAsia="Times New Roman" w:cs="Arial"/>
                <w:sz w:val="12"/>
                <w:szCs w:val="12"/>
                <w:lang w:val="sq-AL"/>
              </w:rPr>
              <w:t>Strategjia vjetore e menaxhimit të borxhit publikuar para fillimit të vitit</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51FF7EF7" w14:textId="77777777" w:rsidR="007B2330" w:rsidRPr="00012D5D" w:rsidRDefault="007B2330" w:rsidP="00CC52B9">
            <w:pPr>
              <w:spacing w:after="0" w:line="240" w:lineRule="auto"/>
              <w:jc w:val="center"/>
              <w:rPr>
                <w:rFonts w:eastAsia="Times New Roman" w:cs="Arial"/>
                <w:b/>
                <w:bCs/>
                <w:sz w:val="12"/>
                <w:szCs w:val="12"/>
                <w:lang w:val="sq-AL"/>
              </w:rPr>
            </w:pPr>
            <w:r w:rsidRPr="00995ABC">
              <w:rPr>
                <w:rFonts w:eastAsia="Times New Roman" w:cs="Arial"/>
                <w:b/>
                <w:bCs/>
                <w:sz w:val="12"/>
                <w:szCs w:val="12"/>
                <w:highlight w:val="green"/>
                <w:lang w:val="sq-AL"/>
              </w:rPr>
              <w:t>GDPDCFA</w:t>
            </w:r>
          </w:p>
        </w:tc>
      </w:tr>
      <w:tr w:rsidR="007B2330" w:rsidRPr="00012D5D" w14:paraId="269FB81E" w14:textId="77777777" w:rsidTr="00CC52B9">
        <w:trPr>
          <w:trHeight w:val="240"/>
        </w:trPr>
        <w:tc>
          <w:tcPr>
            <w:tcW w:w="1955" w:type="dxa"/>
            <w:tcBorders>
              <w:top w:val="nil"/>
              <w:left w:val="nil"/>
              <w:bottom w:val="nil"/>
              <w:right w:val="nil"/>
            </w:tcBorders>
            <w:shd w:val="clear" w:color="auto" w:fill="auto"/>
            <w:noWrap/>
            <w:vAlign w:val="bottom"/>
            <w:hideMark/>
          </w:tcPr>
          <w:p w14:paraId="6917EDE7"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60EB30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CF5D90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393" w:type="dxa"/>
            <w:tcBorders>
              <w:top w:val="nil"/>
              <w:left w:val="nil"/>
              <w:bottom w:val="single" w:sz="4" w:space="0" w:color="BFBFBF"/>
              <w:right w:val="single" w:sz="4" w:space="0" w:color="auto"/>
            </w:tcBorders>
            <w:shd w:val="clear" w:color="auto" w:fill="auto"/>
            <w:vAlign w:val="center"/>
            <w:hideMark/>
          </w:tcPr>
          <w:p w14:paraId="4E94773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0AECC0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CD702B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F8FE0D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DB1D1C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59C99D2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9FD5B68" w14:textId="77777777" w:rsidTr="00CC52B9">
        <w:trPr>
          <w:trHeight w:val="240"/>
        </w:trPr>
        <w:tc>
          <w:tcPr>
            <w:tcW w:w="1955" w:type="dxa"/>
            <w:tcBorders>
              <w:top w:val="nil"/>
              <w:left w:val="nil"/>
              <w:bottom w:val="nil"/>
              <w:right w:val="nil"/>
            </w:tcBorders>
            <w:shd w:val="clear" w:color="auto" w:fill="auto"/>
            <w:noWrap/>
            <w:vAlign w:val="bottom"/>
            <w:hideMark/>
          </w:tcPr>
          <w:p w14:paraId="5867188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6251E1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900BF9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393" w:type="dxa"/>
            <w:tcBorders>
              <w:top w:val="nil"/>
              <w:left w:val="nil"/>
              <w:bottom w:val="single" w:sz="4" w:space="0" w:color="auto"/>
              <w:right w:val="single" w:sz="4" w:space="0" w:color="auto"/>
            </w:tcBorders>
            <w:shd w:val="clear" w:color="auto" w:fill="auto"/>
            <w:vAlign w:val="center"/>
            <w:hideMark/>
          </w:tcPr>
          <w:p w14:paraId="0CC2A5C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25F67D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11E753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4882E8D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12A51B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2F8EF29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C8A69F0"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A86260"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4.4: </w:t>
            </w:r>
            <w:r>
              <w:rPr>
                <w:rFonts w:eastAsia="Times New Roman" w:cs="Arial"/>
                <w:b/>
                <w:bCs/>
                <w:color w:val="C00000"/>
                <w:sz w:val="18"/>
                <w:szCs w:val="18"/>
                <w:lang w:val="sq-AL"/>
              </w:rPr>
              <w:t>PROKURIMI PUBLIK</w:t>
            </w:r>
          </w:p>
        </w:tc>
        <w:tc>
          <w:tcPr>
            <w:tcW w:w="1047" w:type="dxa"/>
            <w:tcBorders>
              <w:top w:val="nil"/>
              <w:left w:val="nil"/>
              <w:bottom w:val="single" w:sz="4" w:space="0" w:color="auto"/>
              <w:right w:val="single" w:sz="4" w:space="0" w:color="auto"/>
            </w:tcBorders>
            <w:shd w:val="clear" w:color="auto" w:fill="auto"/>
            <w:noWrap/>
            <w:vAlign w:val="center"/>
            <w:hideMark/>
          </w:tcPr>
          <w:p w14:paraId="01D2BC32"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KPP</w:t>
            </w:r>
          </w:p>
        </w:tc>
      </w:tr>
      <w:tr w:rsidR="007B2330" w:rsidRPr="00012D5D" w14:paraId="17616700" w14:textId="77777777" w:rsidTr="00CC52B9">
        <w:trPr>
          <w:trHeight w:val="450"/>
        </w:trPr>
        <w:tc>
          <w:tcPr>
            <w:tcW w:w="1955" w:type="dxa"/>
            <w:tcBorders>
              <w:top w:val="nil"/>
              <w:left w:val="nil"/>
              <w:bottom w:val="nil"/>
              <w:right w:val="nil"/>
            </w:tcBorders>
            <w:shd w:val="clear" w:color="auto" w:fill="auto"/>
            <w:noWrap/>
            <w:vAlign w:val="center"/>
            <w:hideMark/>
          </w:tcPr>
          <w:p w14:paraId="350ED044"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14589464"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254186C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5DDD26B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08236AE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51C8DA1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21626FD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5869E87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047" w:type="dxa"/>
            <w:tcBorders>
              <w:top w:val="nil"/>
              <w:left w:val="nil"/>
              <w:bottom w:val="single" w:sz="4" w:space="0" w:color="auto"/>
              <w:right w:val="single" w:sz="4" w:space="0" w:color="auto"/>
            </w:tcBorders>
            <w:shd w:val="clear" w:color="auto" w:fill="auto"/>
            <w:vAlign w:val="center"/>
            <w:hideMark/>
          </w:tcPr>
          <w:p w14:paraId="7207269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1AE16B89" w14:textId="77777777" w:rsidTr="00CC52B9">
        <w:trPr>
          <w:trHeight w:val="359"/>
        </w:trPr>
        <w:tc>
          <w:tcPr>
            <w:tcW w:w="1955" w:type="dxa"/>
            <w:tcBorders>
              <w:top w:val="nil"/>
              <w:left w:val="nil"/>
              <w:bottom w:val="nil"/>
              <w:right w:val="nil"/>
            </w:tcBorders>
            <w:shd w:val="clear" w:color="auto" w:fill="auto"/>
            <w:noWrap/>
            <w:vAlign w:val="bottom"/>
            <w:hideMark/>
          </w:tcPr>
          <w:p w14:paraId="0EB9182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DE18ADA"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4.4.1: </w:t>
            </w:r>
            <w:r w:rsidRPr="00CF1475">
              <w:rPr>
                <w:rFonts w:eastAsia="Times New Roman" w:cs="Arial"/>
                <w:b/>
                <w:bCs/>
                <w:sz w:val="12"/>
                <w:szCs w:val="12"/>
                <w:lang w:val="sq-AL"/>
              </w:rPr>
              <w:t>Krijimi i Komitetit të Strategjisë së Prokurimit</w:t>
            </w:r>
          </w:p>
        </w:tc>
        <w:tc>
          <w:tcPr>
            <w:tcW w:w="2877" w:type="dxa"/>
            <w:tcBorders>
              <w:top w:val="nil"/>
              <w:left w:val="nil"/>
              <w:bottom w:val="single" w:sz="4" w:space="0" w:color="BFBFBF"/>
              <w:right w:val="single" w:sz="4" w:space="0" w:color="auto"/>
            </w:tcBorders>
            <w:shd w:val="clear" w:color="auto" w:fill="auto"/>
            <w:hideMark/>
          </w:tcPr>
          <w:p w14:paraId="0098CDD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500251">
              <w:rPr>
                <w:rFonts w:eastAsia="Times New Roman" w:cs="Arial"/>
                <w:sz w:val="12"/>
                <w:szCs w:val="12"/>
                <w:lang w:val="sq-AL"/>
              </w:rPr>
              <w:t>Hartimi i te</w:t>
            </w:r>
            <w:r>
              <w:rPr>
                <w:rFonts w:eastAsia="Times New Roman" w:cs="Arial"/>
                <w:sz w:val="12"/>
                <w:szCs w:val="12"/>
                <w:lang w:val="sq-AL"/>
              </w:rPr>
              <w:t>rmave të referencës dhe identifikimi i</w:t>
            </w:r>
            <w:r w:rsidRPr="00500251">
              <w:rPr>
                <w:rFonts w:eastAsia="Times New Roman" w:cs="Arial"/>
                <w:sz w:val="12"/>
                <w:szCs w:val="12"/>
                <w:lang w:val="sq-AL"/>
              </w:rPr>
              <w:t xml:space="preserve"> anëtarëve të mundshëm</w:t>
            </w:r>
          </w:p>
        </w:tc>
        <w:tc>
          <w:tcPr>
            <w:tcW w:w="1393" w:type="dxa"/>
            <w:tcBorders>
              <w:top w:val="nil"/>
              <w:left w:val="nil"/>
              <w:bottom w:val="single" w:sz="4" w:space="0" w:color="BFBFBF"/>
              <w:right w:val="single" w:sz="4" w:space="0" w:color="auto"/>
            </w:tcBorders>
            <w:shd w:val="clear" w:color="auto" w:fill="auto"/>
            <w:vAlign w:val="center"/>
            <w:hideMark/>
          </w:tcPr>
          <w:p w14:paraId="011DD30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0357B2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Termat e Referencës së draftuara</w:t>
            </w:r>
          </w:p>
        </w:tc>
        <w:tc>
          <w:tcPr>
            <w:tcW w:w="1517" w:type="dxa"/>
            <w:tcBorders>
              <w:top w:val="nil"/>
              <w:left w:val="nil"/>
              <w:bottom w:val="single" w:sz="4" w:space="0" w:color="BFBFBF"/>
              <w:right w:val="single" w:sz="4" w:space="0" w:color="auto"/>
            </w:tcBorders>
            <w:shd w:val="clear" w:color="auto" w:fill="auto"/>
            <w:vAlign w:val="center"/>
            <w:hideMark/>
          </w:tcPr>
          <w:p w14:paraId="4EC3453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34428A9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7CAE31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3D770AAD"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KPP</w:t>
            </w:r>
          </w:p>
        </w:tc>
      </w:tr>
      <w:tr w:rsidR="007B2330" w:rsidRPr="00EB64E5" w14:paraId="6BFBC429" w14:textId="77777777" w:rsidTr="00CC52B9">
        <w:trPr>
          <w:trHeight w:val="260"/>
        </w:trPr>
        <w:tc>
          <w:tcPr>
            <w:tcW w:w="1955" w:type="dxa"/>
            <w:tcBorders>
              <w:top w:val="nil"/>
              <w:left w:val="nil"/>
              <w:bottom w:val="nil"/>
              <w:right w:val="nil"/>
            </w:tcBorders>
            <w:shd w:val="clear" w:color="auto" w:fill="auto"/>
            <w:noWrap/>
            <w:vAlign w:val="bottom"/>
            <w:hideMark/>
          </w:tcPr>
          <w:p w14:paraId="54E734B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4DD66E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CC1AEB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500251">
              <w:rPr>
                <w:rFonts w:eastAsia="Times New Roman" w:cs="Arial"/>
                <w:sz w:val="12"/>
                <w:szCs w:val="12"/>
                <w:lang w:val="sq-AL"/>
              </w:rPr>
              <w:t xml:space="preserve">Formalisht lëshoni </w:t>
            </w:r>
            <w:r>
              <w:rPr>
                <w:rFonts w:eastAsia="Times New Roman" w:cs="Arial"/>
                <w:sz w:val="12"/>
                <w:szCs w:val="12"/>
                <w:lang w:val="sq-AL"/>
              </w:rPr>
              <w:t>V</w:t>
            </w:r>
            <w:r w:rsidRPr="00500251">
              <w:rPr>
                <w:rFonts w:eastAsia="Times New Roman" w:cs="Arial"/>
                <w:sz w:val="12"/>
                <w:szCs w:val="12"/>
                <w:lang w:val="sq-AL"/>
              </w:rPr>
              <w:t xml:space="preserve">endim </w:t>
            </w:r>
            <w:r>
              <w:rPr>
                <w:rFonts w:eastAsia="Times New Roman" w:cs="Arial"/>
                <w:sz w:val="12"/>
                <w:szCs w:val="12"/>
                <w:lang w:val="sq-AL"/>
              </w:rPr>
              <w:t>e</w:t>
            </w:r>
            <w:r w:rsidRPr="00500251">
              <w:rPr>
                <w:rFonts w:eastAsia="Times New Roman" w:cs="Arial"/>
                <w:sz w:val="12"/>
                <w:szCs w:val="12"/>
                <w:lang w:val="sq-AL"/>
              </w:rPr>
              <w:t xml:space="preserve"> qeverisë</w:t>
            </w:r>
          </w:p>
        </w:tc>
        <w:tc>
          <w:tcPr>
            <w:tcW w:w="1393" w:type="dxa"/>
            <w:tcBorders>
              <w:top w:val="nil"/>
              <w:left w:val="nil"/>
              <w:bottom w:val="single" w:sz="4" w:space="0" w:color="BFBFBF"/>
              <w:right w:val="single" w:sz="4" w:space="0" w:color="auto"/>
            </w:tcBorders>
            <w:shd w:val="clear" w:color="auto" w:fill="auto"/>
            <w:vAlign w:val="center"/>
            <w:hideMark/>
          </w:tcPr>
          <w:p w14:paraId="2D598E6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FB90E76"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Vendimi i Qeverisë i miratuar</w:t>
            </w:r>
          </w:p>
        </w:tc>
        <w:tc>
          <w:tcPr>
            <w:tcW w:w="1517" w:type="dxa"/>
            <w:tcBorders>
              <w:top w:val="nil"/>
              <w:left w:val="nil"/>
              <w:bottom w:val="single" w:sz="4" w:space="0" w:color="BFBFBF"/>
              <w:right w:val="single" w:sz="4" w:space="0" w:color="auto"/>
            </w:tcBorders>
            <w:shd w:val="clear" w:color="auto" w:fill="auto"/>
            <w:vAlign w:val="center"/>
            <w:hideMark/>
          </w:tcPr>
          <w:p w14:paraId="596CA72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385628D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C6887A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3128240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1F6163E" w14:textId="77777777" w:rsidTr="00CC52B9">
        <w:trPr>
          <w:trHeight w:val="330"/>
        </w:trPr>
        <w:tc>
          <w:tcPr>
            <w:tcW w:w="1955" w:type="dxa"/>
            <w:tcBorders>
              <w:top w:val="nil"/>
              <w:left w:val="nil"/>
              <w:bottom w:val="nil"/>
              <w:right w:val="nil"/>
            </w:tcBorders>
            <w:shd w:val="clear" w:color="auto" w:fill="auto"/>
            <w:noWrap/>
            <w:vAlign w:val="bottom"/>
            <w:hideMark/>
          </w:tcPr>
          <w:p w14:paraId="34A1570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C93697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E41417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500251">
              <w:rPr>
                <w:rFonts w:eastAsia="Times New Roman" w:cs="Arial"/>
                <w:sz w:val="12"/>
                <w:szCs w:val="12"/>
                <w:lang w:val="sq-AL"/>
              </w:rPr>
              <w:t>Kryerja e takimeve tremujore</w:t>
            </w:r>
          </w:p>
        </w:tc>
        <w:tc>
          <w:tcPr>
            <w:tcW w:w="1393" w:type="dxa"/>
            <w:tcBorders>
              <w:top w:val="nil"/>
              <w:left w:val="nil"/>
              <w:bottom w:val="single" w:sz="4" w:space="0" w:color="auto"/>
              <w:right w:val="single" w:sz="4" w:space="0" w:color="auto"/>
            </w:tcBorders>
            <w:shd w:val="clear" w:color="auto" w:fill="auto"/>
            <w:vAlign w:val="center"/>
            <w:hideMark/>
          </w:tcPr>
          <w:p w14:paraId="1878254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43BDCF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1799532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Takimet tremujore të kryera</w:t>
            </w:r>
          </w:p>
        </w:tc>
        <w:tc>
          <w:tcPr>
            <w:tcW w:w="1503" w:type="dxa"/>
            <w:tcBorders>
              <w:top w:val="nil"/>
              <w:left w:val="nil"/>
              <w:bottom w:val="single" w:sz="4" w:space="0" w:color="auto"/>
              <w:right w:val="single" w:sz="4" w:space="0" w:color="auto"/>
            </w:tcBorders>
            <w:shd w:val="clear" w:color="auto" w:fill="auto"/>
            <w:vAlign w:val="center"/>
            <w:hideMark/>
          </w:tcPr>
          <w:p w14:paraId="70174A4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Takimet tremujore të kryera</w:t>
            </w:r>
          </w:p>
        </w:tc>
        <w:tc>
          <w:tcPr>
            <w:tcW w:w="1452" w:type="dxa"/>
            <w:tcBorders>
              <w:top w:val="nil"/>
              <w:left w:val="nil"/>
              <w:bottom w:val="single" w:sz="4" w:space="0" w:color="auto"/>
              <w:right w:val="single" w:sz="4" w:space="0" w:color="auto"/>
            </w:tcBorders>
            <w:shd w:val="clear" w:color="auto" w:fill="auto"/>
            <w:vAlign w:val="center"/>
            <w:hideMark/>
          </w:tcPr>
          <w:p w14:paraId="488909C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Takimet tremujore të kryera</w:t>
            </w:r>
          </w:p>
        </w:tc>
        <w:tc>
          <w:tcPr>
            <w:tcW w:w="1047" w:type="dxa"/>
            <w:vMerge/>
            <w:tcBorders>
              <w:top w:val="nil"/>
              <w:left w:val="single" w:sz="4" w:space="0" w:color="auto"/>
              <w:bottom w:val="single" w:sz="4" w:space="0" w:color="auto"/>
              <w:right w:val="single" w:sz="4" w:space="0" w:color="auto"/>
            </w:tcBorders>
            <w:vAlign w:val="center"/>
            <w:hideMark/>
          </w:tcPr>
          <w:p w14:paraId="4C486FCE"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290793C" w14:textId="77777777" w:rsidTr="00CC52B9">
        <w:trPr>
          <w:trHeight w:val="330"/>
        </w:trPr>
        <w:tc>
          <w:tcPr>
            <w:tcW w:w="1955" w:type="dxa"/>
            <w:tcBorders>
              <w:top w:val="nil"/>
              <w:left w:val="nil"/>
              <w:bottom w:val="nil"/>
              <w:right w:val="nil"/>
            </w:tcBorders>
            <w:shd w:val="clear" w:color="auto" w:fill="auto"/>
            <w:noWrap/>
            <w:vAlign w:val="bottom"/>
            <w:hideMark/>
          </w:tcPr>
          <w:p w14:paraId="28C00B4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A7DC34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4.4.2:</w:t>
            </w:r>
            <w:r>
              <w:rPr>
                <w:rFonts w:eastAsia="Times New Roman" w:cs="Arial"/>
                <w:b/>
                <w:bCs/>
                <w:sz w:val="12"/>
                <w:szCs w:val="12"/>
                <w:lang w:val="sq-AL"/>
              </w:rPr>
              <w:t>Harmonizim i më</w:t>
            </w:r>
            <w:r w:rsidRPr="00500251">
              <w:rPr>
                <w:rFonts w:eastAsia="Times New Roman" w:cs="Arial"/>
                <w:b/>
                <w:bCs/>
                <w:sz w:val="12"/>
                <w:szCs w:val="12"/>
                <w:lang w:val="sq-AL"/>
              </w:rPr>
              <w:t>tej</w:t>
            </w:r>
            <w:r>
              <w:rPr>
                <w:rFonts w:eastAsia="Times New Roman" w:cs="Arial"/>
                <w:b/>
                <w:bCs/>
                <w:sz w:val="12"/>
                <w:szCs w:val="12"/>
                <w:lang w:val="sq-AL"/>
              </w:rPr>
              <w:t>shëm i</w:t>
            </w:r>
            <w:r w:rsidRPr="00500251">
              <w:rPr>
                <w:rFonts w:eastAsia="Times New Roman" w:cs="Arial"/>
                <w:b/>
                <w:bCs/>
                <w:sz w:val="12"/>
                <w:szCs w:val="12"/>
                <w:lang w:val="sq-AL"/>
              </w:rPr>
              <w:t xml:space="preserve"> ligj</w:t>
            </w:r>
            <w:r>
              <w:rPr>
                <w:rFonts w:eastAsia="Times New Roman" w:cs="Arial"/>
                <w:b/>
                <w:bCs/>
                <w:sz w:val="12"/>
                <w:szCs w:val="12"/>
                <w:lang w:val="sq-AL"/>
              </w:rPr>
              <w:t>i</w:t>
            </w:r>
            <w:r w:rsidRPr="00500251">
              <w:rPr>
                <w:rFonts w:eastAsia="Times New Roman" w:cs="Arial"/>
                <w:b/>
                <w:bCs/>
                <w:sz w:val="12"/>
                <w:szCs w:val="12"/>
                <w:lang w:val="sq-AL"/>
              </w:rPr>
              <w:t xml:space="preserve">t </w:t>
            </w:r>
            <w:r>
              <w:rPr>
                <w:rFonts w:eastAsia="Times New Roman" w:cs="Arial"/>
                <w:b/>
                <w:bCs/>
                <w:sz w:val="12"/>
                <w:szCs w:val="12"/>
                <w:lang w:val="sq-AL"/>
              </w:rPr>
              <w:t>të</w:t>
            </w:r>
            <w:r w:rsidRPr="00500251">
              <w:rPr>
                <w:rFonts w:eastAsia="Times New Roman" w:cs="Arial"/>
                <w:b/>
                <w:bCs/>
                <w:sz w:val="12"/>
                <w:szCs w:val="12"/>
                <w:lang w:val="sq-AL"/>
              </w:rPr>
              <w:t xml:space="preserve"> prokurimit publik me</w:t>
            </w:r>
            <w:r>
              <w:rPr>
                <w:rFonts w:eastAsia="Times New Roman" w:cs="Arial"/>
                <w:b/>
                <w:bCs/>
                <w:sz w:val="12"/>
                <w:szCs w:val="12"/>
                <w:lang w:val="sq-AL"/>
              </w:rPr>
              <w:t xml:space="preserve"> direktivat e reja të BE dhe zbatim i direktivave</w:t>
            </w:r>
            <w:r w:rsidRPr="00500251">
              <w:rPr>
                <w:rFonts w:eastAsia="Times New Roman" w:cs="Arial"/>
                <w:b/>
                <w:bCs/>
                <w:sz w:val="12"/>
                <w:szCs w:val="12"/>
                <w:lang w:val="sq-AL"/>
              </w:rPr>
              <w:t xml:space="preserve"> </w:t>
            </w:r>
            <w:r>
              <w:rPr>
                <w:rFonts w:eastAsia="Times New Roman" w:cs="Arial"/>
                <w:b/>
                <w:bCs/>
                <w:sz w:val="12"/>
                <w:szCs w:val="12"/>
                <w:lang w:val="sq-AL"/>
              </w:rPr>
              <w:t>të</w:t>
            </w:r>
            <w:r w:rsidRPr="00500251">
              <w:rPr>
                <w:rFonts w:eastAsia="Times New Roman" w:cs="Arial"/>
                <w:b/>
                <w:bCs/>
                <w:sz w:val="12"/>
                <w:szCs w:val="12"/>
                <w:lang w:val="sq-AL"/>
              </w:rPr>
              <w:t xml:space="preserve"> mbrojtjes dhe sigurisë</w:t>
            </w:r>
          </w:p>
        </w:tc>
        <w:tc>
          <w:tcPr>
            <w:tcW w:w="2877" w:type="dxa"/>
            <w:tcBorders>
              <w:top w:val="nil"/>
              <w:left w:val="nil"/>
              <w:bottom w:val="single" w:sz="4" w:space="0" w:color="BFBFBF"/>
              <w:right w:val="single" w:sz="4" w:space="0" w:color="auto"/>
            </w:tcBorders>
            <w:shd w:val="clear" w:color="auto" w:fill="auto"/>
            <w:hideMark/>
          </w:tcPr>
          <w:p w14:paraId="75B9CA9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sidRPr="00500251">
              <w:rPr>
                <w:lang w:val="sq-AL"/>
              </w:rPr>
              <w:t xml:space="preserve"> </w:t>
            </w:r>
            <w:r w:rsidRPr="00500251">
              <w:rPr>
                <w:rFonts w:eastAsia="Times New Roman" w:cs="Arial"/>
                <w:sz w:val="12"/>
                <w:szCs w:val="12"/>
                <w:lang w:val="sq-AL"/>
              </w:rPr>
              <w:t>Shqyrtimi i rregulloreve mbështetës</w:t>
            </w:r>
            <w:r>
              <w:rPr>
                <w:rFonts w:eastAsia="Times New Roman" w:cs="Arial"/>
                <w:sz w:val="12"/>
                <w:szCs w:val="12"/>
                <w:lang w:val="sq-AL"/>
              </w:rPr>
              <w:t>e dhe përgatitja e analizave të boshllëqeve</w:t>
            </w:r>
          </w:p>
        </w:tc>
        <w:tc>
          <w:tcPr>
            <w:tcW w:w="1393" w:type="dxa"/>
            <w:tcBorders>
              <w:top w:val="nil"/>
              <w:left w:val="nil"/>
              <w:bottom w:val="single" w:sz="4" w:space="0" w:color="BFBFBF"/>
              <w:right w:val="single" w:sz="4" w:space="0" w:color="auto"/>
            </w:tcBorders>
            <w:shd w:val="clear" w:color="auto" w:fill="auto"/>
            <w:vAlign w:val="center"/>
            <w:hideMark/>
          </w:tcPr>
          <w:p w14:paraId="739D10F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BA0A9F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DA591FF"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Analizat e boshllëqeve të përgatitura</w:t>
            </w:r>
          </w:p>
        </w:tc>
        <w:tc>
          <w:tcPr>
            <w:tcW w:w="1503" w:type="dxa"/>
            <w:tcBorders>
              <w:top w:val="nil"/>
              <w:left w:val="nil"/>
              <w:bottom w:val="single" w:sz="4" w:space="0" w:color="BFBFBF"/>
              <w:right w:val="single" w:sz="4" w:space="0" w:color="auto"/>
            </w:tcBorders>
            <w:shd w:val="clear" w:color="auto" w:fill="auto"/>
            <w:vAlign w:val="center"/>
            <w:hideMark/>
          </w:tcPr>
          <w:p w14:paraId="23DEA3B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F3AEF7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03021947"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APP</w:t>
            </w:r>
          </w:p>
        </w:tc>
      </w:tr>
      <w:tr w:rsidR="007B2330" w:rsidRPr="002F1E8F" w14:paraId="25FB6016" w14:textId="77777777" w:rsidTr="00CC52B9">
        <w:trPr>
          <w:trHeight w:val="330"/>
        </w:trPr>
        <w:tc>
          <w:tcPr>
            <w:tcW w:w="1955" w:type="dxa"/>
            <w:tcBorders>
              <w:top w:val="nil"/>
              <w:left w:val="nil"/>
              <w:bottom w:val="nil"/>
              <w:right w:val="nil"/>
            </w:tcBorders>
            <w:shd w:val="clear" w:color="auto" w:fill="auto"/>
            <w:noWrap/>
            <w:vAlign w:val="bottom"/>
            <w:hideMark/>
          </w:tcPr>
          <w:p w14:paraId="7B87AE5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F39262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E78BE6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500251">
              <w:rPr>
                <w:rFonts w:eastAsia="Times New Roman" w:cs="Arial"/>
                <w:sz w:val="12"/>
                <w:szCs w:val="12"/>
                <w:lang w:val="sq-AL"/>
              </w:rPr>
              <w:t>Hartimi i ligjit për Prokurimin e Mbrojtjes dhe Sigurisë bazuar në Direktivën e BE-së</w:t>
            </w:r>
          </w:p>
        </w:tc>
        <w:tc>
          <w:tcPr>
            <w:tcW w:w="1393" w:type="dxa"/>
            <w:tcBorders>
              <w:top w:val="nil"/>
              <w:left w:val="nil"/>
              <w:bottom w:val="single" w:sz="4" w:space="0" w:color="auto"/>
              <w:right w:val="single" w:sz="4" w:space="0" w:color="auto"/>
            </w:tcBorders>
            <w:shd w:val="clear" w:color="auto" w:fill="auto"/>
            <w:vAlign w:val="center"/>
            <w:hideMark/>
          </w:tcPr>
          <w:p w14:paraId="292CEC9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3B7CB31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9F07F6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5A5590A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F9A390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7A8A480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7602ECF" w14:textId="77777777" w:rsidTr="00CC52B9">
        <w:trPr>
          <w:trHeight w:val="240"/>
        </w:trPr>
        <w:tc>
          <w:tcPr>
            <w:tcW w:w="1955" w:type="dxa"/>
            <w:tcBorders>
              <w:top w:val="nil"/>
              <w:left w:val="nil"/>
              <w:bottom w:val="nil"/>
              <w:right w:val="nil"/>
            </w:tcBorders>
            <w:shd w:val="clear" w:color="auto" w:fill="auto"/>
            <w:noWrap/>
            <w:vAlign w:val="bottom"/>
            <w:hideMark/>
          </w:tcPr>
          <w:p w14:paraId="37A1F08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A9632C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4.4.3: </w:t>
            </w:r>
            <w:r>
              <w:rPr>
                <w:rFonts w:eastAsia="Times New Roman" w:cs="Arial"/>
                <w:b/>
                <w:bCs/>
                <w:sz w:val="12"/>
                <w:szCs w:val="12"/>
                <w:lang w:val="sq-AL"/>
              </w:rPr>
              <w:t>Operacionalizimi i Komisionit të</w:t>
            </w:r>
            <w:r w:rsidRPr="00500251">
              <w:rPr>
                <w:rFonts w:eastAsia="Times New Roman" w:cs="Arial"/>
                <w:b/>
                <w:bCs/>
                <w:sz w:val="12"/>
                <w:szCs w:val="12"/>
                <w:lang w:val="sq-AL"/>
              </w:rPr>
              <w:t xml:space="preserve"> Prokurimit Publik</w:t>
            </w:r>
          </w:p>
        </w:tc>
        <w:tc>
          <w:tcPr>
            <w:tcW w:w="2877" w:type="dxa"/>
            <w:tcBorders>
              <w:top w:val="nil"/>
              <w:left w:val="nil"/>
              <w:bottom w:val="single" w:sz="4" w:space="0" w:color="BFBFBF"/>
              <w:right w:val="single" w:sz="4" w:space="0" w:color="auto"/>
            </w:tcBorders>
            <w:shd w:val="clear" w:color="auto" w:fill="auto"/>
            <w:hideMark/>
          </w:tcPr>
          <w:p w14:paraId="4F26E92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Emërimi i</w:t>
            </w:r>
            <w:r w:rsidRPr="00500251">
              <w:rPr>
                <w:rFonts w:eastAsia="Times New Roman" w:cs="Arial"/>
                <w:sz w:val="12"/>
                <w:szCs w:val="12"/>
                <w:lang w:val="sq-AL"/>
              </w:rPr>
              <w:t xml:space="preserve"> kreu</w:t>
            </w:r>
            <w:r>
              <w:rPr>
                <w:rFonts w:eastAsia="Times New Roman" w:cs="Arial"/>
                <w:sz w:val="12"/>
                <w:szCs w:val="12"/>
                <w:lang w:val="sq-AL"/>
              </w:rPr>
              <w:t>t</w:t>
            </w:r>
            <w:r w:rsidRPr="00500251">
              <w:rPr>
                <w:rFonts w:eastAsia="Times New Roman" w:cs="Arial"/>
                <w:sz w:val="12"/>
                <w:szCs w:val="12"/>
                <w:lang w:val="sq-AL"/>
              </w:rPr>
              <w:t xml:space="preserve"> </w:t>
            </w:r>
            <w:r>
              <w:rPr>
                <w:rFonts w:eastAsia="Times New Roman" w:cs="Arial"/>
                <w:sz w:val="12"/>
                <w:szCs w:val="12"/>
                <w:lang w:val="sq-AL"/>
              </w:rPr>
              <w:t>të</w:t>
            </w:r>
            <w:r w:rsidRPr="00500251">
              <w:rPr>
                <w:rFonts w:eastAsia="Times New Roman" w:cs="Arial"/>
                <w:sz w:val="12"/>
                <w:szCs w:val="12"/>
                <w:lang w:val="sq-AL"/>
              </w:rPr>
              <w:t xml:space="preserve"> </w:t>
            </w:r>
            <w:r>
              <w:rPr>
                <w:rFonts w:eastAsia="Times New Roman" w:cs="Arial"/>
                <w:sz w:val="12"/>
                <w:szCs w:val="12"/>
                <w:lang w:val="sq-AL"/>
              </w:rPr>
              <w:t>KPP dhe rekrutimi i</w:t>
            </w:r>
            <w:r w:rsidRPr="00500251">
              <w:rPr>
                <w:rFonts w:eastAsia="Times New Roman" w:cs="Arial"/>
                <w:sz w:val="12"/>
                <w:szCs w:val="12"/>
                <w:lang w:val="sq-AL"/>
              </w:rPr>
              <w:t xml:space="preserve"> stafi</w:t>
            </w:r>
            <w:r>
              <w:rPr>
                <w:rFonts w:eastAsia="Times New Roman" w:cs="Arial"/>
                <w:sz w:val="12"/>
                <w:szCs w:val="12"/>
                <w:lang w:val="sq-AL"/>
              </w:rPr>
              <w:t>t</w:t>
            </w:r>
          </w:p>
        </w:tc>
        <w:tc>
          <w:tcPr>
            <w:tcW w:w="1393" w:type="dxa"/>
            <w:tcBorders>
              <w:top w:val="nil"/>
              <w:left w:val="nil"/>
              <w:bottom w:val="single" w:sz="4" w:space="0" w:color="BFBFBF"/>
              <w:right w:val="single" w:sz="4" w:space="0" w:color="auto"/>
            </w:tcBorders>
            <w:shd w:val="clear" w:color="auto" w:fill="auto"/>
            <w:vAlign w:val="center"/>
            <w:hideMark/>
          </w:tcPr>
          <w:p w14:paraId="22CBC72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EA4D7CB"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KPP i kompletuara</w:t>
            </w:r>
          </w:p>
        </w:tc>
        <w:tc>
          <w:tcPr>
            <w:tcW w:w="1517" w:type="dxa"/>
            <w:tcBorders>
              <w:top w:val="nil"/>
              <w:left w:val="nil"/>
              <w:bottom w:val="single" w:sz="4" w:space="0" w:color="BFBFBF"/>
              <w:right w:val="single" w:sz="4" w:space="0" w:color="auto"/>
            </w:tcBorders>
            <w:shd w:val="clear" w:color="auto" w:fill="auto"/>
            <w:vAlign w:val="center"/>
            <w:hideMark/>
          </w:tcPr>
          <w:p w14:paraId="14F78DC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8067E5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C294C7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47670CBB"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KPP</w:t>
            </w:r>
          </w:p>
        </w:tc>
      </w:tr>
      <w:tr w:rsidR="007B2330" w:rsidRPr="00C61882" w14:paraId="10CA5B25" w14:textId="77777777" w:rsidTr="00CC52B9">
        <w:trPr>
          <w:trHeight w:val="330"/>
        </w:trPr>
        <w:tc>
          <w:tcPr>
            <w:tcW w:w="1955" w:type="dxa"/>
            <w:tcBorders>
              <w:top w:val="nil"/>
              <w:left w:val="nil"/>
              <w:bottom w:val="nil"/>
              <w:right w:val="nil"/>
            </w:tcBorders>
            <w:shd w:val="clear" w:color="auto" w:fill="auto"/>
            <w:noWrap/>
            <w:vAlign w:val="bottom"/>
            <w:hideMark/>
          </w:tcPr>
          <w:p w14:paraId="1FF0A2F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DA91A3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B60E36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500251">
              <w:rPr>
                <w:rFonts w:eastAsia="Times New Roman" w:cs="Arial"/>
                <w:sz w:val="12"/>
                <w:szCs w:val="12"/>
                <w:lang w:val="sq-AL"/>
              </w:rPr>
              <w:t>Shqyrtoni procedurat ekzistuese dhe zhvilloni udhëzime të përgjithshme</w:t>
            </w:r>
          </w:p>
        </w:tc>
        <w:tc>
          <w:tcPr>
            <w:tcW w:w="1393" w:type="dxa"/>
            <w:tcBorders>
              <w:top w:val="nil"/>
              <w:left w:val="nil"/>
              <w:bottom w:val="single" w:sz="4" w:space="0" w:color="BFBFBF"/>
              <w:right w:val="single" w:sz="4" w:space="0" w:color="auto"/>
            </w:tcBorders>
            <w:shd w:val="clear" w:color="auto" w:fill="auto"/>
            <w:vAlign w:val="center"/>
            <w:hideMark/>
          </w:tcPr>
          <w:p w14:paraId="1F003A9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6D45C5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BE84DBF"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Procedurat, manualet dhe udhëzimet janë përgatitur</w:t>
            </w:r>
          </w:p>
        </w:tc>
        <w:tc>
          <w:tcPr>
            <w:tcW w:w="1503" w:type="dxa"/>
            <w:tcBorders>
              <w:top w:val="nil"/>
              <w:left w:val="nil"/>
              <w:bottom w:val="single" w:sz="4" w:space="0" w:color="BFBFBF"/>
              <w:right w:val="single" w:sz="4" w:space="0" w:color="auto"/>
            </w:tcBorders>
            <w:shd w:val="clear" w:color="auto" w:fill="auto"/>
            <w:vAlign w:val="center"/>
            <w:hideMark/>
          </w:tcPr>
          <w:p w14:paraId="19FBA32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5AEF84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04782905"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C9AC8B4" w14:textId="77777777" w:rsidTr="00CC52B9">
        <w:trPr>
          <w:trHeight w:val="240"/>
        </w:trPr>
        <w:tc>
          <w:tcPr>
            <w:tcW w:w="1955" w:type="dxa"/>
            <w:tcBorders>
              <w:top w:val="nil"/>
              <w:left w:val="nil"/>
              <w:bottom w:val="nil"/>
              <w:right w:val="nil"/>
            </w:tcBorders>
            <w:shd w:val="clear" w:color="auto" w:fill="auto"/>
            <w:noWrap/>
            <w:vAlign w:val="bottom"/>
            <w:hideMark/>
          </w:tcPr>
          <w:p w14:paraId="3E17420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D4BF69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064074C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500251">
              <w:rPr>
                <w:rFonts w:eastAsia="Times New Roman" w:cs="Arial"/>
                <w:sz w:val="12"/>
                <w:szCs w:val="12"/>
                <w:lang w:val="sq-AL"/>
              </w:rPr>
              <w:t>Vlerësoni nevojat e kapaciteteve dhe zhvilloni planin</w:t>
            </w:r>
          </w:p>
        </w:tc>
        <w:tc>
          <w:tcPr>
            <w:tcW w:w="1393" w:type="dxa"/>
            <w:tcBorders>
              <w:top w:val="nil"/>
              <w:left w:val="nil"/>
              <w:bottom w:val="single" w:sz="4" w:space="0" w:color="auto"/>
              <w:right w:val="single" w:sz="4" w:space="0" w:color="auto"/>
            </w:tcBorders>
            <w:shd w:val="clear" w:color="auto" w:fill="auto"/>
            <w:vAlign w:val="center"/>
            <w:hideMark/>
          </w:tcPr>
          <w:p w14:paraId="71CC88F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EAEB4E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1F5E1D7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789C3BA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Plani i përshtatur</w:t>
            </w:r>
          </w:p>
        </w:tc>
        <w:tc>
          <w:tcPr>
            <w:tcW w:w="1452" w:type="dxa"/>
            <w:tcBorders>
              <w:top w:val="nil"/>
              <w:left w:val="nil"/>
              <w:bottom w:val="single" w:sz="4" w:space="0" w:color="auto"/>
              <w:right w:val="single" w:sz="4" w:space="0" w:color="auto"/>
            </w:tcBorders>
            <w:shd w:val="clear" w:color="auto" w:fill="auto"/>
            <w:vAlign w:val="center"/>
            <w:hideMark/>
          </w:tcPr>
          <w:p w14:paraId="1CA8AFE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0E71537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860ACC4" w14:textId="77777777" w:rsidTr="00CC52B9">
        <w:trPr>
          <w:trHeight w:val="330"/>
        </w:trPr>
        <w:tc>
          <w:tcPr>
            <w:tcW w:w="1955" w:type="dxa"/>
            <w:tcBorders>
              <w:top w:val="nil"/>
              <w:left w:val="nil"/>
              <w:bottom w:val="nil"/>
              <w:right w:val="nil"/>
            </w:tcBorders>
            <w:shd w:val="clear" w:color="auto" w:fill="auto"/>
            <w:noWrap/>
            <w:vAlign w:val="bottom"/>
            <w:hideMark/>
          </w:tcPr>
          <w:p w14:paraId="4912732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3D7E612"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4.4.4: </w:t>
            </w:r>
            <w:r w:rsidRPr="00500251">
              <w:rPr>
                <w:rFonts w:eastAsia="Times New Roman" w:cs="Arial"/>
                <w:b/>
                <w:bCs/>
                <w:sz w:val="12"/>
                <w:szCs w:val="12"/>
                <w:lang w:val="sq-AL"/>
              </w:rPr>
              <w:t>Kryerja e një shqyrtimi bashkëpunues të funksionimit të sistemit të prokurimit</w:t>
            </w:r>
          </w:p>
        </w:tc>
        <w:tc>
          <w:tcPr>
            <w:tcW w:w="2877" w:type="dxa"/>
            <w:tcBorders>
              <w:top w:val="nil"/>
              <w:left w:val="nil"/>
              <w:bottom w:val="single" w:sz="4" w:space="0" w:color="BFBFBF"/>
              <w:right w:val="single" w:sz="4" w:space="0" w:color="auto"/>
            </w:tcBorders>
            <w:shd w:val="clear" w:color="auto" w:fill="auto"/>
            <w:hideMark/>
          </w:tcPr>
          <w:p w14:paraId="6CA23101" w14:textId="77777777" w:rsidR="007B2330" w:rsidRPr="00EB64E5"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500251">
              <w:rPr>
                <w:rFonts w:eastAsia="Times New Roman" w:cs="Arial"/>
                <w:sz w:val="12"/>
                <w:szCs w:val="12"/>
                <w:lang w:val="sq-AL"/>
              </w:rPr>
              <w:t>Përgatit planin e veprimit të miratuar pas kryerjes së rishikimit</w:t>
            </w:r>
          </w:p>
          <w:p w14:paraId="253EE5DB" w14:textId="77777777" w:rsidR="007B2330" w:rsidRPr="00012D5D" w:rsidRDefault="007B2330" w:rsidP="00CC52B9">
            <w:pPr>
              <w:spacing w:after="0" w:line="240" w:lineRule="auto"/>
              <w:rPr>
                <w:rFonts w:eastAsia="Times New Roman" w:cs="Arial"/>
                <w:sz w:val="12"/>
                <w:szCs w:val="12"/>
                <w:lang w:val="sq-AL"/>
              </w:rPr>
            </w:pPr>
          </w:p>
        </w:tc>
        <w:tc>
          <w:tcPr>
            <w:tcW w:w="1393" w:type="dxa"/>
            <w:tcBorders>
              <w:top w:val="nil"/>
              <w:left w:val="nil"/>
              <w:bottom w:val="single" w:sz="4" w:space="0" w:color="BFBFBF"/>
              <w:right w:val="single" w:sz="4" w:space="0" w:color="auto"/>
            </w:tcBorders>
            <w:shd w:val="clear" w:color="auto" w:fill="auto"/>
            <w:vAlign w:val="center"/>
            <w:hideMark/>
          </w:tcPr>
          <w:p w14:paraId="7904CB0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7ED24B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FA6F07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2644A4A"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Plani i veprimit i miratuar</w:t>
            </w:r>
          </w:p>
        </w:tc>
        <w:tc>
          <w:tcPr>
            <w:tcW w:w="1452" w:type="dxa"/>
            <w:tcBorders>
              <w:top w:val="nil"/>
              <w:left w:val="nil"/>
              <w:bottom w:val="single" w:sz="4" w:space="0" w:color="BFBFBF"/>
              <w:right w:val="single" w:sz="4" w:space="0" w:color="auto"/>
            </w:tcBorders>
            <w:shd w:val="clear" w:color="auto" w:fill="auto"/>
            <w:vAlign w:val="center"/>
            <w:hideMark/>
          </w:tcPr>
          <w:p w14:paraId="0C82EE4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15FCA55D"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APP</w:t>
            </w:r>
          </w:p>
        </w:tc>
      </w:tr>
      <w:tr w:rsidR="007B2330" w:rsidRPr="00012D5D" w14:paraId="085A6454" w14:textId="77777777" w:rsidTr="00CC52B9">
        <w:trPr>
          <w:trHeight w:val="240"/>
        </w:trPr>
        <w:tc>
          <w:tcPr>
            <w:tcW w:w="1955" w:type="dxa"/>
            <w:tcBorders>
              <w:top w:val="nil"/>
              <w:left w:val="nil"/>
              <w:bottom w:val="nil"/>
              <w:right w:val="nil"/>
            </w:tcBorders>
            <w:shd w:val="clear" w:color="auto" w:fill="auto"/>
            <w:noWrap/>
            <w:vAlign w:val="bottom"/>
            <w:hideMark/>
          </w:tcPr>
          <w:p w14:paraId="4FD095B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00CAEB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197EB3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393" w:type="dxa"/>
            <w:tcBorders>
              <w:top w:val="nil"/>
              <w:left w:val="nil"/>
              <w:bottom w:val="single" w:sz="4" w:space="0" w:color="BFBFBF"/>
              <w:right w:val="single" w:sz="4" w:space="0" w:color="auto"/>
            </w:tcBorders>
            <w:shd w:val="clear" w:color="auto" w:fill="auto"/>
            <w:vAlign w:val="center"/>
            <w:hideMark/>
          </w:tcPr>
          <w:p w14:paraId="4C27680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1ECFE17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808654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522E5C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06D5127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3731B0DA"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D724E28" w14:textId="77777777" w:rsidTr="00CC52B9">
        <w:trPr>
          <w:trHeight w:val="240"/>
        </w:trPr>
        <w:tc>
          <w:tcPr>
            <w:tcW w:w="1955" w:type="dxa"/>
            <w:tcBorders>
              <w:top w:val="nil"/>
              <w:left w:val="nil"/>
              <w:bottom w:val="nil"/>
              <w:right w:val="nil"/>
            </w:tcBorders>
            <w:shd w:val="clear" w:color="auto" w:fill="auto"/>
            <w:noWrap/>
            <w:vAlign w:val="bottom"/>
            <w:hideMark/>
          </w:tcPr>
          <w:p w14:paraId="0EC7A8C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CA2D85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E51AF8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393" w:type="dxa"/>
            <w:tcBorders>
              <w:top w:val="nil"/>
              <w:left w:val="nil"/>
              <w:bottom w:val="single" w:sz="4" w:space="0" w:color="auto"/>
              <w:right w:val="single" w:sz="4" w:space="0" w:color="auto"/>
            </w:tcBorders>
            <w:shd w:val="clear" w:color="auto" w:fill="auto"/>
            <w:vAlign w:val="center"/>
            <w:hideMark/>
          </w:tcPr>
          <w:p w14:paraId="0EC8DEC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B16A23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E5963A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0651EC4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0FE2CA2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0A72B40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BEAE6DE" w14:textId="77777777" w:rsidTr="00CC52B9">
        <w:trPr>
          <w:trHeight w:val="330"/>
        </w:trPr>
        <w:tc>
          <w:tcPr>
            <w:tcW w:w="1955" w:type="dxa"/>
            <w:tcBorders>
              <w:top w:val="nil"/>
              <w:left w:val="nil"/>
              <w:bottom w:val="nil"/>
              <w:right w:val="nil"/>
            </w:tcBorders>
            <w:shd w:val="clear" w:color="auto" w:fill="auto"/>
            <w:noWrap/>
            <w:vAlign w:val="bottom"/>
            <w:hideMark/>
          </w:tcPr>
          <w:p w14:paraId="552D42E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46C60D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4.4.5: </w:t>
            </w:r>
            <w:r w:rsidRPr="00500251">
              <w:rPr>
                <w:rFonts w:eastAsia="Times New Roman" w:cs="Arial"/>
                <w:b/>
                <w:bCs/>
                <w:sz w:val="12"/>
                <w:szCs w:val="12"/>
                <w:lang w:val="sq-AL"/>
              </w:rPr>
              <w:t>Vazhdimi i zhvillimit të sistemit të prokurimit elektronik</w:t>
            </w:r>
          </w:p>
        </w:tc>
        <w:tc>
          <w:tcPr>
            <w:tcW w:w="2877" w:type="dxa"/>
            <w:tcBorders>
              <w:top w:val="nil"/>
              <w:left w:val="nil"/>
              <w:bottom w:val="single" w:sz="4" w:space="0" w:color="BFBFBF"/>
              <w:right w:val="single" w:sz="4" w:space="0" w:color="auto"/>
            </w:tcBorders>
            <w:shd w:val="clear" w:color="auto" w:fill="auto"/>
            <w:hideMark/>
          </w:tcPr>
          <w:p w14:paraId="0CCB4E6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500251">
              <w:rPr>
                <w:rFonts w:eastAsia="Times New Roman" w:cs="Arial"/>
                <w:sz w:val="12"/>
                <w:szCs w:val="12"/>
                <w:lang w:val="sq-AL"/>
              </w:rPr>
              <w:t>Hartimi i kërkesave funksionale</w:t>
            </w:r>
          </w:p>
        </w:tc>
        <w:tc>
          <w:tcPr>
            <w:tcW w:w="1393" w:type="dxa"/>
            <w:tcBorders>
              <w:top w:val="nil"/>
              <w:left w:val="nil"/>
              <w:bottom w:val="single" w:sz="4" w:space="0" w:color="BFBFBF"/>
              <w:right w:val="single" w:sz="4" w:space="0" w:color="auto"/>
            </w:tcBorders>
            <w:shd w:val="clear" w:color="auto" w:fill="auto"/>
            <w:vAlign w:val="center"/>
            <w:hideMark/>
          </w:tcPr>
          <w:p w14:paraId="6E8A9CE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6B2369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Kërkesat funksionale të përcaktuara</w:t>
            </w:r>
          </w:p>
        </w:tc>
        <w:tc>
          <w:tcPr>
            <w:tcW w:w="1517" w:type="dxa"/>
            <w:tcBorders>
              <w:top w:val="nil"/>
              <w:left w:val="nil"/>
              <w:bottom w:val="single" w:sz="4" w:space="0" w:color="BFBFBF"/>
              <w:right w:val="single" w:sz="4" w:space="0" w:color="auto"/>
            </w:tcBorders>
            <w:shd w:val="clear" w:color="auto" w:fill="auto"/>
            <w:vAlign w:val="center"/>
            <w:hideMark/>
          </w:tcPr>
          <w:p w14:paraId="0DE41AD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02E66C7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CDCF5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23B2581C"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APP</w:t>
            </w:r>
          </w:p>
        </w:tc>
      </w:tr>
      <w:tr w:rsidR="007B2330" w:rsidRPr="002F1E8F" w14:paraId="4A9889C1" w14:textId="77777777" w:rsidTr="00CC52B9">
        <w:trPr>
          <w:trHeight w:val="495"/>
        </w:trPr>
        <w:tc>
          <w:tcPr>
            <w:tcW w:w="1955" w:type="dxa"/>
            <w:tcBorders>
              <w:top w:val="nil"/>
              <w:left w:val="nil"/>
              <w:bottom w:val="nil"/>
              <w:right w:val="nil"/>
            </w:tcBorders>
            <w:shd w:val="clear" w:color="auto" w:fill="auto"/>
            <w:noWrap/>
            <w:vAlign w:val="bottom"/>
            <w:hideMark/>
          </w:tcPr>
          <w:p w14:paraId="4DA78B1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F8F02C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C69C8C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500251">
              <w:rPr>
                <w:rFonts w:eastAsia="Times New Roman" w:cs="Arial"/>
                <w:sz w:val="12"/>
                <w:szCs w:val="12"/>
                <w:lang w:val="sq-AL"/>
              </w:rPr>
              <w:t>Vazhdimi i zhvillimit të sistemit të prokurimit elektronik</w:t>
            </w:r>
          </w:p>
        </w:tc>
        <w:tc>
          <w:tcPr>
            <w:tcW w:w="1393" w:type="dxa"/>
            <w:tcBorders>
              <w:top w:val="nil"/>
              <w:left w:val="nil"/>
              <w:bottom w:val="single" w:sz="4" w:space="0" w:color="BFBFBF"/>
              <w:right w:val="single" w:sz="4" w:space="0" w:color="auto"/>
            </w:tcBorders>
            <w:shd w:val="clear" w:color="auto" w:fill="auto"/>
            <w:vAlign w:val="center"/>
            <w:hideMark/>
          </w:tcPr>
          <w:p w14:paraId="2148879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687352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C0FE075" w14:textId="77777777" w:rsidR="007B2330" w:rsidRPr="00012D5D" w:rsidRDefault="007B2330" w:rsidP="00CC52B9">
            <w:pPr>
              <w:spacing w:after="0" w:line="240" w:lineRule="auto"/>
              <w:jc w:val="center"/>
              <w:rPr>
                <w:rFonts w:eastAsia="Times New Roman" w:cs="Arial"/>
                <w:sz w:val="12"/>
                <w:szCs w:val="12"/>
                <w:lang w:val="sq-AL"/>
              </w:rPr>
            </w:pPr>
            <w:r w:rsidRPr="00500251">
              <w:rPr>
                <w:rFonts w:eastAsia="Times New Roman" w:cs="Arial"/>
                <w:sz w:val="12"/>
                <w:szCs w:val="12"/>
                <w:lang w:val="sq-AL"/>
              </w:rPr>
              <w:t>Përmirësimet për ankandet elektronike zbatohen</w:t>
            </w:r>
          </w:p>
        </w:tc>
        <w:tc>
          <w:tcPr>
            <w:tcW w:w="1503" w:type="dxa"/>
            <w:tcBorders>
              <w:top w:val="nil"/>
              <w:left w:val="nil"/>
              <w:bottom w:val="single" w:sz="4" w:space="0" w:color="BFBFBF"/>
              <w:right w:val="single" w:sz="4" w:space="0" w:color="auto"/>
            </w:tcBorders>
            <w:shd w:val="clear" w:color="auto" w:fill="auto"/>
            <w:vAlign w:val="center"/>
            <w:hideMark/>
          </w:tcPr>
          <w:p w14:paraId="4822AB91" w14:textId="77777777" w:rsidR="007B2330" w:rsidRPr="00012D5D" w:rsidRDefault="007B2330" w:rsidP="00CC52B9">
            <w:pPr>
              <w:spacing w:after="0" w:line="240" w:lineRule="auto"/>
              <w:jc w:val="center"/>
              <w:rPr>
                <w:rFonts w:eastAsia="Times New Roman" w:cs="Arial"/>
                <w:sz w:val="12"/>
                <w:szCs w:val="12"/>
                <w:lang w:val="sq-AL"/>
              </w:rPr>
            </w:pPr>
            <w:r w:rsidRPr="00500251">
              <w:rPr>
                <w:rFonts w:eastAsia="Times New Roman" w:cs="Arial"/>
                <w:sz w:val="12"/>
                <w:szCs w:val="12"/>
                <w:lang w:val="sq-AL"/>
              </w:rPr>
              <w:t>Përmirësimet për thirrjet që bëhen sipas marrëveshjeve kuadër zbatohen</w:t>
            </w:r>
          </w:p>
        </w:tc>
        <w:tc>
          <w:tcPr>
            <w:tcW w:w="1452" w:type="dxa"/>
            <w:tcBorders>
              <w:top w:val="nil"/>
              <w:left w:val="nil"/>
              <w:bottom w:val="single" w:sz="4" w:space="0" w:color="BFBFBF"/>
              <w:right w:val="single" w:sz="4" w:space="0" w:color="auto"/>
            </w:tcBorders>
            <w:shd w:val="clear" w:color="auto" w:fill="auto"/>
            <w:vAlign w:val="center"/>
            <w:hideMark/>
          </w:tcPr>
          <w:p w14:paraId="751CA2F4" w14:textId="77777777" w:rsidR="007B2330" w:rsidRPr="00012D5D" w:rsidRDefault="007B2330" w:rsidP="00CC52B9">
            <w:pPr>
              <w:spacing w:after="0" w:line="240" w:lineRule="auto"/>
              <w:jc w:val="center"/>
              <w:rPr>
                <w:rFonts w:eastAsia="Times New Roman" w:cs="Arial"/>
                <w:sz w:val="12"/>
                <w:szCs w:val="12"/>
                <w:lang w:val="sq-AL"/>
              </w:rPr>
            </w:pPr>
            <w:r w:rsidRPr="00500251">
              <w:rPr>
                <w:rFonts w:eastAsia="Times New Roman" w:cs="Arial"/>
                <w:sz w:val="12"/>
                <w:szCs w:val="12"/>
                <w:lang w:val="sq-AL"/>
              </w:rPr>
              <w:t>Përmirësime për një sistem dinamik të blerjes</w:t>
            </w:r>
          </w:p>
        </w:tc>
        <w:tc>
          <w:tcPr>
            <w:tcW w:w="1047" w:type="dxa"/>
            <w:vMerge/>
            <w:tcBorders>
              <w:top w:val="nil"/>
              <w:left w:val="single" w:sz="4" w:space="0" w:color="auto"/>
              <w:bottom w:val="single" w:sz="4" w:space="0" w:color="auto"/>
              <w:right w:val="single" w:sz="4" w:space="0" w:color="auto"/>
            </w:tcBorders>
            <w:vAlign w:val="center"/>
            <w:hideMark/>
          </w:tcPr>
          <w:p w14:paraId="66A45D34" w14:textId="77777777" w:rsidR="007B2330" w:rsidRPr="00012D5D" w:rsidRDefault="007B2330" w:rsidP="00CC52B9">
            <w:pPr>
              <w:spacing w:after="0" w:line="240" w:lineRule="auto"/>
              <w:rPr>
                <w:rFonts w:eastAsia="Times New Roman" w:cs="Arial"/>
                <w:b/>
                <w:bCs/>
                <w:sz w:val="12"/>
                <w:szCs w:val="12"/>
                <w:lang w:val="sq-AL"/>
              </w:rPr>
            </w:pPr>
          </w:p>
        </w:tc>
      </w:tr>
      <w:tr w:rsidR="007B2330" w:rsidRPr="00EB64E5" w14:paraId="3E5FB5B4" w14:textId="77777777" w:rsidTr="00CC52B9">
        <w:trPr>
          <w:trHeight w:val="330"/>
        </w:trPr>
        <w:tc>
          <w:tcPr>
            <w:tcW w:w="1955" w:type="dxa"/>
            <w:tcBorders>
              <w:top w:val="nil"/>
              <w:left w:val="nil"/>
              <w:bottom w:val="nil"/>
              <w:right w:val="nil"/>
            </w:tcBorders>
            <w:shd w:val="clear" w:color="auto" w:fill="auto"/>
            <w:noWrap/>
            <w:vAlign w:val="bottom"/>
            <w:hideMark/>
          </w:tcPr>
          <w:p w14:paraId="58E9803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0E976C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77FA41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Zhvillim i manualit</w:t>
            </w:r>
            <w:r w:rsidRPr="00500251">
              <w:rPr>
                <w:rFonts w:eastAsia="Times New Roman" w:cs="Arial"/>
                <w:sz w:val="12"/>
                <w:szCs w:val="12"/>
                <w:lang w:val="sq-AL"/>
              </w:rPr>
              <w:t xml:space="preserve"> operacional dhe udhëzim</w:t>
            </w:r>
            <w:r>
              <w:rPr>
                <w:rFonts w:eastAsia="Times New Roman" w:cs="Arial"/>
                <w:sz w:val="12"/>
                <w:szCs w:val="12"/>
                <w:lang w:val="sq-AL"/>
              </w:rPr>
              <w:t>it</w:t>
            </w:r>
          </w:p>
        </w:tc>
        <w:tc>
          <w:tcPr>
            <w:tcW w:w="1393" w:type="dxa"/>
            <w:tcBorders>
              <w:top w:val="nil"/>
              <w:left w:val="nil"/>
              <w:bottom w:val="single" w:sz="4" w:space="0" w:color="auto"/>
              <w:right w:val="single" w:sz="4" w:space="0" w:color="auto"/>
            </w:tcBorders>
            <w:shd w:val="clear" w:color="auto" w:fill="auto"/>
            <w:vAlign w:val="center"/>
            <w:hideMark/>
          </w:tcPr>
          <w:p w14:paraId="26C6C55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328E9E2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4556947" w14:textId="77777777" w:rsidR="007B2330" w:rsidRPr="00012D5D" w:rsidRDefault="007B2330" w:rsidP="00CC52B9">
            <w:pPr>
              <w:spacing w:after="0" w:line="240" w:lineRule="auto"/>
              <w:jc w:val="center"/>
              <w:rPr>
                <w:rFonts w:eastAsia="Times New Roman" w:cs="Arial"/>
                <w:sz w:val="12"/>
                <w:szCs w:val="12"/>
                <w:lang w:val="sq-AL"/>
              </w:rPr>
            </w:pPr>
            <w:r w:rsidRPr="00500251">
              <w:rPr>
                <w:rFonts w:eastAsia="Times New Roman" w:cs="Arial"/>
                <w:sz w:val="12"/>
                <w:szCs w:val="12"/>
                <w:lang w:val="sq-AL"/>
              </w:rPr>
              <w:t>Manualet dhe udhëzimet e përgatitura</w:t>
            </w:r>
          </w:p>
        </w:tc>
        <w:tc>
          <w:tcPr>
            <w:tcW w:w="1503" w:type="dxa"/>
            <w:tcBorders>
              <w:top w:val="nil"/>
              <w:left w:val="nil"/>
              <w:bottom w:val="single" w:sz="4" w:space="0" w:color="auto"/>
              <w:right w:val="single" w:sz="4" w:space="0" w:color="auto"/>
            </w:tcBorders>
            <w:shd w:val="clear" w:color="auto" w:fill="auto"/>
            <w:vAlign w:val="center"/>
            <w:hideMark/>
          </w:tcPr>
          <w:p w14:paraId="7BB483FC" w14:textId="77777777" w:rsidR="007B2330" w:rsidRPr="00012D5D" w:rsidRDefault="007B2330" w:rsidP="00CC52B9">
            <w:pPr>
              <w:spacing w:after="0" w:line="240" w:lineRule="auto"/>
              <w:jc w:val="center"/>
              <w:rPr>
                <w:rFonts w:eastAsia="Times New Roman" w:cs="Arial"/>
                <w:sz w:val="12"/>
                <w:szCs w:val="12"/>
                <w:lang w:val="sq-AL"/>
              </w:rPr>
            </w:pPr>
            <w:r w:rsidRPr="00500251">
              <w:rPr>
                <w:rFonts w:eastAsia="Times New Roman" w:cs="Arial"/>
                <w:sz w:val="12"/>
                <w:szCs w:val="12"/>
                <w:lang w:val="sq-AL"/>
              </w:rPr>
              <w:t>Manualet dhe udhëzimet e përgatitura</w:t>
            </w:r>
          </w:p>
        </w:tc>
        <w:tc>
          <w:tcPr>
            <w:tcW w:w="1452" w:type="dxa"/>
            <w:tcBorders>
              <w:top w:val="nil"/>
              <w:left w:val="nil"/>
              <w:bottom w:val="single" w:sz="4" w:space="0" w:color="auto"/>
              <w:right w:val="single" w:sz="4" w:space="0" w:color="auto"/>
            </w:tcBorders>
            <w:shd w:val="clear" w:color="auto" w:fill="auto"/>
            <w:vAlign w:val="center"/>
            <w:hideMark/>
          </w:tcPr>
          <w:p w14:paraId="5738476B" w14:textId="77777777" w:rsidR="007B2330" w:rsidRPr="00012D5D" w:rsidRDefault="007B2330" w:rsidP="00CC52B9">
            <w:pPr>
              <w:spacing w:after="0" w:line="240" w:lineRule="auto"/>
              <w:jc w:val="center"/>
              <w:rPr>
                <w:rFonts w:eastAsia="Times New Roman" w:cs="Arial"/>
                <w:sz w:val="12"/>
                <w:szCs w:val="12"/>
                <w:lang w:val="sq-AL"/>
              </w:rPr>
            </w:pPr>
            <w:r w:rsidRPr="00500251">
              <w:rPr>
                <w:rFonts w:eastAsia="Times New Roman" w:cs="Arial"/>
                <w:sz w:val="12"/>
                <w:szCs w:val="12"/>
                <w:lang w:val="sq-AL"/>
              </w:rPr>
              <w:t>Manualet dhe udhëzimet e përgatitura</w:t>
            </w:r>
          </w:p>
        </w:tc>
        <w:tc>
          <w:tcPr>
            <w:tcW w:w="1047" w:type="dxa"/>
            <w:vMerge/>
            <w:tcBorders>
              <w:top w:val="nil"/>
              <w:left w:val="single" w:sz="4" w:space="0" w:color="auto"/>
              <w:bottom w:val="single" w:sz="4" w:space="0" w:color="auto"/>
              <w:right w:val="single" w:sz="4" w:space="0" w:color="auto"/>
            </w:tcBorders>
            <w:vAlign w:val="center"/>
            <w:hideMark/>
          </w:tcPr>
          <w:p w14:paraId="2518AAD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C94C81C" w14:textId="77777777" w:rsidTr="00CC52B9">
        <w:trPr>
          <w:trHeight w:val="330"/>
        </w:trPr>
        <w:tc>
          <w:tcPr>
            <w:tcW w:w="1955" w:type="dxa"/>
            <w:tcBorders>
              <w:top w:val="nil"/>
              <w:left w:val="nil"/>
              <w:bottom w:val="nil"/>
              <w:right w:val="nil"/>
            </w:tcBorders>
            <w:shd w:val="clear" w:color="auto" w:fill="auto"/>
            <w:noWrap/>
            <w:vAlign w:val="bottom"/>
            <w:hideMark/>
          </w:tcPr>
          <w:p w14:paraId="78CA96E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F0CE874" w14:textId="77777777" w:rsidR="007B2330" w:rsidRPr="00EB64E5"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4.4.6: </w:t>
            </w:r>
            <w:r w:rsidRPr="00500251">
              <w:rPr>
                <w:rFonts w:eastAsia="Times New Roman" w:cs="Arial"/>
                <w:b/>
                <w:bCs/>
                <w:sz w:val="12"/>
                <w:szCs w:val="12"/>
                <w:lang w:val="sq-AL"/>
              </w:rPr>
              <w:t>Rishikimi i efektivitetit të mekanizmave për të kontrolluar disponueshmërinë e fondeve para prokurimit</w:t>
            </w:r>
          </w:p>
          <w:p w14:paraId="7D3E626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D523FC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Pr>
                <w:rFonts w:eastAsia="Times New Roman" w:cs="Arial"/>
                <w:sz w:val="12"/>
                <w:szCs w:val="12"/>
                <w:lang w:val="sq-AL"/>
              </w:rPr>
              <w:t xml:space="preserve"> Ngritja e një task force me MFE – Thesari dhe Buxheti </w:t>
            </w:r>
            <w:r w:rsidRPr="00012D5D">
              <w:rPr>
                <w:rFonts w:eastAsia="Times New Roman" w:cs="Arial"/>
                <w:sz w:val="12"/>
                <w:szCs w:val="12"/>
                <w:lang w:val="sq-AL"/>
              </w:rPr>
              <w:t xml:space="preserve"> </w:t>
            </w:r>
          </w:p>
        </w:tc>
        <w:tc>
          <w:tcPr>
            <w:tcW w:w="1393" w:type="dxa"/>
            <w:tcBorders>
              <w:top w:val="nil"/>
              <w:left w:val="nil"/>
              <w:bottom w:val="single" w:sz="4" w:space="0" w:color="BFBFBF"/>
              <w:right w:val="single" w:sz="4" w:space="0" w:color="auto"/>
            </w:tcBorders>
            <w:shd w:val="clear" w:color="auto" w:fill="auto"/>
            <w:vAlign w:val="center"/>
            <w:hideMark/>
          </w:tcPr>
          <w:p w14:paraId="37662D1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5DC4C67"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Task Forca e formuar</w:t>
            </w:r>
          </w:p>
        </w:tc>
        <w:tc>
          <w:tcPr>
            <w:tcW w:w="1517" w:type="dxa"/>
            <w:tcBorders>
              <w:top w:val="nil"/>
              <w:left w:val="nil"/>
              <w:bottom w:val="single" w:sz="4" w:space="0" w:color="BFBFBF"/>
              <w:right w:val="single" w:sz="4" w:space="0" w:color="auto"/>
            </w:tcBorders>
            <w:shd w:val="clear" w:color="auto" w:fill="auto"/>
            <w:vAlign w:val="center"/>
            <w:hideMark/>
          </w:tcPr>
          <w:p w14:paraId="4F6BFA1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C6602B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082454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50A95E5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 Thesarit</w:t>
            </w:r>
            <w:r w:rsidRPr="00012D5D">
              <w:rPr>
                <w:rFonts w:eastAsia="Times New Roman" w:cs="Arial"/>
                <w:b/>
                <w:bCs/>
                <w:sz w:val="12"/>
                <w:szCs w:val="12"/>
                <w:lang w:val="sq-AL"/>
              </w:rPr>
              <w:t>/</w:t>
            </w:r>
            <w:r w:rsidRPr="00012D5D">
              <w:rPr>
                <w:rFonts w:eastAsia="Times New Roman" w:cs="Arial"/>
                <w:b/>
                <w:bCs/>
                <w:sz w:val="12"/>
                <w:szCs w:val="12"/>
                <w:lang w:val="sq-AL"/>
              </w:rPr>
              <w:br/>
            </w:r>
            <w:r>
              <w:rPr>
                <w:rFonts w:eastAsia="Times New Roman" w:cs="Arial"/>
                <w:b/>
                <w:bCs/>
                <w:sz w:val="12"/>
                <w:szCs w:val="12"/>
                <w:lang w:val="sq-AL"/>
              </w:rPr>
              <w:t>APP</w:t>
            </w:r>
          </w:p>
        </w:tc>
      </w:tr>
      <w:tr w:rsidR="007B2330" w:rsidRPr="00012D5D" w14:paraId="1084333E" w14:textId="77777777" w:rsidTr="00CC52B9">
        <w:trPr>
          <w:trHeight w:val="495"/>
        </w:trPr>
        <w:tc>
          <w:tcPr>
            <w:tcW w:w="1955" w:type="dxa"/>
            <w:tcBorders>
              <w:top w:val="nil"/>
              <w:left w:val="nil"/>
              <w:bottom w:val="nil"/>
              <w:right w:val="nil"/>
            </w:tcBorders>
            <w:shd w:val="clear" w:color="auto" w:fill="auto"/>
            <w:noWrap/>
            <w:vAlign w:val="bottom"/>
            <w:hideMark/>
          </w:tcPr>
          <w:p w14:paraId="42CD9CD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50770B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97C4A0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500251">
              <w:rPr>
                <w:rFonts w:eastAsia="Times New Roman" w:cs="Arial"/>
                <w:sz w:val="12"/>
                <w:szCs w:val="12"/>
                <w:lang w:val="sq-AL"/>
              </w:rPr>
              <w:t>Propozon</w:t>
            </w:r>
            <w:r>
              <w:rPr>
                <w:rFonts w:eastAsia="Times New Roman" w:cs="Arial"/>
                <w:sz w:val="12"/>
                <w:szCs w:val="12"/>
                <w:lang w:val="sq-AL"/>
              </w:rPr>
              <w:t>i</w:t>
            </w:r>
            <w:r w:rsidRPr="00500251">
              <w:rPr>
                <w:rFonts w:eastAsia="Times New Roman" w:cs="Arial"/>
                <w:sz w:val="12"/>
                <w:szCs w:val="12"/>
                <w:lang w:val="sq-AL"/>
              </w:rPr>
              <w:t xml:space="preserve"> kontrolle të përshtatshme efektive dhe të zbatueshme brenda procesit të prokurimit</w:t>
            </w:r>
          </w:p>
        </w:tc>
        <w:tc>
          <w:tcPr>
            <w:tcW w:w="1393" w:type="dxa"/>
            <w:tcBorders>
              <w:top w:val="nil"/>
              <w:left w:val="nil"/>
              <w:bottom w:val="single" w:sz="4" w:space="0" w:color="BFBFBF"/>
              <w:right w:val="single" w:sz="4" w:space="0" w:color="auto"/>
            </w:tcBorders>
            <w:shd w:val="clear" w:color="auto" w:fill="auto"/>
            <w:vAlign w:val="center"/>
            <w:hideMark/>
          </w:tcPr>
          <w:p w14:paraId="6030490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76D852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F990DB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Propozimet e dakordësuara</w:t>
            </w:r>
          </w:p>
        </w:tc>
        <w:tc>
          <w:tcPr>
            <w:tcW w:w="1503" w:type="dxa"/>
            <w:tcBorders>
              <w:top w:val="nil"/>
              <w:left w:val="nil"/>
              <w:bottom w:val="single" w:sz="4" w:space="0" w:color="BFBFBF"/>
              <w:right w:val="single" w:sz="4" w:space="0" w:color="auto"/>
            </w:tcBorders>
            <w:shd w:val="clear" w:color="auto" w:fill="auto"/>
            <w:vAlign w:val="center"/>
            <w:hideMark/>
          </w:tcPr>
          <w:p w14:paraId="2DAF1CD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1F1256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0B3522C9"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58E425A" w14:textId="77777777" w:rsidTr="00CC52B9">
        <w:trPr>
          <w:trHeight w:val="240"/>
        </w:trPr>
        <w:tc>
          <w:tcPr>
            <w:tcW w:w="1955" w:type="dxa"/>
            <w:tcBorders>
              <w:top w:val="nil"/>
              <w:left w:val="nil"/>
              <w:bottom w:val="nil"/>
              <w:right w:val="nil"/>
            </w:tcBorders>
            <w:shd w:val="clear" w:color="auto" w:fill="auto"/>
            <w:noWrap/>
            <w:vAlign w:val="bottom"/>
            <w:hideMark/>
          </w:tcPr>
          <w:p w14:paraId="3AAE8A2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4F779B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506845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500251">
              <w:rPr>
                <w:rFonts w:eastAsia="Times New Roman" w:cs="Arial"/>
                <w:sz w:val="12"/>
                <w:szCs w:val="12"/>
                <w:lang w:val="sq-AL"/>
              </w:rPr>
              <w:t>Hartimi i amendamenteve të</w:t>
            </w:r>
            <w:r>
              <w:rPr>
                <w:rFonts w:eastAsia="Times New Roman" w:cs="Arial"/>
                <w:sz w:val="12"/>
                <w:szCs w:val="12"/>
                <w:lang w:val="sq-AL"/>
              </w:rPr>
              <w:t xml:space="preserve"> LOB-it</w:t>
            </w:r>
            <w:r w:rsidRPr="00500251">
              <w:rPr>
                <w:rFonts w:eastAsia="Times New Roman" w:cs="Arial"/>
                <w:sz w:val="12"/>
                <w:szCs w:val="12"/>
                <w:lang w:val="sq-AL"/>
              </w:rPr>
              <w:t xml:space="preserve"> dhe akteve të tjera ligjore</w:t>
            </w:r>
          </w:p>
        </w:tc>
        <w:tc>
          <w:tcPr>
            <w:tcW w:w="1393" w:type="dxa"/>
            <w:tcBorders>
              <w:top w:val="nil"/>
              <w:left w:val="nil"/>
              <w:bottom w:val="single" w:sz="4" w:space="0" w:color="BFBFBF"/>
              <w:right w:val="single" w:sz="4" w:space="0" w:color="auto"/>
            </w:tcBorders>
            <w:shd w:val="clear" w:color="auto" w:fill="auto"/>
            <w:vAlign w:val="center"/>
            <w:hideMark/>
          </w:tcPr>
          <w:p w14:paraId="560F729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9ABF02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4291E8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Amendimet e hartuara</w:t>
            </w:r>
          </w:p>
        </w:tc>
        <w:tc>
          <w:tcPr>
            <w:tcW w:w="1503" w:type="dxa"/>
            <w:tcBorders>
              <w:top w:val="nil"/>
              <w:left w:val="nil"/>
              <w:bottom w:val="single" w:sz="4" w:space="0" w:color="BFBFBF"/>
              <w:right w:val="single" w:sz="4" w:space="0" w:color="auto"/>
            </w:tcBorders>
            <w:shd w:val="clear" w:color="auto" w:fill="auto"/>
            <w:vAlign w:val="center"/>
            <w:hideMark/>
          </w:tcPr>
          <w:p w14:paraId="7885CFE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085B21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640E598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0BC9479" w14:textId="77777777" w:rsidTr="00CC52B9">
        <w:trPr>
          <w:trHeight w:val="330"/>
        </w:trPr>
        <w:tc>
          <w:tcPr>
            <w:tcW w:w="1955" w:type="dxa"/>
            <w:tcBorders>
              <w:top w:val="nil"/>
              <w:left w:val="nil"/>
              <w:bottom w:val="nil"/>
              <w:right w:val="nil"/>
            </w:tcBorders>
            <w:shd w:val="clear" w:color="auto" w:fill="auto"/>
            <w:noWrap/>
            <w:vAlign w:val="bottom"/>
            <w:hideMark/>
          </w:tcPr>
          <w:p w14:paraId="0D943F2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B47877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223F6CE" w14:textId="77777777" w:rsidR="007B2330" w:rsidRPr="00EB64E5" w:rsidRDefault="007B2330" w:rsidP="00CC52B9">
            <w:pPr>
              <w:spacing w:after="0" w:line="240" w:lineRule="auto"/>
              <w:rPr>
                <w:rFonts w:eastAsia="Times New Roman" w:cs="Arial"/>
                <w:sz w:val="12"/>
                <w:szCs w:val="12"/>
                <w:lang w:val="it-IT"/>
              </w:rPr>
            </w:pPr>
            <w:r w:rsidRPr="00012D5D">
              <w:rPr>
                <w:rFonts w:eastAsia="Times New Roman" w:cs="Arial"/>
                <w:sz w:val="12"/>
                <w:szCs w:val="12"/>
                <w:lang w:val="sq-AL"/>
              </w:rPr>
              <w:t xml:space="preserve">d) </w:t>
            </w:r>
            <w:r w:rsidRPr="009F6660">
              <w:rPr>
                <w:rFonts w:eastAsia="Times New Roman" w:cs="Arial"/>
                <w:sz w:val="12"/>
                <w:szCs w:val="12"/>
                <w:lang w:val="sq-AL"/>
              </w:rPr>
              <w:t>Hartimi dhe zbatimi i ndryshimeve përkatëse në sistemin e IT</w:t>
            </w:r>
          </w:p>
          <w:p w14:paraId="48C0273C" w14:textId="77777777" w:rsidR="007B2330" w:rsidRPr="00012D5D" w:rsidRDefault="007B2330" w:rsidP="00CC52B9">
            <w:pPr>
              <w:spacing w:after="0" w:line="240" w:lineRule="auto"/>
              <w:rPr>
                <w:rFonts w:eastAsia="Times New Roman" w:cs="Arial"/>
                <w:sz w:val="12"/>
                <w:szCs w:val="12"/>
                <w:lang w:val="sq-AL"/>
              </w:rPr>
            </w:pPr>
          </w:p>
        </w:tc>
        <w:tc>
          <w:tcPr>
            <w:tcW w:w="1393" w:type="dxa"/>
            <w:tcBorders>
              <w:top w:val="nil"/>
              <w:left w:val="nil"/>
              <w:bottom w:val="single" w:sz="4" w:space="0" w:color="auto"/>
              <w:right w:val="single" w:sz="4" w:space="0" w:color="auto"/>
            </w:tcBorders>
            <w:shd w:val="clear" w:color="auto" w:fill="auto"/>
            <w:vAlign w:val="center"/>
            <w:hideMark/>
          </w:tcPr>
          <w:p w14:paraId="0EADFFF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4407D8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791D11C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B40597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EB5C17E" w14:textId="77777777" w:rsidR="007B2330" w:rsidRPr="00012D5D" w:rsidRDefault="007B2330" w:rsidP="00CC52B9">
            <w:pPr>
              <w:spacing w:after="0" w:line="240" w:lineRule="auto"/>
              <w:jc w:val="center"/>
              <w:rPr>
                <w:rFonts w:eastAsia="Times New Roman" w:cs="Arial"/>
                <w:sz w:val="12"/>
                <w:szCs w:val="12"/>
                <w:lang w:val="sq-AL"/>
              </w:rPr>
            </w:pPr>
            <w:r w:rsidRPr="009F6660">
              <w:rPr>
                <w:rFonts w:eastAsia="Times New Roman" w:cs="Arial"/>
                <w:sz w:val="12"/>
                <w:szCs w:val="12"/>
                <w:lang w:val="sq-AL"/>
              </w:rPr>
              <w:t>Para-angazhimi i fondeve dhe kontrolli i buxhetit efektiv</w:t>
            </w:r>
          </w:p>
        </w:tc>
        <w:tc>
          <w:tcPr>
            <w:tcW w:w="1047" w:type="dxa"/>
            <w:vMerge/>
            <w:tcBorders>
              <w:top w:val="nil"/>
              <w:left w:val="single" w:sz="4" w:space="0" w:color="auto"/>
              <w:bottom w:val="single" w:sz="4" w:space="0" w:color="auto"/>
              <w:right w:val="single" w:sz="4" w:space="0" w:color="auto"/>
            </w:tcBorders>
            <w:vAlign w:val="center"/>
            <w:hideMark/>
          </w:tcPr>
          <w:p w14:paraId="3DCCB15A"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8A25C65"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98CA70"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4.5: </w:t>
            </w:r>
            <w:r w:rsidRPr="009F6660">
              <w:rPr>
                <w:rFonts w:eastAsia="Times New Roman" w:cs="Arial"/>
                <w:b/>
                <w:bCs/>
                <w:color w:val="C00000"/>
                <w:sz w:val="18"/>
                <w:szCs w:val="18"/>
                <w:lang w:val="sq-AL"/>
              </w:rPr>
              <w:t>ADMINISTRIMI</w:t>
            </w:r>
            <w:r>
              <w:rPr>
                <w:rFonts w:eastAsia="Times New Roman" w:cs="Arial"/>
                <w:b/>
                <w:bCs/>
                <w:color w:val="C00000"/>
                <w:sz w:val="18"/>
                <w:szCs w:val="18"/>
                <w:lang w:val="sq-AL"/>
              </w:rPr>
              <w:t xml:space="preserve"> PUBLIK I MENAXHIMIT TË LIST-PAGESËS</w:t>
            </w:r>
          </w:p>
        </w:tc>
        <w:tc>
          <w:tcPr>
            <w:tcW w:w="1047" w:type="dxa"/>
            <w:tcBorders>
              <w:top w:val="nil"/>
              <w:left w:val="nil"/>
              <w:bottom w:val="single" w:sz="4" w:space="0" w:color="auto"/>
              <w:right w:val="single" w:sz="4" w:space="0" w:color="auto"/>
            </w:tcBorders>
            <w:shd w:val="clear" w:color="auto" w:fill="auto"/>
            <w:noWrap/>
            <w:vAlign w:val="center"/>
            <w:hideMark/>
          </w:tcPr>
          <w:p w14:paraId="399AF47E"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AKSHI</w:t>
            </w:r>
          </w:p>
        </w:tc>
      </w:tr>
      <w:tr w:rsidR="007B2330" w:rsidRPr="00012D5D" w14:paraId="7296ACF5" w14:textId="77777777" w:rsidTr="00CC52B9">
        <w:trPr>
          <w:trHeight w:val="450"/>
        </w:trPr>
        <w:tc>
          <w:tcPr>
            <w:tcW w:w="1955" w:type="dxa"/>
            <w:tcBorders>
              <w:top w:val="nil"/>
              <w:left w:val="nil"/>
              <w:bottom w:val="nil"/>
              <w:right w:val="nil"/>
            </w:tcBorders>
            <w:shd w:val="clear" w:color="auto" w:fill="auto"/>
            <w:noWrap/>
            <w:vAlign w:val="center"/>
            <w:hideMark/>
          </w:tcPr>
          <w:p w14:paraId="57BF4144"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5F37BED8"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78A148F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5E785C0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4A6E886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0D72A7F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02A16C98"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05CFC4D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047" w:type="dxa"/>
            <w:tcBorders>
              <w:top w:val="nil"/>
              <w:left w:val="nil"/>
              <w:bottom w:val="single" w:sz="4" w:space="0" w:color="auto"/>
              <w:right w:val="single" w:sz="4" w:space="0" w:color="auto"/>
            </w:tcBorders>
            <w:shd w:val="clear" w:color="auto" w:fill="auto"/>
            <w:vAlign w:val="center"/>
            <w:hideMark/>
          </w:tcPr>
          <w:p w14:paraId="0EBFE3E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52D37E94" w14:textId="77777777" w:rsidTr="00CC52B9">
        <w:trPr>
          <w:trHeight w:val="330"/>
        </w:trPr>
        <w:tc>
          <w:tcPr>
            <w:tcW w:w="1955" w:type="dxa"/>
            <w:tcBorders>
              <w:top w:val="nil"/>
              <w:left w:val="nil"/>
              <w:bottom w:val="nil"/>
              <w:right w:val="nil"/>
            </w:tcBorders>
            <w:shd w:val="clear" w:color="auto" w:fill="auto"/>
            <w:noWrap/>
            <w:vAlign w:val="bottom"/>
            <w:hideMark/>
          </w:tcPr>
          <w:p w14:paraId="19762FB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611A00D"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4.5.1:</w:t>
            </w:r>
            <w:r>
              <w:rPr>
                <w:rFonts w:eastAsia="Times New Roman" w:cs="Arial"/>
                <w:b/>
                <w:bCs/>
                <w:sz w:val="12"/>
                <w:szCs w:val="12"/>
                <w:lang w:val="sq-AL"/>
              </w:rPr>
              <w:t xml:space="preserve"> S</w:t>
            </w:r>
            <w:r w:rsidRPr="009F6660">
              <w:rPr>
                <w:rFonts w:eastAsia="Times New Roman" w:cs="Arial"/>
                <w:b/>
                <w:bCs/>
                <w:sz w:val="12"/>
                <w:szCs w:val="12"/>
                <w:lang w:val="sq-AL"/>
              </w:rPr>
              <w:t xml:space="preserve">istemin elektronik për listën e pagave </w:t>
            </w:r>
            <w:r>
              <w:rPr>
                <w:rFonts w:eastAsia="Times New Roman" w:cs="Arial"/>
                <w:b/>
                <w:bCs/>
                <w:sz w:val="12"/>
                <w:szCs w:val="12"/>
                <w:lang w:val="sq-AL"/>
              </w:rPr>
              <w:t xml:space="preserve">i bërë funksional </w:t>
            </w:r>
            <w:r w:rsidRPr="009F6660">
              <w:rPr>
                <w:rFonts w:eastAsia="Times New Roman" w:cs="Arial"/>
                <w:b/>
                <w:bCs/>
                <w:sz w:val="12"/>
                <w:szCs w:val="12"/>
                <w:lang w:val="sq-AL"/>
              </w:rPr>
              <w:t xml:space="preserve">dhe </w:t>
            </w:r>
            <w:r>
              <w:rPr>
                <w:rFonts w:eastAsia="Times New Roman" w:cs="Arial"/>
                <w:b/>
                <w:bCs/>
                <w:sz w:val="12"/>
                <w:szCs w:val="12"/>
                <w:lang w:val="sq-AL"/>
              </w:rPr>
              <w:t>është krijuar</w:t>
            </w:r>
            <w:r w:rsidRPr="009F6660">
              <w:rPr>
                <w:rFonts w:eastAsia="Times New Roman" w:cs="Arial"/>
                <w:b/>
                <w:bCs/>
                <w:sz w:val="12"/>
                <w:szCs w:val="12"/>
                <w:lang w:val="sq-AL"/>
              </w:rPr>
              <w:t xml:space="preserve"> një ndërfaqe me </w:t>
            </w:r>
            <w:r>
              <w:rPr>
                <w:rFonts w:eastAsia="Times New Roman" w:cs="Arial"/>
                <w:b/>
                <w:bCs/>
                <w:sz w:val="12"/>
                <w:szCs w:val="12"/>
                <w:lang w:val="sq-AL"/>
              </w:rPr>
              <w:t>SIFQ</w:t>
            </w:r>
          </w:p>
        </w:tc>
        <w:tc>
          <w:tcPr>
            <w:tcW w:w="2877" w:type="dxa"/>
            <w:tcBorders>
              <w:top w:val="nil"/>
              <w:left w:val="nil"/>
              <w:bottom w:val="single" w:sz="4" w:space="0" w:color="BFBFBF"/>
              <w:right w:val="single" w:sz="4" w:space="0" w:color="auto"/>
            </w:tcBorders>
            <w:shd w:val="clear" w:color="auto" w:fill="auto"/>
            <w:hideMark/>
          </w:tcPr>
          <w:p w14:paraId="4D35F66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 xml:space="preserve">Përfundimi i zhvillimit dhe vënia në funksionim e sistemit </w:t>
            </w:r>
            <w:r w:rsidRPr="009F6660">
              <w:rPr>
                <w:rFonts w:eastAsia="Times New Roman" w:cs="Arial"/>
                <w:sz w:val="12"/>
                <w:szCs w:val="12"/>
                <w:lang w:val="sq-AL"/>
              </w:rPr>
              <w:t xml:space="preserve"> HRMIS</w:t>
            </w:r>
          </w:p>
        </w:tc>
        <w:tc>
          <w:tcPr>
            <w:tcW w:w="1393" w:type="dxa"/>
            <w:tcBorders>
              <w:top w:val="nil"/>
              <w:left w:val="nil"/>
              <w:bottom w:val="single" w:sz="4" w:space="0" w:color="BFBFBF"/>
              <w:right w:val="single" w:sz="4" w:space="0" w:color="auto"/>
            </w:tcBorders>
            <w:shd w:val="clear" w:color="auto" w:fill="auto"/>
            <w:vAlign w:val="center"/>
            <w:hideMark/>
          </w:tcPr>
          <w:p w14:paraId="2A39B10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249C99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Vënia në funksion e </w:t>
            </w:r>
            <w:r w:rsidRPr="00012D5D">
              <w:rPr>
                <w:rFonts w:eastAsia="Times New Roman" w:cs="Arial"/>
                <w:sz w:val="12"/>
                <w:szCs w:val="12"/>
                <w:lang w:val="sq-AL"/>
              </w:rPr>
              <w:t xml:space="preserve"> HRMIS</w:t>
            </w:r>
          </w:p>
        </w:tc>
        <w:tc>
          <w:tcPr>
            <w:tcW w:w="1517" w:type="dxa"/>
            <w:tcBorders>
              <w:top w:val="nil"/>
              <w:left w:val="nil"/>
              <w:bottom w:val="single" w:sz="4" w:space="0" w:color="BFBFBF"/>
              <w:right w:val="single" w:sz="4" w:space="0" w:color="auto"/>
            </w:tcBorders>
            <w:shd w:val="clear" w:color="auto" w:fill="auto"/>
            <w:vAlign w:val="center"/>
            <w:hideMark/>
          </w:tcPr>
          <w:p w14:paraId="63C864F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9D6959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8360A1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000000"/>
              <w:right w:val="single" w:sz="4" w:space="0" w:color="auto"/>
            </w:tcBorders>
            <w:shd w:val="clear" w:color="auto" w:fill="auto"/>
            <w:vAlign w:val="center"/>
            <w:hideMark/>
          </w:tcPr>
          <w:p w14:paraId="2C2CEED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color w:val="FF0000"/>
                <w:sz w:val="12"/>
                <w:szCs w:val="12"/>
                <w:lang w:val="sq-AL"/>
              </w:rPr>
              <w:t>AKSHI?</w:t>
            </w:r>
            <w:r w:rsidRPr="00012D5D">
              <w:rPr>
                <w:rFonts w:eastAsia="Times New Roman" w:cs="Arial"/>
                <w:b/>
                <w:bCs/>
                <w:sz w:val="12"/>
                <w:szCs w:val="12"/>
                <w:lang w:val="sq-AL"/>
              </w:rPr>
              <w:t>/</w:t>
            </w:r>
            <w:r w:rsidRPr="00012D5D">
              <w:rPr>
                <w:rFonts w:eastAsia="Times New Roman" w:cs="Arial"/>
                <w:b/>
                <w:bCs/>
                <w:sz w:val="12"/>
                <w:szCs w:val="12"/>
                <w:lang w:val="sq-AL"/>
              </w:rPr>
              <w:br/>
            </w:r>
            <w:r>
              <w:rPr>
                <w:rFonts w:eastAsia="Times New Roman" w:cs="Arial"/>
                <w:b/>
                <w:bCs/>
                <w:sz w:val="12"/>
                <w:szCs w:val="12"/>
                <w:lang w:val="sq-AL"/>
              </w:rPr>
              <w:t>DP Thesarit</w:t>
            </w:r>
          </w:p>
        </w:tc>
      </w:tr>
      <w:tr w:rsidR="007B2330" w:rsidRPr="00012D5D" w14:paraId="43929F5A" w14:textId="77777777" w:rsidTr="00CC52B9">
        <w:trPr>
          <w:trHeight w:val="240"/>
        </w:trPr>
        <w:tc>
          <w:tcPr>
            <w:tcW w:w="1955" w:type="dxa"/>
            <w:tcBorders>
              <w:top w:val="nil"/>
              <w:left w:val="nil"/>
              <w:bottom w:val="nil"/>
              <w:right w:val="nil"/>
            </w:tcBorders>
            <w:shd w:val="clear" w:color="auto" w:fill="auto"/>
            <w:noWrap/>
            <w:vAlign w:val="bottom"/>
            <w:hideMark/>
          </w:tcPr>
          <w:p w14:paraId="16ABD0C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8743F8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EB6C9F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Ndërtimi i ndërfaqes</w:t>
            </w:r>
            <w:r w:rsidRPr="009F6660">
              <w:rPr>
                <w:rFonts w:eastAsia="Times New Roman" w:cs="Arial"/>
                <w:sz w:val="12"/>
                <w:szCs w:val="12"/>
                <w:lang w:val="sq-AL"/>
              </w:rPr>
              <w:t xml:space="preserve"> me </w:t>
            </w:r>
            <w:r>
              <w:rPr>
                <w:rFonts w:eastAsia="Times New Roman" w:cs="Arial"/>
                <w:sz w:val="12"/>
                <w:szCs w:val="12"/>
                <w:lang w:val="sq-AL"/>
              </w:rPr>
              <w:t>SIFQ</w:t>
            </w:r>
          </w:p>
        </w:tc>
        <w:tc>
          <w:tcPr>
            <w:tcW w:w="1393" w:type="dxa"/>
            <w:tcBorders>
              <w:top w:val="nil"/>
              <w:left w:val="nil"/>
              <w:bottom w:val="single" w:sz="4" w:space="0" w:color="BFBFBF"/>
              <w:right w:val="single" w:sz="4" w:space="0" w:color="auto"/>
            </w:tcBorders>
            <w:shd w:val="clear" w:color="auto" w:fill="auto"/>
            <w:vAlign w:val="center"/>
            <w:hideMark/>
          </w:tcPr>
          <w:p w14:paraId="456F802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193DCE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08DDB5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Ndërfaqet e dizenjuara</w:t>
            </w:r>
          </w:p>
        </w:tc>
        <w:tc>
          <w:tcPr>
            <w:tcW w:w="1503" w:type="dxa"/>
            <w:tcBorders>
              <w:top w:val="nil"/>
              <w:left w:val="nil"/>
              <w:bottom w:val="single" w:sz="4" w:space="0" w:color="BFBFBF"/>
              <w:right w:val="single" w:sz="4" w:space="0" w:color="auto"/>
            </w:tcBorders>
            <w:shd w:val="clear" w:color="auto" w:fill="auto"/>
            <w:vAlign w:val="center"/>
            <w:hideMark/>
          </w:tcPr>
          <w:p w14:paraId="5D2366A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225DF4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000000"/>
              <w:right w:val="single" w:sz="4" w:space="0" w:color="auto"/>
            </w:tcBorders>
            <w:vAlign w:val="center"/>
            <w:hideMark/>
          </w:tcPr>
          <w:p w14:paraId="71F4489D"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291ACCA4" w14:textId="77777777" w:rsidTr="00CC52B9">
        <w:trPr>
          <w:trHeight w:val="825"/>
        </w:trPr>
        <w:tc>
          <w:tcPr>
            <w:tcW w:w="1955" w:type="dxa"/>
            <w:tcBorders>
              <w:top w:val="nil"/>
              <w:left w:val="nil"/>
              <w:bottom w:val="nil"/>
              <w:right w:val="nil"/>
            </w:tcBorders>
            <w:shd w:val="clear" w:color="auto" w:fill="auto"/>
            <w:noWrap/>
            <w:vAlign w:val="bottom"/>
            <w:hideMark/>
          </w:tcPr>
          <w:p w14:paraId="6AF8245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C965BD1"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F4D4ED9"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c) Bërja</w:t>
            </w:r>
            <w:r w:rsidRPr="009F6660">
              <w:rPr>
                <w:rFonts w:eastAsia="Times New Roman" w:cs="Arial"/>
                <w:sz w:val="12"/>
                <w:szCs w:val="12"/>
                <w:lang w:val="sq-AL"/>
              </w:rPr>
              <w:t xml:space="preserve"> plotësisht funksional </w:t>
            </w:r>
            <w:r>
              <w:rPr>
                <w:rFonts w:eastAsia="Times New Roman" w:cs="Arial"/>
                <w:sz w:val="12"/>
                <w:szCs w:val="12"/>
                <w:lang w:val="sq-AL"/>
              </w:rPr>
              <w:t>e sistemit</w:t>
            </w:r>
            <w:r w:rsidRPr="009F6660">
              <w:rPr>
                <w:rFonts w:eastAsia="Times New Roman" w:cs="Arial"/>
                <w:sz w:val="12"/>
                <w:szCs w:val="12"/>
                <w:lang w:val="sq-AL"/>
              </w:rPr>
              <w:t xml:space="preserve"> elektronik për menaxhimi</w:t>
            </w:r>
            <w:r>
              <w:rPr>
                <w:rFonts w:eastAsia="Times New Roman" w:cs="Arial"/>
                <w:sz w:val="12"/>
                <w:szCs w:val="12"/>
                <w:lang w:val="sq-AL"/>
              </w:rPr>
              <w:t>n e listës së pagave dhe krijimi i</w:t>
            </w:r>
            <w:r w:rsidRPr="009F6660">
              <w:rPr>
                <w:rFonts w:eastAsia="Times New Roman" w:cs="Arial"/>
                <w:sz w:val="12"/>
                <w:szCs w:val="12"/>
                <w:lang w:val="sq-AL"/>
              </w:rPr>
              <w:t xml:space="preserve"> një ndërfaqe</w:t>
            </w:r>
            <w:r>
              <w:rPr>
                <w:rFonts w:eastAsia="Times New Roman" w:cs="Arial"/>
                <w:sz w:val="12"/>
                <w:szCs w:val="12"/>
                <w:lang w:val="sq-AL"/>
              </w:rPr>
              <w:t>je</w:t>
            </w:r>
            <w:r w:rsidRPr="009F6660">
              <w:rPr>
                <w:rFonts w:eastAsia="Times New Roman" w:cs="Arial"/>
                <w:sz w:val="12"/>
                <w:szCs w:val="12"/>
                <w:lang w:val="sq-AL"/>
              </w:rPr>
              <w:t xml:space="preserve"> me </w:t>
            </w:r>
            <w:r>
              <w:rPr>
                <w:rFonts w:eastAsia="Times New Roman" w:cs="Arial"/>
                <w:sz w:val="12"/>
                <w:szCs w:val="12"/>
                <w:lang w:val="sq-AL"/>
              </w:rPr>
              <w:t>SIFQ</w:t>
            </w:r>
          </w:p>
        </w:tc>
        <w:tc>
          <w:tcPr>
            <w:tcW w:w="1393" w:type="dxa"/>
            <w:tcBorders>
              <w:top w:val="nil"/>
              <w:left w:val="nil"/>
              <w:bottom w:val="single" w:sz="4" w:space="0" w:color="auto"/>
              <w:right w:val="single" w:sz="4" w:space="0" w:color="auto"/>
            </w:tcBorders>
            <w:shd w:val="clear" w:color="auto" w:fill="auto"/>
            <w:vAlign w:val="center"/>
            <w:hideMark/>
          </w:tcPr>
          <w:p w14:paraId="13D6A03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BCD3F7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7C0877C4" w14:textId="77777777" w:rsidR="007B2330" w:rsidRPr="00012D5D" w:rsidRDefault="007B2330" w:rsidP="00CC52B9">
            <w:pPr>
              <w:spacing w:after="0" w:line="240" w:lineRule="auto"/>
              <w:jc w:val="center"/>
              <w:rPr>
                <w:rFonts w:eastAsia="Times New Roman" w:cs="Arial"/>
                <w:sz w:val="12"/>
                <w:szCs w:val="12"/>
                <w:lang w:val="sq-AL"/>
              </w:rPr>
            </w:pPr>
            <w:r w:rsidRPr="009F6660">
              <w:rPr>
                <w:rFonts w:eastAsia="Times New Roman" w:cs="Arial"/>
                <w:sz w:val="12"/>
                <w:szCs w:val="12"/>
                <w:lang w:val="sq-AL"/>
              </w:rPr>
              <w:t xml:space="preserve">Sistemi elektronik për menaxhimin e listës së pagave është bërë plotësisht funksionale dhe është krijuar ndërfaqja me </w:t>
            </w:r>
            <w:r>
              <w:rPr>
                <w:rFonts w:eastAsia="Times New Roman" w:cs="Arial"/>
                <w:sz w:val="12"/>
                <w:szCs w:val="12"/>
                <w:lang w:val="sq-AL"/>
              </w:rPr>
              <w:t>SIFQ</w:t>
            </w:r>
          </w:p>
        </w:tc>
        <w:tc>
          <w:tcPr>
            <w:tcW w:w="1503" w:type="dxa"/>
            <w:tcBorders>
              <w:top w:val="nil"/>
              <w:left w:val="nil"/>
              <w:bottom w:val="single" w:sz="4" w:space="0" w:color="auto"/>
              <w:right w:val="single" w:sz="4" w:space="0" w:color="auto"/>
            </w:tcBorders>
            <w:shd w:val="clear" w:color="auto" w:fill="auto"/>
            <w:vAlign w:val="center"/>
            <w:hideMark/>
          </w:tcPr>
          <w:p w14:paraId="6BE79B9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2F49577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000000"/>
              <w:right w:val="single" w:sz="4" w:space="0" w:color="auto"/>
            </w:tcBorders>
            <w:vAlign w:val="center"/>
            <w:hideMark/>
          </w:tcPr>
          <w:p w14:paraId="2BAD0EBA"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B40B925"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29659B"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4.6: </w:t>
            </w:r>
            <w:r>
              <w:rPr>
                <w:rFonts w:eastAsia="Times New Roman" w:cs="Arial"/>
                <w:b/>
                <w:bCs/>
                <w:color w:val="C00000"/>
                <w:sz w:val="18"/>
                <w:szCs w:val="18"/>
                <w:lang w:val="sq-AL"/>
              </w:rPr>
              <w:t>MENAXHIMI I FONDEVE TË JASHTME</w:t>
            </w:r>
          </w:p>
        </w:tc>
        <w:tc>
          <w:tcPr>
            <w:tcW w:w="1047" w:type="dxa"/>
            <w:tcBorders>
              <w:top w:val="nil"/>
              <w:left w:val="nil"/>
              <w:bottom w:val="single" w:sz="4" w:space="0" w:color="auto"/>
              <w:right w:val="single" w:sz="4" w:space="0" w:color="auto"/>
            </w:tcBorders>
            <w:shd w:val="clear" w:color="auto" w:fill="auto"/>
            <w:noWrap/>
            <w:vAlign w:val="center"/>
            <w:hideMark/>
          </w:tcPr>
          <w:p w14:paraId="432B9D5C"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GDPDCFA</w:t>
            </w:r>
          </w:p>
        </w:tc>
      </w:tr>
      <w:tr w:rsidR="007B2330" w:rsidRPr="00012D5D" w14:paraId="4CBED0E4" w14:textId="77777777" w:rsidTr="00CC52B9">
        <w:trPr>
          <w:trHeight w:val="450"/>
        </w:trPr>
        <w:tc>
          <w:tcPr>
            <w:tcW w:w="1955" w:type="dxa"/>
            <w:tcBorders>
              <w:top w:val="nil"/>
              <w:left w:val="nil"/>
              <w:bottom w:val="nil"/>
              <w:right w:val="nil"/>
            </w:tcBorders>
            <w:shd w:val="clear" w:color="auto" w:fill="auto"/>
            <w:noWrap/>
            <w:vAlign w:val="center"/>
            <w:hideMark/>
          </w:tcPr>
          <w:p w14:paraId="7D0BC1C4"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471569D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1B89939A"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07F04D8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28DAA13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6668644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4DDC87D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2054CB0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047" w:type="dxa"/>
            <w:tcBorders>
              <w:top w:val="nil"/>
              <w:left w:val="nil"/>
              <w:bottom w:val="single" w:sz="4" w:space="0" w:color="auto"/>
              <w:right w:val="single" w:sz="4" w:space="0" w:color="auto"/>
            </w:tcBorders>
            <w:shd w:val="clear" w:color="auto" w:fill="auto"/>
            <w:vAlign w:val="center"/>
            <w:hideMark/>
          </w:tcPr>
          <w:p w14:paraId="6FFCB52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336E015A" w14:textId="77777777" w:rsidTr="00CC52B9">
        <w:trPr>
          <w:trHeight w:val="330"/>
        </w:trPr>
        <w:tc>
          <w:tcPr>
            <w:tcW w:w="1955" w:type="dxa"/>
            <w:tcBorders>
              <w:top w:val="nil"/>
              <w:left w:val="nil"/>
              <w:bottom w:val="nil"/>
              <w:right w:val="nil"/>
            </w:tcBorders>
            <w:shd w:val="clear" w:color="auto" w:fill="auto"/>
            <w:noWrap/>
            <w:vAlign w:val="bottom"/>
            <w:hideMark/>
          </w:tcPr>
          <w:p w14:paraId="4F60A35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9679C72"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4.6.1: </w:t>
            </w:r>
            <w:r w:rsidRPr="009F6660">
              <w:rPr>
                <w:rFonts w:eastAsia="Times New Roman" w:cs="Arial"/>
                <w:b/>
                <w:bCs/>
                <w:sz w:val="12"/>
                <w:szCs w:val="12"/>
                <w:lang w:val="sq-AL"/>
              </w:rPr>
              <w:t>Forcimi i kuadrit ligjor për të përmirësuar përputhjen me kërkesat e futjes së të dhënave.</w:t>
            </w:r>
          </w:p>
        </w:tc>
        <w:tc>
          <w:tcPr>
            <w:tcW w:w="2877" w:type="dxa"/>
            <w:tcBorders>
              <w:top w:val="nil"/>
              <w:left w:val="nil"/>
              <w:bottom w:val="single" w:sz="4" w:space="0" w:color="BFBFBF"/>
              <w:right w:val="single" w:sz="4" w:space="0" w:color="auto"/>
            </w:tcBorders>
            <w:shd w:val="clear" w:color="auto" w:fill="auto"/>
            <w:hideMark/>
          </w:tcPr>
          <w:p w14:paraId="26E998B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sidRPr="009F6660">
              <w:rPr>
                <w:lang w:val="sq-AL"/>
              </w:rPr>
              <w:t xml:space="preserve"> </w:t>
            </w:r>
            <w:r w:rsidRPr="009F6660">
              <w:rPr>
                <w:rFonts w:eastAsia="Times New Roman" w:cs="Arial"/>
                <w:sz w:val="12"/>
                <w:szCs w:val="12"/>
                <w:lang w:val="sq-AL"/>
              </w:rPr>
              <w:t>Vendim i Këshillit të Ministrave "Për përdorimin e detyrueshëm të sistemit EAMIS</w:t>
            </w:r>
            <w:r w:rsidRPr="00012D5D">
              <w:rPr>
                <w:rFonts w:eastAsia="Times New Roman" w:cs="Arial"/>
                <w:sz w:val="12"/>
                <w:szCs w:val="12"/>
                <w:lang w:val="sq-AL"/>
              </w:rPr>
              <w:t>”</w:t>
            </w:r>
          </w:p>
        </w:tc>
        <w:tc>
          <w:tcPr>
            <w:tcW w:w="1393" w:type="dxa"/>
            <w:tcBorders>
              <w:top w:val="nil"/>
              <w:left w:val="nil"/>
              <w:bottom w:val="single" w:sz="4" w:space="0" w:color="BFBFBF"/>
              <w:right w:val="single" w:sz="4" w:space="0" w:color="auto"/>
            </w:tcBorders>
            <w:shd w:val="clear" w:color="auto" w:fill="auto"/>
            <w:vAlign w:val="center"/>
            <w:hideMark/>
          </w:tcPr>
          <w:p w14:paraId="6A9422A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0035FA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Vendimet e marra</w:t>
            </w:r>
          </w:p>
        </w:tc>
        <w:tc>
          <w:tcPr>
            <w:tcW w:w="1517" w:type="dxa"/>
            <w:tcBorders>
              <w:top w:val="nil"/>
              <w:left w:val="nil"/>
              <w:bottom w:val="single" w:sz="4" w:space="0" w:color="BFBFBF"/>
              <w:right w:val="single" w:sz="4" w:space="0" w:color="auto"/>
            </w:tcBorders>
            <w:shd w:val="clear" w:color="auto" w:fill="auto"/>
            <w:vAlign w:val="center"/>
            <w:hideMark/>
          </w:tcPr>
          <w:p w14:paraId="2C7864F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1C69B3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B3D895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000000"/>
              <w:right w:val="single" w:sz="4" w:space="0" w:color="auto"/>
            </w:tcBorders>
            <w:shd w:val="clear" w:color="auto" w:fill="auto"/>
            <w:vAlign w:val="center"/>
            <w:hideMark/>
          </w:tcPr>
          <w:p w14:paraId="62CB7C5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GDPDCFA</w:t>
            </w:r>
          </w:p>
        </w:tc>
      </w:tr>
      <w:tr w:rsidR="007B2330" w:rsidRPr="00EB64E5" w14:paraId="0B10D6BA" w14:textId="77777777" w:rsidTr="00CC52B9">
        <w:trPr>
          <w:trHeight w:val="330"/>
        </w:trPr>
        <w:tc>
          <w:tcPr>
            <w:tcW w:w="1955" w:type="dxa"/>
            <w:tcBorders>
              <w:top w:val="nil"/>
              <w:left w:val="nil"/>
              <w:bottom w:val="nil"/>
              <w:right w:val="nil"/>
            </w:tcBorders>
            <w:shd w:val="clear" w:color="auto" w:fill="auto"/>
            <w:noWrap/>
            <w:vAlign w:val="bottom"/>
            <w:hideMark/>
          </w:tcPr>
          <w:p w14:paraId="1E36BB2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4B7934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198D94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9F6660">
              <w:rPr>
                <w:rFonts w:eastAsia="Times New Roman" w:cs="Arial"/>
                <w:sz w:val="12"/>
                <w:szCs w:val="12"/>
                <w:lang w:val="sq-AL"/>
              </w:rPr>
              <w:t>Miratimi i Procedurës Standarde Operative</w:t>
            </w:r>
          </w:p>
        </w:tc>
        <w:tc>
          <w:tcPr>
            <w:tcW w:w="1393" w:type="dxa"/>
            <w:tcBorders>
              <w:top w:val="nil"/>
              <w:left w:val="nil"/>
              <w:bottom w:val="single" w:sz="4" w:space="0" w:color="BFBFBF"/>
              <w:right w:val="single" w:sz="4" w:space="0" w:color="auto"/>
            </w:tcBorders>
            <w:shd w:val="clear" w:color="auto" w:fill="auto"/>
            <w:vAlign w:val="center"/>
            <w:hideMark/>
          </w:tcPr>
          <w:p w14:paraId="5FD4B9F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EEED02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Procedura</w:t>
            </w:r>
            <w:r w:rsidRPr="009F6660">
              <w:rPr>
                <w:rFonts w:eastAsia="Times New Roman" w:cs="Arial"/>
                <w:sz w:val="12"/>
                <w:szCs w:val="12"/>
                <w:lang w:val="sq-AL"/>
              </w:rPr>
              <w:t xml:space="preserve"> Standarde Operative</w:t>
            </w:r>
            <w:r>
              <w:rPr>
                <w:rFonts w:eastAsia="Times New Roman" w:cs="Arial"/>
                <w:sz w:val="12"/>
                <w:szCs w:val="12"/>
                <w:lang w:val="sq-AL"/>
              </w:rPr>
              <w:t xml:space="preserve"> e miratuar</w:t>
            </w:r>
          </w:p>
        </w:tc>
        <w:tc>
          <w:tcPr>
            <w:tcW w:w="1517" w:type="dxa"/>
            <w:tcBorders>
              <w:top w:val="nil"/>
              <w:left w:val="nil"/>
              <w:bottom w:val="single" w:sz="4" w:space="0" w:color="BFBFBF"/>
              <w:right w:val="single" w:sz="4" w:space="0" w:color="auto"/>
            </w:tcBorders>
            <w:shd w:val="clear" w:color="auto" w:fill="auto"/>
            <w:vAlign w:val="center"/>
            <w:hideMark/>
          </w:tcPr>
          <w:p w14:paraId="2AB57AC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0F333CA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3BAB3DF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000000"/>
              <w:right w:val="single" w:sz="4" w:space="0" w:color="auto"/>
            </w:tcBorders>
            <w:vAlign w:val="center"/>
            <w:hideMark/>
          </w:tcPr>
          <w:p w14:paraId="33742DE1" w14:textId="77777777" w:rsidR="007B2330" w:rsidRPr="00012D5D" w:rsidRDefault="007B2330" w:rsidP="00CC52B9">
            <w:pPr>
              <w:spacing w:after="0" w:line="240" w:lineRule="auto"/>
              <w:rPr>
                <w:rFonts w:eastAsia="Times New Roman" w:cs="Arial"/>
                <w:b/>
                <w:bCs/>
                <w:sz w:val="12"/>
                <w:szCs w:val="12"/>
                <w:lang w:val="sq-AL"/>
              </w:rPr>
            </w:pPr>
          </w:p>
        </w:tc>
      </w:tr>
      <w:tr w:rsidR="007B2330" w:rsidRPr="00C61882" w14:paraId="74F6DAFC" w14:textId="77777777" w:rsidTr="00CC52B9">
        <w:trPr>
          <w:trHeight w:val="330"/>
        </w:trPr>
        <w:tc>
          <w:tcPr>
            <w:tcW w:w="1955" w:type="dxa"/>
            <w:tcBorders>
              <w:top w:val="nil"/>
              <w:left w:val="nil"/>
              <w:bottom w:val="nil"/>
              <w:right w:val="nil"/>
            </w:tcBorders>
            <w:shd w:val="clear" w:color="auto" w:fill="auto"/>
            <w:noWrap/>
            <w:vAlign w:val="bottom"/>
            <w:hideMark/>
          </w:tcPr>
          <w:p w14:paraId="200A43B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4D4620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2C26AC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9F6660">
              <w:rPr>
                <w:rFonts w:eastAsia="Times New Roman" w:cs="Arial"/>
                <w:sz w:val="12"/>
                <w:szCs w:val="12"/>
                <w:lang w:val="sq-AL"/>
              </w:rPr>
              <w:t>Nënshkruhet Memorandumi i Mirëkuptimit (MM) me çdo Partnerë Zhvillimi dhe MFE</w:t>
            </w:r>
          </w:p>
        </w:tc>
        <w:tc>
          <w:tcPr>
            <w:tcW w:w="1393" w:type="dxa"/>
            <w:tcBorders>
              <w:top w:val="nil"/>
              <w:left w:val="nil"/>
              <w:bottom w:val="single" w:sz="4" w:space="0" w:color="auto"/>
              <w:right w:val="single" w:sz="4" w:space="0" w:color="auto"/>
            </w:tcBorders>
            <w:shd w:val="clear" w:color="auto" w:fill="auto"/>
            <w:vAlign w:val="center"/>
            <w:hideMark/>
          </w:tcPr>
          <w:p w14:paraId="17866CB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1B068DD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color w:val="FF0000"/>
                <w:sz w:val="12"/>
                <w:szCs w:val="12"/>
                <w:lang w:val="sq-AL"/>
              </w:rPr>
              <w:t>X</w:t>
            </w:r>
            <w:r w:rsidRPr="00012D5D">
              <w:rPr>
                <w:rFonts w:eastAsia="Times New Roman" w:cs="Arial"/>
                <w:sz w:val="12"/>
                <w:szCs w:val="12"/>
                <w:lang w:val="sq-AL"/>
              </w:rPr>
              <w:t xml:space="preserve"> </w:t>
            </w:r>
            <w:r>
              <w:rPr>
                <w:rFonts w:eastAsia="Times New Roman" w:cs="Arial"/>
                <w:sz w:val="12"/>
                <w:szCs w:val="12"/>
                <w:lang w:val="sq-AL"/>
              </w:rPr>
              <w:t>MM i nënshkruar</w:t>
            </w:r>
            <w:r w:rsidRPr="00012D5D">
              <w:rPr>
                <w:rFonts w:eastAsia="Times New Roman" w:cs="Arial"/>
                <w:sz w:val="12"/>
                <w:szCs w:val="12"/>
                <w:lang w:val="sq-AL"/>
              </w:rPr>
              <w:t xml:space="preserve"> </w:t>
            </w:r>
          </w:p>
        </w:tc>
        <w:tc>
          <w:tcPr>
            <w:tcW w:w="1517" w:type="dxa"/>
            <w:tcBorders>
              <w:top w:val="nil"/>
              <w:left w:val="nil"/>
              <w:bottom w:val="single" w:sz="4" w:space="0" w:color="auto"/>
              <w:right w:val="single" w:sz="4" w:space="0" w:color="auto"/>
            </w:tcBorders>
            <w:shd w:val="clear" w:color="auto" w:fill="auto"/>
            <w:vAlign w:val="center"/>
            <w:hideMark/>
          </w:tcPr>
          <w:p w14:paraId="657B47C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color w:val="FF0000"/>
                <w:sz w:val="12"/>
                <w:szCs w:val="12"/>
                <w:lang w:val="sq-AL"/>
              </w:rPr>
              <w:t>Y</w:t>
            </w:r>
            <w:r w:rsidRPr="00012D5D">
              <w:rPr>
                <w:rFonts w:eastAsia="Times New Roman" w:cs="Arial"/>
                <w:sz w:val="12"/>
                <w:szCs w:val="12"/>
                <w:lang w:val="sq-AL"/>
              </w:rPr>
              <w:t xml:space="preserve"> </w:t>
            </w:r>
            <w:r w:rsidRPr="00012D5D">
              <w:rPr>
                <w:rFonts w:eastAsia="Times New Roman" w:cs="Arial"/>
                <w:color w:val="FF0000"/>
                <w:sz w:val="12"/>
                <w:szCs w:val="12"/>
                <w:lang w:val="sq-AL"/>
              </w:rPr>
              <w:t>X</w:t>
            </w:r>
            <w:r w:rsidRPr="00012D5D">
              <w:rPr>
                <w:rFonts w:eastAsia="Times New Roman" w:cs="Arial"/>
                <w:sz w:val="12"/>
                <w:szCs w:val="12"/>
                <w:lang w:val="sq-AL"/>
              </w:rPr>
              <w:t xml:space="preserve"> </w:t>
            </w:r>
            <w:r>
              <w:rPr>
                <w:rFonts w:eastAsia="Times New Roman" w:cs="Arial"/>
                <w:sz w:val="12"/>
                <w:szCs w:val="12"/>
                <w:lang w:val="sq-AL"/>
              </w:rPr>
              <w:t>MM i nënshkruar</w:t>
            </w:r>
          </w:p>
        </w:tc>
        <w:tc>
          <w:tcPr>
            <w:tcW w:w="1503" w:type="dxa"/>
            <w:tcBorders>
              <w:top w:val="nil"/>
              <w:left w:val="nil"/>
              <w:bottom w:val="single" w:sz="4" w:space="0" w:color="auto"/>
              <w:right w:val="single" w:sz="4" w:space="0" w:color="auto"/>
            </w:tcBorders>
            <w:shd w:val="clear" w:color="auto" w:fill="auto"/>
            <w:vAlign w:val="center"/>
            <w:hideMark/>
          </w:tcPr>
          <w:p w14:paraId="457D16E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color w:val="FF0000"/>
                <w:sz w:val="12"/>
                <w:szCs w:val="12"/>
                <w:lang w:val="sq-AL"/>
              </w:rPr>
              <w:t>Ë</w:t>
            </w:r>
            <w:r w:rsidRPr="00012D5D">
              <w:rPr>
                <w:rFonts w:eastAsia="Times New Roman" w:cs="Arial"/>
                <w:color w:val="FF0000"/>
                <w:sz w:val="12"/>
                <w:szCs w:val="12"/>
                <w:lang w:val="sq-AL"/>
              </w:rPr>
              <w:t xml:space="preserve"> X</w:t>
            </w:r>
            <w:r w:rsidRPr="00012D5D">
              <w:rPr>
                <w:rFonts w:eastAsia="Times New Roman" w:cs="Arial"/>
                <w:sz w:val="12"/>
                <w:szCs w:val="12"/>
                <w:lang w:val="sq-AL"/>
              </w:rPr>
              <w:t xml:space="preserve"> </w:t>
            </w:r>
            <w:r>
              <w:rPr>
                <w:rFonts w:eastAsia="Times New Roman" w:cs="Arial"/>
                <w:sz w:val="12"/>
                <w:szCs w:val="12"/>
                <w:lang w:val="sq-AL"/>
              </w:rPr>
              <w:t>MM i nënshkruar</w:t>
            </w:r>
          </w:p>
        </w:tc>
        <w:tc>
          <w:tcPr>
            <w:tcW w:w="1452" w:type="dxa"/>
            <w:tcBorders>
              <w:top w:val="nil"/>
              <w:left w:val="nil"/>
              <w:bottom w:val="single" w:sz="4" w:space="0" w:color="auto"/>
              <w:right w:val="single" w:sz="4" w:space="0" w:color="auto"/>
            </w:tcBorders>
            <w:shd w:val="clear" w:color="auto" w:fill="auto"/>
            <w:vAlign w:val="center"/>
            <w:hideMark/>
          </w:tcPr>
          <w:p w14:paraId="6AE54B1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color w:val="FF0000"/>
                <w:sz w:val="12"/>
                <w:szCs w:val="12"/>
                <w:lang w:val="sq-AL"/>
              </w:rPr>
              <w:t>Z X</w:t>
            </w:r>
            <w:r w:rsidRPr="00012D5D">
              <w:rPr>
                <w:rFonts w:eastAsia="Times New Roman" w:cs="Arial"/>
                <w:sz w:val="12"/>
                <w:szCs w:val="12"/>
                <w:lang w:val="sq-AL"/>
              </w:rPr>
              <w:t xml:space="preserve"> </w:t>
            </w:r>
            <w:r>
              <w:rPr>
                <w:rFonts w:eastAsia="Times New Roman" w:cs="Arial"/>
                <w:sz w:val="12"/>
                <w:szCs w:val="12"/>
                <w:lang w:val="sq-AL"/>
              </w:rPr>
              <w:t>MM i nënshkruar</w:t>
            </w:r>
          </w:p>
        </w:tc>
        <w:tc>
          <w:tcPr>
            <w:tcW w:w="1047" w:type="dxa"/>
            <w:vMerge/>
            <w:tcBorders>
              <w:top w:val="nil"/>
              <w:left w:val="single" w:sz="4" w:space="0" w:color="auto"/>
              <w:bottom w:val="single" w:sz="4" w:space="0" w:color="000000"/>
              <w:right w:val="single" w:sz="4" w:space="0" w:color="auto"/>
            </w:tcBorders>
            <w:vAlign w:val="center"/>
            <w:hideMark/>
          </w:tcPr>
          <w:p w14:paraId="797E14F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00B1E36"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3BE99C"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4.7: </w:t>
            </w:r>
            <w:r>
              <w:rPr>
                <w:rFonts w:eastAsia="Times New Roman" w:cs="Arial"/>
                <w:b/>
                <w:bCs/>
                <w:color w:val="C00000"/>
                <w:sz w:val="18"/>
                <w:szCs w:val="18"/>
                <w:lang w:val="sq-AL"/>
              </w:rPr>
              <w:t>KONTABILITETI</w:t>
            </w:r>
          </w:p>
        </w:tc>
        <w:tc>
          <w:tcPr>
            <w:tcW w:w="1047" w:type="dxa"/>
            <w:tcBorders>
              <w:top w:val="nil"/>
              <w:left w:val="nil"/>
              <w:bottom w:val="single" w:sz="4" w:space="0" w:color="auto"/>
              <w:right w:val="single" w:sz="4" w:space="0" w:color="auto"/>
            </w:tcBorders>
            <w:shd w:val="clear" w:color="auto" w:fill="auto"/>
            <w:noWrap/>
            <w:vAlign w:val="center"/>
            <w:hideMark/>
          </w:tcPr>
          <w:p w14:paraId="3E7DED73"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796F21">
              <w:rPr>
                <w:rFonts w:eastAsia="Times New Roman" w:cs="Arial"/>
                <w:b/>
                <w:bCs/>
                <w:color w:val="C00000"/>
                <w:sz w:val="18"/>
                <w:szCs w:val="18"/>
                <w:lang w:val="sq-AL"/>
              </w:rPr>
              <w:t>DPH</w:t>
            </w:r>
            <w:r>
              <w:rPr>
                <w:rFonts w:eastAsia="Times New Roman" w:cs="Arial"/>
                <w:b/>
                <w:bCs/>
                <w:color w:val="C00000"/>
                <w:sz w:val="18"/>
                <w:szCs w:val="18"/>
                <w:lang w:val="sq-AL"/>
              </w:rPr>
              <w:t>F</w:t>
            </w:r>
            <w:r w:rsidRPr="00796F21">
              <w:rPr>
                <w:rFonts w:eastAsia="Times New Roman" w:cs="Arial"/>
                <w:b/>
                <w:bCs/>
                <w:color w:val="C00000"/>
                <w:sz w:val="18"/>
                <w:szCs w:val="18"/>
                <w:lang w:val="sq-AL"/>
              </w:rPr>
              <w:t>K</w:t>
            </w:r>
            <w:r>
              <w:rPr>
                <w:rFonts w:eastAsia="Times New Roman" w:cs="Arial"/>
                <w:b/>
                <w:bCs/>
                <w:color w:val="C00000"/>
                <w:sz w:val="18"/>
                <w:szCs w:val="18"/>
                <w:lang w:val="sq-AL"/>
              </w:rPr>
              <w:t>B</w:t>
            </w:r>
          </w:p>
        </w:tc>
      </w:tr>
      <w:tr w:rsidR="007B2330" w:rsidRPr="00012D5D" w14:paraId="7924E68A" w14:textId="77777777" w:rsidTr="00CC52B9">
        <w:trPr>
          <w:trHeight w:val="450"/>
        </w:trPr>
        <w:tc>
          <w:tcPr>
            <w:tcW w:w="1955" w:type="dxa"/>
            <w:tcBorders>
              <w:top w:val="nil"/>
              <w:left w:val="nil"/>
              <w:bottom w:val="nil"/>
              <w:right w:val="nil"/>
            </w:tcBorders>
            <w:shd w:val="clear" w:color="auto" w:fill="auto"/>
            <w:noWrap/>
            <w:vAlign w:val="center"/>
            <w:hideMark/>
          </w:tcPr>
          <w:p w14:paraId="4592B165"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27AC36E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14C205E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7269DA5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61EA30D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706198D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6B30D13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4AD7CAE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047" w:type="dxa"/>
            <w:tcBorders>
              <w:top w:val="nil"/>
              <w:left w:val="nil"/>
              <w:bottom w:val="single" w:sz="4" w:space="0" w:color="auto"/>
              <w:right w:val="single" w:sz="4" w:space="0" w:color="auto"/>
            </w:tcBorders>
            <w:shd w:val="clear" w:color="auto" w:fill="auto"/>
            <w:vAlign w:val="center"/>
            <w:hideMark/>
          </w:tcPr>
          <w:p w14:paraId="5390E81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0E5F76F4" w14:textId="77777777" w:rsidTr="00CC52B9">
        <w:trPr>
          <w:trHeight w:val="495"/>
        </w:trPr>
        <w:tc>
          <w:tcPr>
            <w:tcW w:w="1955" w:type="dxa"/>
            <w:tcBorders>
              <w:top w:val="nil"/>
              <w:left w:val="nil"/>
              <w:bottom w:val="nil"/>
              <w:right w:val="nil"/>
            </w:tcBorders>
            <w:shd w:val="clear" w:color="auto" w:fill="auto"/>
            <w:noWrap/>
            <w:vAlign w:val="bottom"/>
            <w:hideMark/>
          </w:tcPr>
          <w:p w14:paraId="17AD25B6"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688C680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4.7.1:</w:t>
            </w:r>
            <w:r w:rsidRPr="009F6660">
              <w:rPr>
                <w:lang w:val="sq-AL"/>
              </w:rPr>
              <w:t xml:space="preserve"> </w:t>
            </w:r>
            <w:r w:rsidRPr="009F6660">
              <w:rPr>
                <w:rFonts w:eastAsia="Times New Roman" w:cs="Arial"/>
                <w:b/>
                <w:bCs/>
                <w:sz w:val="12"/>
                <w:szCs w:val="12"/>
                <w:lang w:val="sq-AL"/>
              </w:rPr>
              <w:t>Përgatitja dhe publikimi i një strategjie dhe plani veprimi për miratimin gradual të SNKSP</w:t>
            </w:r>
            <w:r>
              <w:rPr>
                <w:rFonts w:eastAsia="Times New Roman" w:cs="Arial"/>
                <w:b/>
                <w:bCs/>
                <w:sz w:val="12"/>
                <w:szCs w:val="12"/>
                <w:lang w:val="sq-AL"/>
              </w:rPr>
              <w:t xml:space="preserve"> (IPSAS)</w:t>
            </w:r>
          </w:p>
        </w:tc>
        <w:tc>
          <w:tcPr>
            <w:tcW w:w="2877" w:type="dxa"/>
            <w:tcBorders>
              <w:top w:val="nil"/>
              <w:left w:val="nil"/>
              <w:bottom w:val="single" w:sz="4" w:space="0" w:color="auto"/>
              <w:right w:val="single" w:sz="4" w:space="0" w:color="auto"/>
            </w:tcBorders>
            <w:shd w:val="clear" w:color="auto" w:fill="auto"/>
            <w:hideMark/>
          </w:tcPr>
          <w:p w14:paraId="6D805F4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F6660">
              <w:rPr>
                <w:rFonts w:eastAsia="Times New Roman" w:cs="Arial"/>
                <w:sz w:val="12"/>
                <w:szCs w:val="12"/>
                <w:lang w:val="sq-AL"/>
              </w:rPr>
              <w:t xml:space="preserve">Zhvillimi i strategjisë dhe planit të veprimit bazuar në analizën </w:t>
            </w:r>
            <w:r>
              <w:rPr>
                <w:rFonts w:eastAsia="Times New Roman" w:cs="Arial"/>
                <w:sz w:val="12"/>
                <w:szCs w:val="12"/>
                <w:lang w:val="sq-AL"/>
              </w:rPr>
              <w:t>së hendeqeve/mangësive</w:t>
            </w:r>
          </w:p>
        </w:tc>
        <w:tc>
          <w:tcPr>
            <w:tcW w:w="1393" w:type="dxa"/>
            <w:tcBorders>
              <w:top w:val="nil"/>
              <w:left w:val="nil"/>
              <w:bottom w:val="single" w:sz="4" w:space="0" w:color="auto"/>
              <w:right w:val="single" w:sz="4" w:space="0" w:color="auto"/>
            </w:tcBorders>
            <w:shd w:val="clear" w:color="auto" w:fill="auto"/>
            <w:vAlign w:val="center"/>
            <w:hideMark/>
          </w:tcPr>
          <w:p w14:paraId="70D465E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1F5769C1" w14:textId="77777777" w:rsidR="007B2330" w:rsidRPr="00012D5D" w:rsidRDefault="007B2330" w:rsidP="00CC52B9">
            <w:pPr>
              <w:spacing w:after="0" w:line="240" w:lineRule="auto"/>
              <w:jc w:val="center"/>
              <w:rPr>
                <w:rFonts w:eastAsia="Times New Roman" w:cs="Arial"/>
                <w:sz w:val="12"/>
                <w:szCs w:val="12"/>
                <w:lang w:val="sq-AL"/>
              </w:rPr>
            </w:pPr>
            <w:r w:rsidRPr="00796F21">
              <w:rPr>
                <w:rFonts w:eastAsia="Times New Roman" w:cs="Arial"/>
                <w:sz w:val="12"/>
                <w:szCs w:val="12"/>
                <w:lang w:val="sq-AL"/>
              </w:rPr>
              <w:t xml:space="preserve">Strategjia për kalimin në IPSAS </w:t>
            </w:r>
            <w:r>
              <w:rPr>
                <w:rFonts w:eastAsia="Times New Roman" w:cs="Arial"/>
                <w:sz w:val="12"/>
                <w:szCs w:val="12"/>
                <w:lang w:val="sq-AL"/>
              </w:rPr>
              <w:t>e të gjitha institucioneve</w:t>
            </w:r>
            <w:r w:rsidRPr="00796F21">
              <w:rPr>
                <w:rFonts w:eastAsia="Times New Roman" w:cs="Arial"/>
                <w:sz w:val="12"/>
                <w:szCs w:val="12"/>
                <w:lang w:val="sq-AL"/>
              </w:rPr>
              <w:t xml:space="preserve"> publike </w:t>
            </w:r>
            <w:r>
              <w:rPr>
                <w:rFonts w:eastAsia="Times New Roman" w:cs="Arial"/>
                <w:sz w:val="12"/>
                <w:szCs w:val="12"/>
                <w:lang w:val="sq-AL"/>
              </w:rPr>
              <w:t>e miratuar</w:t>
            </w:r>
            <w:r w:rsidRPr="00796F21">
              <w:rPr>
                <w:rFonts w:eastAsia="Times New Roman" w:cs="Arial"/>
                <w:sz w:val="12"/>
                <w:szCs w:val="12"/>
                <w:lang w:val="sq-AL"/>
              </w:rPr>
              <w:t xml:space="preserve"> nga qeveria</w:t>
            </w:r>
          </w:p>
        </w:tc>
        <w:tc>
          <w:tcPr>
            <w:tcW w:w="1517" w:type="dxa"/>
            <w:tcBorders>
              <w:top w:val="nil"/>
              <w:left w:val="nil"/>
              <w:bottom w:val="single" w:sz="4" w:space="0" w:color="auto"/>
              <w:right w:val="single" w:sz="4" w:space="0" w:color="auto"/>
            </w:tcBorders>
            <w:shd w:val="clear" w:color="auto" w:fill="auto"/>
            <w:vAlign w:val="center"/>
            <w:hideMark/>
          </w:tcPr>
          <w:p w14:paraId="7780C23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21A6AAA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1EE261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tcBorders>
              <w:top w:val="nil"/>
              <w:left w:val="nil"/>
              <w:bottom w:val="single" w:sz="4" w:space="0" w:color="auto"/>
              <w:right w:val="single" w:sz="4" w:space="0" w:color="auto"/>
            </w:tcBorders>
            <w:shd w:val="clear" w:color="auto" w:fill="auto"/>
            <w:vAlign w:val="center"/>
            <w:hideMark/>
          </w:tcPr>
          <w:p w14:paraId="7837C3CD"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DPHFKB</w:t>
            </w:r>
          </w:p>
        </w:tc>
      </w:tr>
      <w:tr w:rsidR="007B2330" w:rsidRPr="00012D5D" w14:paraId="1D66060F" w14:textId="77777777" w:rsidTr="00CC52B9">
        <w:trPr>
          <w:trHeight w:val="330"/>
        </w:trPr>
        <w:tc>
          <w:tcPr>
            <w:tcW w:w="1955" w:type="dxa"/>
            <w:tcBorders>
              <w:top w:val="nil"/>
              <w:left w:val="nil"/>
              <w:bottom w:val="nil"/>
              <w:right w:val="nil"/>
            </w:tcBorders>
            <w:shd w:val="clear" w:color="auto" w:fill="auto"/>
            <w:noWrap/>
            <w:vAlign w:val="bottom"/>
            <w:hideMark/>
          </w:tcPr>
          <w:p w14:paraId="7F631C45"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184074A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4.7.2: </w:t>
            </w:r>
            <w:r w:rsidRPr="009F6660">
              <w:rPr>
                <w:rFonts w:eastAsia="Times New Roman" w:cs="Arial"/>
                <w:b/>
                <w:bCs/>
                <w:sz w:val="12"/>
                <w:szCs w:val="12"/>
                <w:lang w:val="sq-AL"/>
              </w:rPr>
              <w:t>Zhvillimi i kuadrit ligjor dhe rregullator të kontabilitetit</w:t>
            </w:r>
          </w:p>
        </w:tc>
        <w:tc>
          <w:tcPr>
            <w:tcW w:w="2877" w:type="dxa"/>
            <w:tcBorders>
              <w:top w:val="nil"/>
              <w:left w:val="nil"/>
              <w:bottom w:val="single" w:sz="4" w:space="0" w:color="auto"/>
              <w:right w:val="single" w:sz="4" w:space="0" w:color="auto"/>
            </w:tcBorders>
            <w:shd w:val="clear" w:color="auto" w:fill="auto"/>
            <w:hideMark/>
          </w:tcPr>
          <w:p w14:paraId="7BC838F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F6660">
              <w:rPr>
                <w:rFonts w:eastAsia="Times New Roman" w:cs="Arial"/>
                <w:sz w:val="12"/>
                <w:szCs w:val="12"/>
                <w:lang w:val="sq-AL"/>
              </w:rPr>
              <w:t>Zhvillimi i ligjeve dhe standardeve të kontabilitetit në përputhje me strategjinë e miratuar</w:t>
            </w:r>
          </w:p>
        </w:tc>
        <w:tc>
          <w:tcPr>
            <w:tcW w:w="1393" w:type="dxa"/>
            <w:tcBorders>
              <w:top w:val="nil"/>
              <w:left w:val="nil"/>
              <w:bottom w:val="single" w:sz="4" w:space="0" w:color="auto"/>
              <w:right w:val="single" w:sz="4" w:space="0" w:color="auto"/>
            </w:tcBorders>
            <w:shd w:val="clear" w:color="auto" w:fill="auto"/>
            <w:vAlign w:val="center"/>
            <w:hideMark/>
          </w:tcPr>
          <w:p w14:paraId="4B3DE65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0BB9C8F"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auto"/>
              <w:right w:val="single" w:sz="4" w:space="0" w:color="auto"/>
            </w:tcBorders>
            <w:shd w:val="clear" w:color="auto" w:fill="auto"/>
            <w:vAlign w:val="center"/>
            <w:hideMark/>
          </w:tcPr>
          <w:p w14:paraId="5871EFD1"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auto"/>
              <w:right w:val="single" w:sz="4" w:space="0" w:color="auto"/>
            </w:tcBorders>
            <w:shd w:val="clear" w:color="auto" w:fill="auto"/>
            <w:vAlign w:val="center"/>
            <w:hideMark/>
          </w:tcPr>
          <w:p w14:paraId="260A04E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auto"/>
              <w:right w:val="single" w:sz="4" w:space="0" w:color="auto"/>
            </w:tcBorders>
            <w:shd w:val="clear" w:color="auto" w:fill="auto"/>
            <w:vAlign w:val="center"/>
            <w:hideMark/>
          </w:tcPr>
          <w:p w14:paraId="696B2C4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047" w:type="dxa"/>
            <w:tcBorders>
              <w:top w:val="nil"/>
              <w:left w:val="nil"/>
              <w:bottom w:val="single" w:sz="4" w:space="0" w:color="auto"/>
              <w:right w:val="single" w:sz="4" w:space="0" w:color="auto"/>
            </w:tcBorders>
            <w:shd w:val="clear" w:color="auto" w:fill="auto"/>
            <w:vAlign w:val="center"/>
            <w:hideMark/>
          </w:tcPr>
          <w:p w14:paraId="4F8E33CC"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DPHFKB</w:t>
            </w:r>
          </w:p>
        </w:tc>
      </w:tr>
      <w:tr w:rsidR="007B2330" w:rsidRPr="00012D5D" w14:paraId="434AC7E2" w14:textId="77777777" w:rsidTr="00CC52B9">
        <w:trPr>
          <w:trHeight w:val="330"/>
        </w:trPr>
        <w:tc>
          <w:tcPr>
            <w:tcW w:w="1955" w:type="dxa"/>
            <w:tcBorders>
              <w:top w:val="nil"/>
              <w:left w:val="nil"/>
              <w:bottom w:val="nil"/>
              <w:right w:val="nil"/>
            </w:tcBorders>
            <w:shd w:val="clear" w:color="auto" w:fill="auto"/>
            <w:noWrap/>
            <w:vAlign w:val="bottom"/>
            <w:hideMark/>
          </w:tcPr>
          <w:p w14:paraId="6E0324F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9AE2ECA"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4.7.3: </w:t>
            </w:r>
            <w:r w:rsidRPr="009F6660">
              <w:rPr>
                <w:rFonts w:eastAsia="Times New Roman" w:cs="Arial"/>
                <w:b/>
                <w:bCs/>
                <w:sz w:val="12"/>
                <w:szCs w:val="12"/>
                <w:lang w:val="sq-AL"/>
              </w:rPr>
              <w:t xml:space="preserve">Vlerësoni ndryshimet funksionale të nevojshme për të mundësuar që </w:t>
            </w:r>
            <w:r>
              <w:rPr>
                <w:rFonts w:eastAsia="Times New Roman" w:cs="Arial"/>
                <w:b/>
                <w:bCs/>
                <w:sz w:val="12"/>
                <w:szCs w:val="12"/>
                <w:lang w:val="sq-AL"/>
              </w:rPr>
              <w:t>SIFQ</w:t>
            </w:r>
            <w:r w:rsidRPr="009F6660">
              <w:rPr>
                <w:rFonts w:eastAsia="Times New Roman" w:cs="Arial"/>
                <w:b/>
                <w:bCs/>
                <w:sz w:val="12"/>
                <w:szCs w:val="12"/>
                <w:lang w:val="sq-AL"/>
              </w:rPr>
              <w:t xml:space="preserve"> të regjistrojë </w:t>
            </w:r>
            <w:r>
              <w:rPr>
                <w:rFonts w:eastAsia="Times New Roman" w:cs="Arial"/>
                <w:b/>
                <w:bCs/>
                <w:sz w:val="12"/>
                <w:szCs w:val="12"/>
                <w:lang w:val="sq-AL"/>
              </w:rPr>
              <w:t xml:space="preserve">dhëna në para dhe mbi bazë të drejtash dhe detyrimesh </w:t>
            </w:r>
          </w:p>
        </w:tc>
        <w:tc>
          <w:tcPr>
            <w:tcW w:w="2877" w:type="dxa"/>
            <w:tcBorders>
              <w:top w:val="nil"/>
              <w:left w:val="nil"/>
              <w:bottom w:val="single" w:sz="4" w:space="0" w:color="BFBFBF"/>
              <w:right w:val="single" w:sz="4" w:space="0" w:color="auto"/>
            </w:tcBorders>
            <w:shd w:val="clear" w:color="auto" w:fill="auto"/>
            <w:hideMark/>
          </w:tcPr>
          <w:p w14:paraId="7A45B60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F6660">
              <w:rPr>
                <w:rFonts w:eastAsia="Times New Roman" w:cs="Arial"/>
                <w:sz w:val="12"/>
                <w:szCs w:val="12"/>
                <w:lang w:val="sq-AL"/>
              </w:rPr>
              <w:t xml:space="preserve">Vlerësoni ndryshimet e nevojshme për </w:t>
            </w:r>
            <w:r>
              <w:rPr>
                <w:rFonts w:eastAsia="Times New Roman" w:cs="Arial"/>
                <w:sz w:val="12"/>
                <w:szCs w:val="12"/>
                <w:lang w:val="sq-AL"/>
              </w:rPr>
              <w:t>SIFQ</w:t>
            </w:r>
            <w:r w:rsidRPr="009F6660">
              <w:rPr>
                <w:rFonts w:eastAsia="Times New Roman" w:cs="Arial"/>
                <w:sz w:val="12"/>
                <w:szCs w:val="12"/>
                <w:lang w:val="sq-AL"/>
              </w:rPr>
              <w:t xml:space="preserve"> duke përfshirë kostot për të mundësuar regjistrimin </w:t>
            </w:r>
            <w:r>
              <w:rPr>
                <w:rFonts w:eastAsia="Times New Roman" w:cs="Arial"/>
                <w:sz w:val="12"/>
                <w:szCs w:val="12"/>
                <w:lang w:val="sq-AL"/>
              </w:rPr>
              <w:t xml:space="preserve">mbi bazë të drejtash dhe detyrimesh </w:t>
            </w:r>
            <w:r w:rsidRPr="009F6660">
              <w:rPr>
                <w:rFonts w:eastAsia="Times New Roman" w:cs="Arial"/>
                <w:sz w:val="12"/>
                <w:szCs w:val="12"/>
                <w:lang w:val="sq-AL"/>
              </w:rPr>
              <w:t>të të dhënave</w:t>
            </w:r>
          </w:p>
        </w:tc>
        <w:tc>
          <w:tcPr>
            <w:tcW w:w="1393" w:type="dxa"/>
            <w:tcBorders>
              <w:top w:val="nil"/>
              <w:left w:val="nil"/>
              <w:bottom w:val="single" w:sz="4" w:space="0" w:color="BFBFBF"/>
              <w:right w:val="single" w:sz="4" w:space="0" w:color="auto"/>
            </w:tcBorders>
            <w:shd w:val="clear" w:color="auto" w:fill="auto"/>
            <w:vAlign w:val="center"/>
            <w:hideMark/>
          </w:tcPr>
          <w:p w14:paraId="5F65F32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52EF94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561D591A" w14:textId="77777777" w:rsidR="007B2330" w:rsidRPr="00012D5D" w:rsidRDefault="007B2330" w:rsidP="00CC52B9">
            <w:pPr>
              <w:spacing w:after="0" w:line="240" w:lineRule="auto"/>
              <w:jc w:val="center"/>
              <w:rPr>
                <w:rFonts w:eastAsia="Times New Roman" w:cs="Arial"/>
                <w:sz w:val="12"/>
                <w:szCs w:val="12"/>
                <w:lang w:val="sq-AL"/>
              </w:rPr>
            </w:pPr>
            <w:r w:rsidRPr="00796F21">
              <w:rPr>
                <w:rFonts w:eastAsia="Times New Roman" w:cs="Arial"/>
                <w:sz w:val="12"/>
                <w:szCs w:val="12"/>
                <w:lang w:val="sq-AL"/>
              </w:rPr>
              <w:t>Vlerësimi i përgatitur</w:t>
            </w:r>
          </w:p>
        </w:tc>
        <w:tc>
          <w:tcPr>
            <w:tcW w:w="1503" w:type="dxa"/>
            <w:tcBorders>
              <w:top w:val="nil"/>
              <w:left w:val="nil"/>
              <w:bottom w:val="single" w:sz="4" w:space="0" w:color="BFBFBF"/>
              <w:right w:val="single" w:sz="4" w:space="0" w:color="auto"/>
            </w:tcBorders>
            <w:shd w:val="clear" w:color="auto" w:fill="auto"/>
            <w:vAlign w:val="center"/>
            <w:hideMark/>
          </w:tcPr>
          <w:p w14:paraId="3EF02B8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EC21E1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1809994C"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DPHFKB</w:t>
            </w:r>
            <w:r w:rsidRPr="00012D5D">
              <w:rPr>
                <w:rFonts w:eastAsia="Times New Roman" w:cs="Arial"/>
                <w:b/>
                <w:bCs/>
                <w:sz w:val="12"/>
                <w:szCs w:val="12"/>
                <w:lang w:val="sq-AL"/>
              </w:rPr>
              <w:t xml:space="preserve"> /</w:t>
            </w:r>
            <w:r w:rsidRPr="00012D5D">
              <w:rPr>
                <w:rFonts w:eastAsia="Times New Roman" w:cs="Arial"/>
                <w:b/>
                <w:bCs/>
                <w:sz w:val="12"/>
                <w:szCs w:val="12"/>
                <w:lang w:val="sq-AL"/>
              </w:rPr>
              <w:br/>
            </w:r>
            <w:r>
              <w:rPr>
                <w:rFonts w:eastAsia="Times New Roman" w:cs="Arial"/>
                <w:b/>
                <w:bCs/>
                <w:sz w:val="12"/>
                <w:szCs w:val="12"/>
                <w:lang w:val="sq-AL"/>
              </w:rPr>
              <w:t>DP Thesarit</w:t>
            </w:r>
          </w:p>
        </w:tc>
      </w:tr>
      <w:tr w:rsidR="007B2330" w:rsidRPr="00EB64E5" w14:paraId="0C77CF80" w14:textId="77777777" w:rsidTr="00CC52B9">
        <w:trPr>
          <w:trHeight w:val="330"/>
        </w:trPr>
        <w:tc>
          <w:tcPr>
            <w:tcW w:w="1955" w:type="dxa"/>
            <w:tcBorders>
              <w:top w:val="nil"/>
              <w:left w:val="nil"/>
              <w:bottom w:val="nil"/>
              <w:right w:val="nil"/>
            </w:tcBorders>
            <w:shd w:val="clear" w:color="auto" w:fill="auto"/>
            <w:noWrap/>
            <w:vAlign w:val="bottom"/>
            <w:hideMark/>
          </w:tcPr>
          <w:p w14:paraId="26E309B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EF75D95"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2CE034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b)</w:t>
            </w:r>
            <w:r w:rsidRPr="00796F21">
              <w:rPr>
                <w:lang w:val="sq-AL"/>
              </w:rPr>
              <w:t xml:space="preserve"> </w:t>
            </w:r>
            <w:r>
              <w:rPr>
                <w:rFonts w:eastAsia="Times New Roman" w:cs="Arial"/>
                <w:sz w:val="12"/>
                <w:szCs w:val="12"/>
                <w:lang w:val="sq-AL"/>
              </w:rPr>
              <w:t>Zhvillimi i një libër të ri llogarish</w:t>
            </w:r>
          </w:p>
        </w:tc>
        <w:tc>
          <w:tcPr>
            <w:tcW w:w="1393" w:type="dxa"/>
            <w:tcBorders>
              <w:top w:val="nil"/>
              <w:left w:val="nil"/>
              <w:bottom w:val="single" w:sz="4" w:space="0" w:color="auto"/>
              <w:right w:val="single" w:sz="4" w:space="0" w:color="auto"/>
            </w:tcBorders>
            <w:shd w:val="clear" w:color="auto" w:fill="auto"/>
            <w:vAlign w:val="center"/>
            <w:hideMark/>
          </w:tcPr>
          <w:p w14:paraId="545FC4A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7907438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6B6999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462EFFF6"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Libri i ri i llogarive i zhvilluar</w:t>
            </w:r>
          </w:p>
        </w:tc>
        <w:tc>
          <w:tcPr>
            <w:tcW w:w="1452" w:type="dxa"/>
            <w:tcBorders>
              <w:top w:val="nil"/>
              <w:left w:val="nil"/>
              <w:bottom w:val="single" w:sz="4" w:space="0" w:color="auto"/>
              <w:right w:val="single" w:sz="4" w:space="0" w:color="auto"/>
            </w:tcBorders>
            <w:shd w:val="clear" w:color="auto" w:fill="auto"/>
            <w:vAlign w:val="center"/>
            <w:hideMark/>
          </w:tcPr>
          <w:p w14:paraId="141E4C7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7" w:type="dxa"/>
            <w:vMerge/>
            <w:tcBorders>
              <w:top w:val="nil"/>
              <w:left w:val="single" w:sz="4" w:space="0" w:color="auto"/>
              <w:bottom w:val="single" w:sz="4" w:space="0" w:color="auto"/>
              <w:right w:val="single" w:sz="4" w:space="0" w:color="auto"/>
            </w:tcBorders>
            <w:vAlign w:val="center"/>
            <w:hideMark/>
          </w:tcPr>
          <w:p w14:paraId="69696C9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A2B3518" w14:textId="77777777" w:rsidTr="00CC52B9">
        <w:trPr>
          <w:trHeight w:val="495"/>
        </w:trPr>
        <w:tc>
          <w:tcPr>
            <w:tcW w:w="1955" w:type="dxa"/>
            <w:tcBorders>
              <w:top w:val="nil"/>
              <w:left w:val="nil"/>
              <w:bottom w:val="nil"/>
              <w:right w:val="nil"/>
            </w:tcBorders>
            <w:shd w:val="clear" w:color="auto" w:fill="auto"/>
            <w:noWrap/>
            <w:vAlign w:val="bottom"/>
            <w:hideMark/>
          </w:tcPr>
          <w:p w14:paraId="6B601187"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5F8D5271"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4.7.4: </w:t>
            </w:r>
            <w:r w:rsidRPr="003C73E3">
              <w:rPr>
                <w:rFonts w:eastAsia="Times New Roman" w:cs="Arial"/>
                <w:b/>
                <w:bCs/>
                <w:sz w:val="12"/>
                <w:szCs w:val="12"/>
                <w:lang w:val="sq-AL"/>
              </w:rPr>
              <w:t>Institucionalizimi i ngritjes së kapaciteteve për të siguruar qëndrueshmëri</w:t>
            </w:r>
          </w:p>
        </w:tc>
        <w:tc>
          <w:tcPr>
            <w:tcW w:w="2877" w:type="dxa"/>
            <w:tcBorders>
              <w:top w:val="nil"/>
              <w:left w:val="nil"/>
              <w:bottom w:val="single" w:sz="4" w:space="0" w:color="auto"/>
              <w:right w:val="single" w:sz="4" w:space="0" w:color="auto"/>
            </w:tcBorders>
            <w:shd w:val="clear" w:color="auto" w:fill="auto"/>
            <w:hideMark/>
          </w:tcPr>
          <w:p w14:paraId="4BA0903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3C73E3">
              <w:rPr>
                <w:rFonts w:eastAsia="Times New Roman" w:cs="Arial"/>
                <w:sz w:val="12"/>
                <w:szCs w:val="12"/>
                <w:lang w:val="sq-AL"/>
              </w:rPr>
              <w:t>Zhvillimi i aftësive profesionale të kontabilitetit dhe mekanizmi i qëndrueshëm i trajnimit të kontabilitetit në sektorin publik</w:t>
            </w:r>
          </w:p>
        </w:tc>
        <w:tc>
          <w:tcPr>
            <w:tcW w:w="1393" w:type="dxa"/>
            <w:tcBorders>
              <w:top w:val="nil"/>
              <w:left w:val="nil"/>
              <w:bottom w:val="single" w:sz="4" w:space="0" w:color="auto"/>
              <w:right w:val="single" w:sz="4" w:space="0" w:color="auto"/>
            </w:tcBorders>
            <w:shd w:val="clear" w:color="auto" w:fill="auto"/>
            <w:vAlign w:val="center"/>
            <w:hideMark/>
          </w:tcPr>
          <w:p w14:paraId="69C88B2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D8F51D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0E42F2C2" w14:textId="77777777" w:rsidR="007B2330" w:rsidRPr="00EB64E5" w:rsidRDefault="007B2330" w:rsidP="00CC52B9">
            <w:pPr>
              <w:spacing w:after="0" w:line="240" w:lineRule="auto"/>
              <w:jc w:val="center"/>
              <w:rPr>
                <w:rFonts w:eastAsia="Times New Roman" w:cs="Arial"/>
                <w:sz w:val="12"/>
                <w:szCs w:val="12"/>
                <w:lang w:val="it-IT"/>
              </w:rPr>
            </w:pPr>
            <w:r w:rsidRPr="003C73E3">
              <w:rPr>
                <w:rFonts w:eastAsia="Times New Roman" w:cs="Arial"/>
                <w:sz w:val="12"/>
                <w:szCs w:val="12"/>
                <w:lang w:val="sq-AL"/>
              </w:rPr>
              <w:t>Strategjia e edukimit dhe e trajnimit për kontabilistët</w:t>
            </w:r>
          </w:p>
          <w:p w14:paraId="3967AD8E" w14:textId="77777777" w:rsidR="007B2330" w:rsidRPr="00012D5D" w:rsidRDefault="007B2330" w:rsidP="00CC52B9">
            <w:pPr>
              <w:spacing w:after="0" w:line="240" w:lineRule="auto"/>
              <w:jc w:val="center"/>
              <w:rPr>
                <w:rFonts w:eastAsia="Times New Roman" w:cs="Arial"/>
                <w:sz w:val="12"/>
                <w:szCs w:val="12"/>
                <w:lang w:val="sq-AL"/>
              </w:rPr>
            </w:pPr>
          </w:p>
        </w:tc>
        <w:tc>
          <w:tcPr>
            <w:tcW w:w="1503" w:type="dxa"/>
            <w:tcBorders>
              <w:top w:val="nil"/>
              <w:left w:val="nil"/>
              <w:bottom w:val="single" w:sz="4" w:space="0" w:color="auto"/>
              <w:right w:val="single" w:sz="4" w:space="0" w:color="auto"/>
            </w:tcBorders>
            <w:shd w:val="clear" w:color="auto" w:fill="auto"/>
            <w:vAlign w:val="center"/>
            <w:hideMark/>
          </w:tcPr>
          <w:p w14:paraId="5979F97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color w:val="FF0000"/>
                <w:sz w:val="12"/>
                <w:szCs w:val="12"/>
                <w:lang w:val="sq-AL"/>
              </w:rPr>
              <w:t xml:space="preserve">X </w:t>
            </w:r>
            <w:r w:rsidRPr="003C73E3">
              <w:rPr>
                <w:rFonts w:eastAsia="Times New Roman" w:cs="Arial"/>
                <w:sz w:val="12"/>
                <w:szCs w:val="12"/>
                <w:lang w:val="sq-AL"/>
              </w:rPr>
              <w:t xml:space="preserve">kontabilistë </w:t>
            </w:r>
            <w:r>
              <w:rPr>
                <w:rFonts w:eastAsia="Times New Roman" w:cs="Arial"/>
                <w:sz w:val="12"/>
                <w:szCs w:val="12"/>
                <w:lang w:val="sq-AL"/>
              </w:rPr>
              <w:t>publikë</w:t>
            </w:r>
            <w:r w:rsidRPr="003C73E3">
              <w:rPr>
                <w:rFonts w:eastAsia="Times New Roman" w:cs="Arial"/>
                <w:sz w:val="12"/>
                <w:szCs w:val="12"/>
                <w:lang w:val="sq-AL"/>
              </w:rPr>
              <w:t xml:space="preserve"> të trajnuar</w:t>
            </w:r>
          </w:p>
        </w:tc>
        <w:tc>
          <w:tcPr>
            <w:tcW w:w="1452" w:type="dxa"/>
            <w:tcBorders>
              <w:top w:val="nil"/>
              <w:left w:val="nil"/>
              <w:bottom w:val="single" w:sz="4" w:space="0" w:color="auto"/>
              <w:right w:val="single" w:sz="4" w:space="0" w:color="auto"/>
            </w:tcBorders>
            <w:shd w:val="clear" w:color="auto" w:fill="auto"/>
            <w:vAlign w:val="center"/>
            <w:hideMark/>
          </w:tcPr>
          <w:p w14:paraId="37639AF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color w:val="FF0000"/>
                <w:sz w:val="12"/>
                <w:szCs w:val="12"/>
                <w:lang w:val="sq-AL"/>
              </w:rPr>
              <w:t xml:space="preserve">Y </w:t>
            </w:r>
            <w:r w:rsidRPr="003C73E3">
              <w:rPr>
                <w:rFonts w:eastAsia="Times New Roman" w:cs="Arial"/>
                <w:sz w:val="12"/>
                <w:szCs w:val="12"/>
                <w:lang w:val="sq-AL"/>
              </w:rPr>
              <w:t xml:space="preserve">kontabilistë </w:t>
            </w:r>
            <w:r>
              <w:rPr>
                <w:rFonts w:eastAsia="Times New Roman" w:cs="Arial"/>
                <w:sz w:val="12"/>
                <w:szCs w:val="12"/>
                <w:lang w:val="sq-AL"/>
              </w:rPr>
              <w:t>publikë</w:t>
            </w:r>
            <w:r w:rsidRPr="003C73E3">
              <w:rPr>
                <w:rFonts w:eastAsia="Times New Roman" w:cs="Arial"/>
                <w:sz w:val="12"/>
                <w:szCs w:val="12"/>
                <w:lang w:val="sq-AL"/>
              </w:rPr>
              <w:t xml:space="preserve"> të trajnuar</w:t>
            </w:r>
          </w:p>
        </w:tc>
        <w:tc>
          <w:tcPr>
            <w:tcW w:w="1047" w:type="dxa"/>
            <w:tcBorders>
              <w:top w:val="nil"/>
              <w:left w:val="nil"/>
              <w:bottom w:val="single" w:sz="4" w:space="0" w:color="auto"/>
              <w:right w:val="single" w:sz="4" w:space="0" w:color="auto"/>
            </w:tcBorders>
            <w:shd w:val="clear" w:color="auto" w:fill="auto"/>
            <w:vAlign w:val="center"/>
            <w:hideMark/>
          </w:tcPr>
          <w:p w14:paraId="033C44E2"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DPHFKB</w:t>
            </w:r>
          </w:p>
        </w:tc>
      </w:tr>
    </w:tbl>
    <w:p w14:paraId="26A0ACE5" w14:textId="77777777" w:rsidR="007B2330" w:rsidRPr="00012D5D" w:rsidRDefault="007B2330" w:rsidP="007B2330">
      <w:pPr>
        <w:rPr>
          <w:lang w:val="sq-AL"/>
        </w:rPr>
      </w:pPr>
      <w:r w:rsidRPr="00012D5D">
        <w:rPr>
          <w:lang w:val="sq-AL"/>
        </w:rPr>
        <w:br w:type="page"/>
      </w:r>
    </w:p>
    <w:tbl>
      <w:tblPr>
        <w:tblW w:w="15236" w:type="dxa"/>
        <w:tblInd w:w="108" w:type="dxa"/>
        <w:tblLook w:val="04A0" w:firstRow="1" w:lastRow="0" w:firstColumn="1" w:lastColumn="0" w:noHBand="0" w:noVBand="1"/>
      </w:tblPr>
      <w:tblGrid>
        <w:gridCol w:w="1955"/>
        <w:gridCol w:w="2083"/>
        <w:gridCol w:w="2877"/>
        <w:gridCol w:w="1393"/>
        <w:gridCol w:w="1415"/>
        <w:gridCol w:w="1517"/>
        <w:gridCol w:w="1503"/>
        <w:gridCol w:w="1452"/>
        <w:gridCol w:w="1041"/>
      </w:tblGrid>
      <w:tr w:rsidR="007B2330" w:rsidRPr="00012D5D" w14:paraId="6F5E8FDA" w14:textId="77777777" w:rsidTr="00CC52B9">
        <w:trPr>
          <w:trHeight w:val="240"/>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158921"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lastRenderedPageBreak/>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4.8: </w:t>
            </w:r>
            <w:r>
              <w:rPr>
                <w:rFonts w:eastAsia="Times New Roman" w:cs="Arial"/>
                <w:b/>
                <w:bCs/>
                <w:color w:val="C00000"/>
                <w:sz w:val="18"/>
                <w:szCs w:val="18"/>
                <w:lang w:val="sq-AL"/>
              </w:rPr>
              <w:t xml:space="preserve">MANAXHIMI I  PËRMIRËSUAR I ASETEVE </w:t>
            </w:r>
          </w:p>
        </w:tc>
        <w:tc>
          <w:tcPr>
            <w:tcW w:w="1041" w:type="dxa"/>
            <w:tcBorders>
              <w:top w:val="nil"/>
              <w:left w:val="nil"/>
              <w:bottom w:val="single" w:sz="4" w:space="0" w:color="auto"/>
              <w:right w:val="single" w:sz="4" w:space="0" w:color="auto"/>
            </w:tcBorders>
            <w:shd w:val="clear" w:color="auto" w:fill="auto"/>
            <w:noWrap/>
            <w:vAlign w:val="center"/>
            <w:hideMark/>
          </w:tcPr>
          <w:p w14:paraId="3E3AC32E"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DHFKB</w:t>
            </w:r>
          </w:p>
        </w:tc>
      </w:tr>
      <w:tr w:rsidR="007B2330" w:rsidRPr="00012D5D" w14:paraId="5323AB94" w14:textId="77777777" w:rsidTr="00CC52B9">
        <w:trPr>
          <w:trHeight w:val="450"/>
        </w:trPr>
        <w:tc>
          <w:tcPr>
            <w:tcW w:w="1955" w:type="dxa"/>
            <w:tcBorders>
              <w:top w:val="nil"/>
              <w:left w:val="nil"/>
              <w:bottom w:val="nil"/>
              <w:right w:val="nil"/>
            </w:tcBorders>
            <w:shd w:val="clear" w:color="auto" w:fill="auto"/>
            <w:noWrap/>
            <w:vAlign w:val="center"/>
            <w:hideMark/>
          </w:tcPr>
          <w:p w14:paraId="19C19DBA"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33CCA20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4C713FA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2FA5058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68D2B80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76EBD60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507E24A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125011E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041" w:type="dxa"/>
            <w:tcBorders>
              <w:top w:val="nil"/>
              <w:left w:val="nil"/>
              <w:bottom w:val="single" w:sz="4" w:space="0" w:color="auto"/>
              <w:right w:val="single" w:sz="4" w:space="0" w:color="auto"/>
            </w:tcBorders>
            <w:shd w:val="clear" w:color="auto" w:fill="auto"/>
            <w:vAlign w:val="center"/>
            <w:hideMark/>
          </w:tcPr>
          <w:p w14:paraId="24CC77F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2A95FAA4" w14:textId="77777777" w:rsidTr="00CC52B9">
        <w:trPr>
          <w:trHeight w:val="330"/>
        </w:trPr>
        <w:tc>
          <w:tcPr>
            <w:tcW w:w="1955" w:type="dxa"/>
            <w:tcBorders>
              <w:top w:val="nil"/>
              <w:left w:val="nil"/>
              <w:bottom w:val="nil"/>
              <w:right w:val="nil"/>
            </w:tcBorders>
            <w:shd w:val="clear" w:color="auto" w:fill="auto"/>
            <w:noWrap/>
            <w:vAlign w:val="bottom"/>
            <w:hideMark/>
          </w:tcPr>
          <w:p w14:paraId="1A7A2CF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C1C2EFD"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4.8.1: </w:t>
            </w:r>
            <w:r w:rsidRPr="00EF070D">
              <w:rPr>
                <w:rFonts w:eastAsia="Times New Roman" w:cs="Arial"/>
                <w:b/>
                <w:bCs/>
                <w:sz w:val="12"/>
                <w:szCs w:val="12"/>
                <w:lang w:val="sq-AL"/>
              </w:rPr>
              <w:t>Përgatitja e metodologjisë dhe udhëzimeve për një inventar të plotë të pasurive publike në institucionet e Qeverisë së Përgjithshme (</w:t>
            </w:r>
            <w:r>
              <w:rPr>
                <w:rFonts w:eastAsia="Times New Roman" w:cs="Arial"/>
                <w:b/>
                <w:bCs/>
                <w:sz w:val="12"/>
                <w:szCs w:val="12"/>
                <w:lang w:val="sq-AL"/>
              </w:rPr>
              <w:t>QP</w:t>
            </w:r>
            <w:r w:rsidRPr="00EF070D">
              <w:rPr>
                <w:rFonts w:eastAsia="Times New Roman" w:cs="Arial"/>
                <w:b/>
                <w:bCs/>
                <w:sz w:val="12"/>
                <w:szCs w:val="12"/>
                <w:lang w:val="sq-AL"/>
              </w:rPr>
              <w:t>)</w:t>
            </w:r>
          </w:p>
        </w:tc>
        <w:tc>
          <w:tcPr>
            <w:tcW w:w="2877" w:type="dxa"/>
            <w:tcBorders>
              <w:top w:val="nil"/>
              <w:left w:val="nil"/>
              <w:bottom w:val="single" w:sz="4" w:space="0" w:color="BFBFBF"/>
              <w:right w:val="single" w:sz="4" w:space="0" w:color="auto"/>
            </w:tcBorders>
            <w:shd w:val="clear" w:color="auto" w:fill="auto"/>
            <w:hideMark/>
          </w:tcPr>
          <w:p w14:paraId="4043744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EF070D">
              <w:rPr>
                <w:rFonts w:eastAsia="Times New Roman" w:cs="Arial"/>
                <w:sz w:val="12"/>
                <w:szCs w:val="12"/>
                <w:lang w:val="sq-AL"/>
              </w:rPr>
              <w:t xml:space="preserve">Përgatitja e </w:t>
            </w:r>
            <w:r>
              <w:rPr>
                <w:rFonts w:eastAsia="Times New Roman" w:cs="Arial"/>
                <w:sz w:val="12"/>
                <w:szCs w:val="12"/>
                <w:lang w:val="sq-AL"/>
              </w:rPr>
              <w:t>formateve</w:t>
            </w:r>
            <w:r w:rsidRPr="00EF070D">
              <w:rPr>
                <w:rFonts w:eastAsia="Times New Roman" w:cs="Arial"/>
                <w:sz w:val="12"/>
                <w:szCs w:val="12"/>
                <w:lang w:val="sq-AL"/>
              </w:rPr>
              <w:t xml:space="preserve"> për regjistrimin dhe konsolidimin e të dhënave</w:t>
            </w:r>
          </w:p>
        </w:tc>
        <w:tc>
          <w:tcPr>
            <w:tcW w:w="1393" w:type="dxa"/>
            <w:tcBorders>
              <w:top w:val="nil"/>
              <w:left w:val="nil"/>
              <w:bottom w:val="single" w:sz="4" w:space="0" w:color="BFBFBF"/>
              <w:right w:val="single" w:sz="4" w:space="0" w:color="auto"/>
            </w:tcBorders>
            <w:shd w:val="clear" w:color="auto" w:fill="auto"/>
            <w:vAlign w:val="center"/>
            <w:hideMark/>
          </w:tcPr>
          <w:p w14:paraId="76D0B5D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FDDB29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Formatet e përgatitura</w:t>
            </w:r>
          </w:p>
        </w:tc>
        <w:tc>
          <w:tcPr>
            <w:tcW w:w="1517" w:type="dxa"/>
            <w:tcBorders>
              <w:top w:val="nil"/>
              <w:left w:val="nil"/>
              <w:bottom w:val="single" w:sz="4" w:space="0" w:color="BFBFBF"/>
              <w:right w:val="single" w:sz="4" w:space="0" w:color="auto"/>
            </w:tcBorders>
            <w:shd w:val="clear" w:color="auto" w:fill="auto"/>
            <w:vAlign w:val="center"/>
            <w:hideMark/>
          </w:tcPr>
          <w:p w14:paraId="3719BD8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1898A8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4493979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D2B20CB"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p>
        </w:tc>
      </w:tr>
      <w:tr w:rsidR="007B2330" w:rsidRPr="00012D5D" w14:paraId="36112A7E" w14:textId="77777777" w:rsidTr="00CC52B9">
        <w:trPr>
          <w:trHeight w:val="330"/>
        </w:trPr>
        <w:tc>
          <w:tcPr>
            <w:tcW w:w="1955" w:type="dxa"/>
            <w:tcBorders>
              <w:top w:val="nil"/>
              <w:left w:val="nil"/>
              <w:bottom w:val="nil"/>
              <w:right w:val="nil"/>
            </w:tcBorders>
            <w:shd w:val="clear" w:color="auto" w:fill="auto"/>
            <w:noWrap/>
            <w:vAlign w:val="bottom"/>
            <w:hideMark/>
          </w:tcPr>
          <w:p w14:paraId="56BD38D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439C8E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7DDF08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EF070D">
              <w:rPr>
                <w:rFonts w:eastAsia="Times New Roman" w:cs="Arial"/>
                <w:sz w:val="12"/>
                <w:szCs w:val="12"/>
                <w:lang w:val="sq-AL"/>
              </w:rPr>
              <w:t>Zhvilloni udhëzime për njohjen dhe vlerësimin</w:t>
            </w:r>
          </w:p>
        </w:tc>
        <w:tc>
          <w:tcPr>
            <w:tcW w:w="1393" w:type="dxa"/>
            <w:tcBorders>
              <w:top w:val="nil"/>
              <w:left w:val="nil"/>
              <w:bottom w:val="single" w:sz="4" w:space="0" w:color="BFBFBF"/>
              <w:right w:val="single" w:sz="4" w:space="0" w:color="auto"/>
            </w:tcBorders>
            <w:shd w:val="clear" w:color="auto" w:fill="auto"/>
            <w:vAlign w:val="center"/>
            <w:hideMark/>
          </w:tcPr>
          <w:p w14:paraId="08607ED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8EF199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Udhëzimet e përgatitura</w:t>
            </w:r>
          </w:p>
        </w:tc>
        <w:tc>
          <w:tcPr>
            <w:tcW w:w="1517" w:type="dxa"/>
            <w:tcBorders>
              <w:top w:val="nil"/>
              <w:left w:val="nil"/>
              <w:bottom w:val="single" w:sz="4" w:space="0" w:color="BFBFBF"/>
              <w:right w:val="single" w:sz="4" w:space="0" w:color="auto"/>
            </w:tcBorders>
            <w:shd w:val="clear" w:color="auto" w:fill="auto"/>
            <w:vAlign w:val="center"/>
            <w:hideMark/>
          </w:tcPr>
          <w:p w14:paraId="07B53F4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F4A1C4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92AB4B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2662C44B"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2D71928F" w14:textId="77777777" w:rsidTr="00CC52B9">
        <w:trPr>
          <w:trHeight w:val="495"/>
        </w:trPr>
        <w:tc>
          <w:tcPr>
            <w:tcW w:w="1955" w:type="dxa"/>
            <w:tcBorders>
              <w:top w:val="nil"/>
              <w:left w:val="nil"/>
              <w:bottom w:val="nil"/>
              <w:right w:val="nil"/>
            </w:tcBorders>
            <w:shd w:val="clear" w:color="auto" w:fill="auto"/>
            <w:noWrap/>
            <w:vAlign w:val="bottom"/>
            <w:hideMark/>
          </w:tcPr>
          <w:p w14:paraId="4B97F4E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F9BD0B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37A29AD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c)</w:t>
            </w:r>
            <w:r>
              <w:rPr>
                <w:rFonts w:eastAsia="Times New Roman" w:cs="Arial"/>
                <w:sz w:val="12"/>
                <w:szCs w:val="12"/>
                <w:lang w:val="sq-AL"/>
              </w:rPr>
              <w:t xml:space="preserve"> Dizajnim i</w:t>
            </w:r>
            <w:r w:rsidRPr="00012D5D">
              <w:rPr>
                <w:rFonts w:eastAsia="Times New Roman" w:cs="Arial"/>
                <w:sz w:val="12"/>
                <w:szCs w:val="12"/>
                <w:lang w:val="sq-AL"/>
              </w:rPr>
              <w:t xml:space="preserve"> </w:t>
            </w:r>
            <w:r>
              <w:rPr>
                <w:rFonts w:eastAsia="Times New Roman" w:cs="Arial"/>
                <w:sz w:val="12"/>
                <w:szCs w:val="12"/>
                <w:lang w:val="sq-AL"/>
              </w:rPr>
              <w:t>p</w:t>
            </w:r>
            <w:r w:rsidRPr="00EF070D">
              <w:rPr>
                <w:rFonts w:eastAsia="Times New Roman" w:cs="Arial"/>
                <w:sz w:val="12"/>
                <w:szCs w:val="12"/>
                <w:lang w:val="sq-AL"/>
              </w:rPr>
              <w:t>rocesi</w:t>
            </w:r>
            <w:r>
              <w:rPr>
                <w:rFonts w:eastAsia="Times New Roman" w:cs="Arial"/>
                <w:sz w:val="12"/>
                <w:szCs w:val="12"/>
                <w:lang w:val="sq-AL"/>
              </w:rPr>
              <w:t>t</w:t>
            </w:r>
            <w:r w:rsidRPr="00EF070D">
              <w:rPr>
                <w:rFonts w:eastAsia="Times New Roman" w:cs="Arial"/>
                <w:sz w:val="12"/>
                <w:szCs w:val="12"/>
                <w:lang w:val="sq-AL"/>
              </w:rPr>
              <w:t xml:space="preserve"> për konsolidimin e të dhënave</w:t>
            </w:r>
          </w:p>
        </w:tc>
        <w:tc>
          <w:tcPr>
            <w:tcW w:w="1393" w:type="dxa"/>
            <w:tcBorders>
              <w:top w:val="nil"/>
              <w:left w:val="nil"/>
              <w:bottom w:val="single" w:sz="4" w:space="0" w:color="BFBFBF"/>
              <w:right w:val="single" w:sz="4" w:space="0" w:color="auto"/>
            </w:tcBorders>
            <w:shd w:val="clear" w:color="auto" w:fill="auto"/>
            <w:vAlign w:val="center"/>
            <w:hideMark/>
          </w:tcPr>
          <w:p w14:paraId="741A802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7B2F01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6B0BA47" w14:textId="77777777" w:rsidR="007B2330" w:rsidRPr="00012D5D" w:rsidRDefault="007B2330" w:rsidP="00CC52B9">
            <w:pPr>
              <w:spacing w:after="0" w:line="240" w:lineRule="auto"/>
              <w:jc w:val="center"/>
              <w:rPr>
                <w:rFonts w:eastAsia="Times New Roman" w:cs="Arial"/>
                <w:sz w:val="12"/>
                <w:szCs w:val="12"/>
                <w:lang w:val="sq-AL"/>
              </w:rPr>
            </w:pPr>
            <w:r w:rsidRPr="00EF070D">
              <w:rPr>
                <w:rFonts w:eastAsia="Times New Roman" w:cs="Arial"/>
                <w:sz w:val="12"/>
                <w:szCs w:val="12"/>
                <w:lang w:val="sq-AL"/>
              </w:rPr>
              <w:t>Procesi i konsolidimit i projektuar</w:t>
            </w:r>
          </w:p>
        </w:tc>
        <w:tc>
          <w:tcPr>
            <w:tcW w:w="1503" w:type="dxa"/>
            <w:tcBorders>
              <w:top w:val="nil"/>
              <w:left w:val="nil"/>
              <w:bottom w:val="single" w:sz="4" w:space="0" w:color="BFBFBF"/>
              <w:right w:val="single" w:sz="4" w:space="0" w:color="auto"/>
            </w:tcBorders>
            <w:shd w:val="clear" w:color="auto" w:fill="auto"/>
            <w:vAlign w:val="center"/>
            <w:hideMark/>
          </w:tcPr>
          <w:p w14:paraId="24E72A89" w14:textId="77777777" w:rsidR="007B2330" w:rsidRPr="00012D5D" w:rsidRDefault="007B2330" w:rsidP="00CC52B9">
            <w:pPr>
              <w:spacing w:after="0" w:line="240" w:lineRule="auto"/>
              <w:jc w:val="center"/>
              <w:rPr>
                <w:rFonts w:eastAsia="Times New Roman" w:cs="Arial"/>
                <w:sz w:val="12"/>
                <w:szCs w:val="12"/>
                <w:lang w:val="sq-AL"/>
              </w:rPr>
            </w:pPr>
            <w:r w:rsidRPr="00EF070D">
              <w:rPr>
                <w:rFonts w:eastAsia="Times New Roman" w:cs="Arial"/>
                <w:sz w:val="12"/>
                <w:szCs w:val="12"/>
                <w:lang w:val="sq-AL"/>
              </w:rPr>
              <w:t xml:space="preserve">Raport përmbledhës mbi auditimin e të dhënave të inventarit të aseteve nga auditorët e brendshëm të </w:t>
            </w:r>
            <w:r>
              <w:rPr>
                <w:rFonts w:eastAsia="Times New Roman" w:cs="Arial"/>
                <w:sz w:val="12"/>
                <w:szCs w:val="12"/>
                <w:lang w:val="sq-AL"/>
              </w:rPr>
              <w:t>ML</w:t>
            </w:r>
          </w:p>
        </w:tc>
        <w:tc>
          <w:tcPr>
            <w:tcW w:w="1452" w:type="dxa"/>
            <w:tcBorders>
              <w:top w:val="nil"/>
              <w:left w:val="nil"/>
              <w:bottom w:val="single" w:sz="4" w:space="0" w:color="BFBFBF"/>
              <w:right w:val="single" w:sz="4" w:space="0" w:color="auto"/>
            </w:tcBorders>
            <w:shd w:val="clear" w:color="auto" w:fill="auto"/>
            <w:vAlign w:val="center"/>
            <w:hideMark/>
          </w:tcPr>
          <w:p w14:paraId="53577D1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5E66EBD1" w14:textId="77777777" w:rsidR="007B2330" w:rsidRPr="00012D5D" w:rsidRDefault="007B2330" w:rsidP="00CC52B9">
            <w:pPr>
              <w:spacing w:after="0" w:line="240" w:lineRule="auto"/>
              <w:rPr>
                <w:rFonts w:eastAsia="Times New Roman" w:cs="Arial"/>
                <w:b/>
                <w:bCs/>
                <w:sz w:val="12"/>
                <w:szCs w:val="12"/>
                <w:lang w:val="sq-AL"/>
              </w:rPr>
            </w:pPr>
          </w:p>
        </w:tc>
      </w:tr>
      <w:tr w:rsidR="007B2330" w:rsidRPr="00DA448B" w14:paraId="1BBF1A14" w14:textId="77777777" w:rsidTr="00CC52B9">
        <w:trPr>
          <w:trHeight w:val="495"/>
        </w:trPr>
        <w:tc>
          <w:tcPr>
            <w:tcW w:w="1955" w:type="dxa"/>
            <w:tcBorders>
              <w:top w:val="nil"/>
              <w:left w:val="nil"/>
              <w:bottom w:val="nil"/>
              <w:right w:val="nil"/>
            </w:tcBorders>
            <w:shd w:val="clear" w:color="auto" w:fill="auto"/>
            <w:noWrap/>
            <w:vAlign w:val="bottom"/>
            <w:hideMark/>
          </w:tcPr>
          <w:p w14:paraId="7910456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044396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545AA69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EF070D">
              <w:rPr>
                <w:rFonts w:eastAsia="Times New Roman" w:cs="Arial"/>
                <w:sz w:val="12"/>
                <w:szCs w:val="12"/>
                <w:lang w:val="sq-AL"/>
              </w:rPr>
              <w:t>Zhvillimi i politikave të amortizimit dhe zhvlerësimit në përputhje me strategjinë për zbatimin e standardeve të kontabilitetit sipas komponentit 5.1</w:t>
            </w:r>
          </w:p>
        </w:tc>
        <w:tc>
          <w:tcPr>
            <w:tcW w:w="1393" w:type="dxa"/>
            <w:tcBorders>
              <w:top w:val="nil"/>
              <w:left w:val="nil"/>
              <w:bottom w:val="single" w:sz="4" w:space="0" w:color="auto"/>
              <w:right w:val="single" w:sz="4" w:space="0" w:color="auto"/>
            </w:tcBorders>
            <w:shd w:val="clear" w:color="auto" w:fill="auto"/>
            <w:vAlign w:val="center"/>
            <w:hideMark/>
          </w:tcPr>
          <w:p w14:paraId="34B5D2F6"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3E6B030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A5F1CD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1DE18DDE" w14:textId="77777777" w:rsidR="007B2330" w:rsidRPr="00DA448B"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Amortizimi </w:t>
            </w:r>
            <w:r w:rsidRPr="00A74DA4">
              <w:rPr>
                <w:rFonts w:eastAsia="Times New Roman" w:cs="Arial"/>
                <w:sz w:val="12"/>
                <w:szCs w:val="12"/>
                <w:lang w:val="sq-AL"/>
              </w:rPr>
              <w:t>dhe politikat e zhvlerësimit janë zhvilluar</w:t>
            </w:r>
          </w:p>
          <w:p w14:paraId="710C2E80" w14:textId="77777777" w:rsidR="007B2330" w:rsidRPr="00012D5D" w:rsidRDefault="007B2330" w:rsidP="00CC52B9">
            <w:pPr>
              <w:spacing w:after="0" w:line="240" w:lineRule="auto"/>
              <w:jc w:val="center"/>
              <w:rPr>
                <w:rFonts w:eastAsia="Times New Roman" w:cs="Arial"/>
                <w:sz w:val="12"/>
                <w:szCs w:val="12"/>
                <w:lang w:val="sq-AL"/>
              </w:rPr>
            </w:pPr>
          </w:p>
        </w:tc>
        <w:tc>
          <w:tcPr>
            <w:tcW w:w="1452" w:type="dxa"/>
            <w:tcBorders>
              <w:top w:val="nil"/>
              <w:left w:val="nil"/>
              <w:bottom w:val="single" w:sz="4" w:space="0" w:color="auto"/>
              <w:right w:val="single" w:sz="4" w:space="0" w:color="auto"/>
            </w:tcBorders>
            <w:shd w:val="clear" w:color="auto" w:fill="auto"/>
            <w:vAlign w:val="center"/>
            <w:hideMark/>
          </w:tcPr>
          <w:p w14:paraId="7B60CED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4BEB44E6"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A6F561C" w14:textId="77777777" w:rsidTr="00CC52B9">
        <w:trPr>
          <w:trHeight w:val="330"/>
        </w:trPr>
        <w:tc>
          <w:tcPr>
            <w:tcW w:w="1955" w:type="dxa"/>
            <w:tcBorders>
              <w:top w:val="nil"/>
              <w:left w:val="nil"/>
              <w:bottom w:val="nil"/>
              <w:right w:val="nil"/>
            </w:tcBorders>
            <w:shd w:val="clear" w:color="auto" w:fill="auto"/>
            <w:noWrap/>
            <w:vAlign w:val="bottom"/>
            <w:hideMark/>
          </w:tcPr>
          <w:p w14:paraId="0D5821A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9108400"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4.8.2: </w:t>
            </w:r>
            <w:r w:rsidRPr="00EF070D">
              <w:rPr>
                <w:rFonts w:eastAsia="Times New Roman" w:cs="Arial"/>
                <w:b/>
                <w:bCs/>
                <w:sz w:val="12"/>
                <w:szCs w:val="12"/>
                <w:lang w:val="sq-AL"/>
              </w:rPr>
              <w:t xml:space="preserve">Plotësoni regjistrimin e inventarit të plotë të pasurive publike në institucionet e </w:t>
            </w:r>
            <w:r>
              <w:rPr>
                <w:rFonts w:eastAsia="Times New Roman" w:cs="Arial"/>
                <w:b/>
                <w:bCs/>
                <w:sz w:val="12"/>
                <w:szCs w:val="12"/>
                <w:lang w:val="sq-AL"/>
              </w:rPr>
              <w:t>QP</w:t>
            </w:r>
            <w:r w:rsidRPr="00EF070D">
              <w:rPr>
                <w:rFonts w:eastAsia="Times New Roman" w:cs="Arial"/>
                <w:b/>
                <w:bCs/>
                <w:sz w:val="12"/>
                <w:szCs w:val="12"/>
                <w:lang w:val="sq-AL"/>
              </w:rPr>
              <w:t xml:space="preserve"> të regjistruar në </w:t>
            </w:r>
            <w:r>
              <w:rPr>
                <w:rFonts w:eastAsia="Times New Roman" w:cs="Arial"/>
                <w:b/>
                <w:bCs/>
                <w:sz w:val="12"/>
                <w:szCs w:val="12"/>
                <w:lang w:val="sq-AL"/>
              </w:rPr>
              <w:t>SIFQ</w:t>
            </w:r>
          </w:p>
        </w:tc>
        <w:tc>
          <w:tcPr>
            <w:tcW w:w="2877" w:type="dxa"/>
            <w:tcBorders>
              <w:top w:val="nil"/>
              <w:left w:val="nil"/>
              <w:bottom w:val="single" w:sz="4" w:space="0" w:color="BFBFBF"/>
              <w:right w:val="single" w:sz="4" w:space="0" w:color="auto"/>
            </w:tcBorders>
            <w:shd w:val="clear" w:color="auto" w:fill="auto"/>
            <w:hideMark/>
          </w:tcPr>
          <w:p w14:paraId="59A4B68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74DA4">
              <w:rPr>
                <w:rFonts w:eastAsia="Times New Roman" w:cs="Arial"/>
                <w:sz w:val="12"/>
                <w:szCs w:val="12"/>
                <w:lang w:val="sq-AL"/>
              </w:rPr>
              <w:t xml:space="preserve">Krijo një bazë të dhënash sipas modelit të specifikuar për migrim në </w:t>
            </w:r>
            <w:r>
              <w:rPr>
                <w:rFonts w:eastAsia="Times New Roman" w:cs="Arial"/>
                <w:sz w:val="12"/>
                <w:szCs w:val="12"/>
                <w:lang w:val="sq-AL"/>
              </w:rPr>
              <w:t>SIFQ</w:t>
            </w:r>
            <w:r w:rsidRPr="00A74DA4">
              <w:rPr>
                <w:rFonts w:eastAsia="Times New Roman" w:cs="Arial"/>
                <w:sz w:val="12"/>
                <w:szCs w:val="12"/>
                <w:lang w:val="sq-AL"/>
              </w:rPr>
              <w:t xml:space="preserve"> (excel)</w:t>
            </w:r>
          </w:p>
        </w:tc>
        <w:tc>
          <w:tcPr>
            <w:tcW w:w="1393" w:type="dxa"/>
            <w:tcBorders>
              <w:top w:val="nil"/>
              <w:left w:val="nil"/>
              <w:bottom w:val="single" w:sz="4" w:space="0" w:color="BFBFBF"/>
              <w:right w:val="single" w:sz="4" w:space="0" w:color="auto"/>
            </w:tcBorders>
            <w:shd w:val="clear" w:color="auto" w:fill="auto"/>
            <w:vAlign w:val="center"/>
            <w:hideMark/>
          </w:tcPr>
          <w:p w14:paraId="1EFB8B0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31041B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1B4C9BE"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Databaza e krijuar</w:t>
            </w:r>
          </w:p>
        </w:tc>
        <w:tc>
          <w:tcPr>
            <w:tcW w:w="1503" w:type="dxa"/>
            <w:tcBorders>
              <w:top w:val="nil"/>
              <w:left w:val="nil"/>
              <w:bottom w:val="single" w:sz="4" w:space="0" w:color="BFBFBF"/>
              <w:right w:val="single" w:sz="4" w:space="0" w:color="auto"/>
            </w:tcBorders>
            <w:shd w:val="clear" w:color="auto" w:fill="auto"/>
            <w:vAlign w:val="center"/>
            <w:hideMark/>
          </w:tcPr>
          <w:p w14:paraId="5FAC3877"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CFF212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12A7623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r w:rsidRPr="00012D5D">
              <w:rPr>
                <w:rFonts w:eastAsia="Times New Roman" w:cs="Arial"/>
                <w:b/>
                <w:bCs/>
                <w:sz w:val="12"/>
                <w:szCs w:val="12"/>
                <w:lang w:val="sq-AL"/>
              </w:rPr>
              <w:t>/</w:t>
            </w:r>
            <w:r w:rsidRPr="00012D5D">
              <w:rPr>
                <w:rFonts w:eastAsia="Times New Roman" w:cs="Arial"/>
                <w:b/>
                <w:bCs/>
                <w:sz w:val="12"/>
                <w:szCs w:val="12"/>
                <w:lang w:val="sq-AL"/>
              </w:rPr>
              <w:br/>
            </w:r>
            <w:r>
              <w:rPr>
                <w:rFonts w:eastAsia="Times New Roman" w:cs="Arial"/>
                <w:b/>
                <w:bCs/>
                <w:sz w:val="12"/>
                <w:szCs w:val="12"/>
                <w:lang w:val="sq-AL"/>
              </w:rPr>
              <w:t>DP Thesarit</w:t>
            </w:r>
          </w:p>
        </w:tc>
      </w:tr>
      <w:tr w:rsidR="007B2330" w:rsidRPr="002F1E8F" w14:paraId="5DDCFCE2" w14:textId="77777777" w:rsidTr="00CC52B9">
        <w:trPr>
          <w:trHeight w:val="495"/>
        </w:trPr>
        <w:tc>
          <w:tcPr>
            <w:tcW w:w="1955" w:type="dxa"/>
            <w:tcBorders>
              <w:top w:val="nil"/>
              <w:left w:val="nil"/>
              <w:bottom w:val="nil"/>
              <w:right w:val="nil"/>
            </w:tcBorders>
            <w:shd w:val="clear" w:color="auto" w:fill="auto"/>
            <w:noWrap/>
            <w:vAlign w:val="bottom"/>
            <w:hideMark/>
          </w:tcPr>
          <w:p w14:paraId="5C47354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2D2EA9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607E4C8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74DA4">
              <w:rPr>
                <w:rFonts w:eastAsia="Times New Roman" w:cs="Arial"/>
                <w:sz w:val="12"/>
                <w:szCs w:val="12"/>
                <w:lang w:val="sq-AL"/>
              </w:rPr>
              <w:t xml:space="preserve">Testimin dhe migrimin e të dhënave të institucioneve në </w:t>
            </w:r>
            <w:r>
              <w:rPr>
                <w:rFonts w:eastAsia="Times New Roman" w:cs="Arial"/>
                <w:sz w:val="12"/>
                <w:szCs w:val="12"/>
                <w:lang w:val="sq-AL"/>
              </w:rPr>
              <w:t>SIFQ</w:t>
            </w:r>
            <w:r w:rsidRPr="00A74DA4">
              <w:rPr>
                <w:rFonts w:eastAsia="Times New Roman" w:cs="Arial"/>
                <w:sz w:val="12"/>
                <w:szCs w:val="12"/>
                <w:lang w:val="sq-AL"/>
              </w:rPr>
              <w:t xml:space="preserve"> dhe gjenerimin e raporteve relevante për </w:t>
            </w:r>
            <w:r>
              <w:rPr>
                <w:rFonts w:eastAsia="Times New Roman" w:cs="Arial"/>
                <w:sz w:val="12"/>
                <w:szCs w:val="12"/>
                <w:lang w:val="sq-AL"/>
              </w:rPr>
              <w:t>përputhshmërinë</w:t>
            </w:r>
            <w:r w:rsidRPr="00A74DA4">
              <w:rPr>
                <w:rFonts w:eastAsia="Times New Roman" w:cs="Arial"/>
                <w:sz w:val="12"/>
                <w:szCs w:val="12"/>
                <w:lang w:val="sq-AL"/>
              </w:rPr>
              <w:t xml:space="preserve"> e inventarit fizik</w:t>
            </w:r>
          </w:p>
        </w:tc>
        <w:tc>
          <w:tcPr>
            <w:tcW w:w="1393" w:type="dxa"/>
            <w:tcBorders>
              <w:top w:val="nil"/>
              <w:left w:val="nil"/>
              <w:bottom w:val="single" w:sz="4" w:space="0" w:color="BFBFBF"/>
              <w:right w:val="single" w:sz="4" w:space="0" w:color="auto"/>
            </w:tcBorders>
            <w:shd w:val="clear" w:color="auto" w:fill="auto"/>
            <w:vAlign w:val="center"/>
            <w:hideMark/>
          </w:tcPr>
          <w:p w14:paraId="684A3D7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325E6F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01948B2"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506C7C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Të dhënat e migruara në SIFQ</w:t>
            </w:r>
          </w:p>
        </w:tc>
        <w:tc>
          <w:tcPr>
            <w:tcW w:w="1452" w:type="dxa"/>
            <w:tcBorders>
              <w:top w:val="nil"/>
              <w:left w:val="nil"/>
              <w:bottom w:val="single" w:sz="4" w:space="0" w:color="BFBFBF"/>
              <w:right w:val="single" w:sz="4" w:space="0" w:color="auto"/>
            </w:tcBorders>
            <w:shd w:val="clear" w:color="auto" w:fill="auto"/>
            <w:vAlign w:val="center"/>
            <w:hideMark/>
          </w:tcPr>
          <w:p w14:paraId="302A27F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5C4BAA9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0A2622B" w14:textId="77777777" w:rsidTr="00CC52B9">
        <w:trPr>
          <w:trHeight w:val="660"/>
        </w:trPr>
        <w:tc>
          <w:tcPr>
            <w:tcW w:w="1955" w:type="dxa"/>
            <w:tcBorders>
              <w:top w:val="nil"/>
              <w:left w:val="nil"/>
              <w:bottom w:val="nil"/>
              <w:right w:val="nil"/>
            </w:tcBorders>
            <w:shd w:val="clear" w:color="auto" w:fill="auto"/>
            <w:noWrap/>
            <w:vAlign w:val="bottom"/>
            <w:hideMark/>
          </w:tcPr>
          <w:p w14:paraId="01DE5E9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AE0982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53B132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74DA4">
              <w:rPr>
                <w:rFonts w:eastAsia="Times New Roman" w:cs="Arial"/>
                <w:sz w:val="12"/>
                <w:szCs w:val="12"/>
                <w:lang w:val="sq-AL"/>
              </w:rPr>
              <w:t>Trajnimi i personelit të institucionit për regjistrimin e transaksioneve të mëposhtme (shtesat, red</w:t>
            </w:r>
            <w:r>
              <w:rPr>
                <w:rFonts w:eastAsia="Times New Roman" w:cs="Arial"/>
                <w:sz w:val="12"/>
                <w:szCs w:val="12"/>
                <w:lang w:val="sq-AL"/>
              </w:rPr>
              <w:t>uktimet, rivlerësimet, transfer</w:t>
            </w:r>
            <w:r w:rsidRPr="00A74DA4">
              <w:rPr>
                <w:rFonts w:eastAsia="Times New Roman" w:cs="Arial"/>
                <w:sz w:val="12"/>
                <w:szCs w:val="12"/>
                <w:lang w:val="sq-AL"/>
              </w:rPr>
              <w:t>t</w:t>
            </w:r>
            <w:r>
              <w:rPr>
                <w:rFonts w:eastAsia="Times New Roman" w:cs="Arial"/>
                <w:sz w:val="12"/>
                <w:szCs w:val="12"/>
                <w:lang w:val="sq-AL"/>
              </w:rPr>
              <w:t>at</w:t>
            </w:r>
            <w:r w:rsidRPr="00A74DA4">
              <w:rPr>
                <w:rFonts w:eastAsia="Times New Roman" w:cs="Arial"/>
                <w:sz w:val="12"/>
                <w:szCs w:val="12"/>
                <w:lang w:val="sq-AL"/>
              </w:rPr>
              <w:t>, amortizimet etj.)</w:t>
            </w:r>
          </w:p>
        </w:tc>
        <w:tc>
          <w:tcPr>
            <w:tcW w:w="1393" w:type="dxa"/>
            <w:tcBorders>
              <w:top w:val="nil"/>
              <w:left w:val="nil"/>
              <w:bottom w:val="single" w:sz="4" w:space="0" w:color="auto"/>
              <w:right w:val="single" w:sz="4" w:space="0" w:color="auto"/>
            </w:tcBorders>
            <w:shd w:val="clear" w:color="auto" w:fill="auto"/>
            <w:vAlign w:val="center"/>
            <w:hideMark/>
          </w:tcPr>
          <w:p w14:paraId="665B767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DDDB51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1D79DE3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74FE00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Trajnimet e zhvilluara</w:t>
            </w:r>
          </w:p>
        </w:tc>
        <w:tc>
          <w:tcPr>
            <w:tcW w:w="1452" w:type="dxa"/>
            <w:tcBorders>
              <w:top w:val="nil"/>
              <w:left w:val="nil"/>
              <w:bottom w:val="single" w:sz="4" w:space="0" w:color="auto"/>
              <w:right w:val="single" w:sz="4" w:space="0" w:color="auto"/>
            </w:tcBorders>
            <w:shd w:val="clear" w:color="auto" w:fill="auto"/>
            <w:vAlign w:val="center"/>
            <w:hideMark/>
          </w:tcPr>
          <w:p w14:paraId="7E51DE1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Trajnimet e zhvilluara</w:t>
            </w:r>
          </w:p>
        </w:tc>
        <w:tc>
          <w:tcPr>
            <w:tcW w:w="1041" w:type="dxa"/>
            <w:vMerge/>
            <w:tcBorders>
              <w:top w:val="nil"/>
              <w:left w:val="single" w:sz="4" w:space="0" w:color="auto"/>
              <w:bottom w:val="single" w:sz="4" w:space="0" w:color="auto"/>
              <w:right w:val="single" w:sz="4" w:space="0" w:color="auto"/>
            </w:tcBorders>
            <w:vAlign w:val="center"/>
            <w:hideMark/>
          </w:tcPr>
          <w:p w14:paraId="25C1A34C"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0284160" w14:textId="77777777" w:rsidTr="00CC52B9">
        <w:trPr>
          <w:trHeight w:val="660"/>
        </w:trPr>
        <w:tc>
          <w:tcPr>
            <w:tcW w:w="1955" w:type="dxa"/>
            <w:tcBorders>
              <w:top w:val="nil"/>
              <w:left w:val="nil"/>
              <w:bottom w:val="nil"/>
              <w:right w:val="nil"/>
            </w:tcBorders>
            <w:shd w:val="clear" w:color="auto" w:fill="auto"/>
            <w:noWrap/>
            <w:vAlign w:val="bottom"/>
            <w:hideMark/>
          </w:tcPr>
          <w:p w14:paraId="409CD10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auto"/>
              <w:right w:val="single" w:sz="4" w:space="0" w:color="auto"/>
            </w:tcBorders>
            <w:shd w:val="clear" w:color="auto" w:fill="auto"/>
            <w:hideMark/>
          </w:tcPr>
          <w:p w14:paraId="5B0AF4D8"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4.8.3: </w:t>
            </w:r>
            <w:r w:rsidRPr="00EF070D">
              <w:rPr>
                <w:rFonts w:eastAsia="Times New Roman" w:cs="Arial"/>
                <w:b/>
                <w:bCs/>
                <w:sz w:val="12"/>
                <w:szCs w:val="12"/>
                <w:lang w:val="sq-AL"/>
              </w:rPr>
              <w:t xml:space="preserve">Plotësoni regjistrimin e inventarit të plotë të aseteve publike në institucionet e </w:t>
            </w:r>
            <w:r>
              <w:rPr>
                <w:rFonts w:eastAsia="Times New Roman" w:cs="Arial"/>
                <w:b/>
                <w:bCs/>
                <w:sz w:val="12"/>
                <w:szCs w:val="12"/>
                <w:lang w:val="sq-AL"/>
              </w:rPr>
              <w:t>QP</w:t>
            </w:r>
            <w:r w:rsidRPr="00EF070D">
              <w:rPr>
                <w:rFonts w:eastAsia="Times New Roman" w:cs="Arial"/>
                <w:b/>
                <w:bCs/>
                <w:sz w:val="12"/>
                <w:szCs w:val="12"/>
                <w:lang w:val="sq-AL"/>
              </w:rPr>
              <w:t xml:space="preserve"> që nuk janë të regjistruar në </w:t>
            </w:r>
            <w:r>
              <w:rPr>
                <w:rFonts w:eastAsia="Times New Roman" w:cs="Arial"/>
                <w:b/>
                <w:bCs/>
                <w:sz w:val="12"/>
                <w:szCs w:val="12"/>
                <w:lang w:val="sq-AL"/>
              </w:rPr>
              <w:t>SIFQ</w:t>
            </w:r>
          </w:p>
        </w:tc>
        <w:tc>
          <w:tcPr>
            <w:tcW w:w="2877" w:type="dxa"/>
            <w:tcBorders>
              <w:top w:val="nil"/>
              <w:left w:val="nil"/>
              <w:bottom w:val="single" w:sz="4" w:space="0" w:color="BFBFBF"/>
              <w:right w:val="single" w:sz="4" w:space="0" w:color="auto"/>
            </w:tcBorders>
            <w:shd w:val="clear" w:color="auto" w:fill="auto"/>
            <w:hideMark/>
          </w:tcPr>
          <w:p w14:paraId="4E5FE85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74DA4">
              <w:rPr>
                <w:rFonts w:eastAsia="Times New Roman" w:cs="Arial"/>
                <w:sz w:val="12"/>
                <w:szCs w:val="12"/>
                <w:lang w:val="sq-AL"/>
              </w:rPr>
              <w:t xml:space="preserve">Moduli i menaxhimit të aseteve </w:t>
            </w:r>
            <w:r>
              <w:rPr>
                <w:rFonts w:eastAsia="Times New Roman" w:cs="Arial"/>
                <w:sz w:val="12"/>
                <w:szCs w:val="12"/>
                <w:lang w:val="sq-AL"/>
              </w:rPr>
              <w:t>SIFQ</w:t>
            </w:r>
            <w:r w:rsidRPr="00A74DA4">
              <w:rPr>
                <w:rFonts w:eastAsia="Times New Roman" w:cs="Arial"/>
                <w:sz w:val="12"/>
                <w:szCs w:val="12"/>
                <w:lang w:val="sq-AL"/>
              </w:rPr>
              <w:t xml:space="preserve"> bëhet funksional në </w:t>
            </w:r>
            <w:r>
              <w:rPr>
                <w:rFonts w:eastAsia="Times New Roman" w:cs="Arial"/>
                <w:sz w:val="12"/>
                <w:szCs w:val="12"/>
                <w:lang w:val="sq-AL"/>
              </w:rPr>
              <w:t>Degët e Thesarit</w:t>
            </w:r>
          </w:p>
        </w:tc>
        <w:tc>
          <w:tcPr>
            <w:tcW w:w="1393" w:type="dxa"/>
            <w:tcBorders>
              <w:top w:val="nil"/>
              <w:left w:val="nil"/>
              <w:bottom w:val="single" w:sz="4" w:space="0" w:color="BFBFBF"/>
              <w:right w:val="single" w:sz="4" w:space="0" w:color="auto"/>
            </w:tcBorders>
            <w:shd w:val="clear" w:color="auto" w:fill="auto"/>
            <w:vAlign w:val="center"/>
            <w:hideMark/>
          </w:tcPr>
          <w:p w14:paraId="50625F8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8F8724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E45B1C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hideMark/>
          </w:tcPr>
          <w:p w14:paraId="72C26699" w14:textId="77777777" w:rsidR="007B2330" w:rsidRPr="00012D5D" w:rsidRDefault="007B2330" w:rsidP="00CC52B9">
            <w:pPr>
              <w:spacing w:after="0" w:line="240" w:lineRule="auto"/>
              <w:rPr>
                <w:rFonts w:eastAsia="Times New Roman" w:cs="Arial"/>
                <w:sz w:val="12"/>
                <w:szCs w:val="12"/>
                <w:lang w:val="sq-AL"/>
              </w:rPr>
            </w:pPr>
            <w:r w:rsidRPr="00A74DA4">
              <w:rPr>
                <w:rFonts w:eastAsia="Times New Roman" w:cs="Arial"/>
                <w:sz w:val="12"/>
                <w:szCs w:val="12"/>
                <w:lang w:val="sq-AL"/>
              </w:rPr>
              <w:t>Moduli i menaxhimit të aseteve</w:t>
            </w:r>
            <w:r>
              <w:rPr>
                <w:rFonts w:eastAsia="Times New Roman" w:cs="Arial"/>
                <w:sz w:val="12"/>
                <w:szCs w:val="12"/>
                <w:lang w:val="sq-AL"/>
              </w:rPr>
              <w:t xml:space="preserve"> në</w:t>
            </w:r>
            <w:r w:rsidRPr="00A74DA4">
              <w:rPr>
                <w:rFonts w:eastAsia="Times New Roman" w:cs="Arial"/>
                <w:sz w:val="12"/>
                <w:szCs w:val="12"/>
                <w:lang w:val="sq-AL"/>
              </w:rPr>
              <w:t xml:space="preserve"> SIFQ funksionon në</w:t>
            </w:r>
            <w:r>
              <w:rPr>
                <w:rFonts w:eastAsia="Times New Roman" w:cs="Arial"/>
                <w:sz w:val="12"/>
                <w:szCs w:val="12"/>
                <w:lang w:val="sq-AL"/>
              </w:rPr>
              <w:t xml:space="preserve"> Degët e Thesarit</w:t>
            </w:r>
          </w:p>
        </w:tc>
        <w:tc>
          <w:tcPr>
            <w:tcW w:w="1452" w:type="dxa"/>
            <w:tcBorders>
              <w:top w:val="nil"/>
              <w:left w:val="nil"/>
              <w:bottom w:val="single" w:sz="4" w:space="0" w:color="BFBFBF"/>
              <w:right w:val="single" w:sz="4" w:space="0" w:color="auto"/>
            </w:tcBorders>
            <w:shd w:val="clear" w:color="auto" w:fill="auto"/>
            <w:vAlign w:val="center"/>
            <w:hideMark/>
          </w:tcPr>
          <w:p w14:paraId="26E70215"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74794E8"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r w:rsidRPr="00012D5D">
              <w:rPr>
                <w:rFonts w:eastAsia="Times New Roman" w:cs="Arial"/>
                <w:b/>
                <w:bCs/>
                <w:sz w:val="12"/>
                <w:szCs w:val="12"/>
                <w:lang w:val="sq-AL"/>
              </w:rPr>
              <w:t>/</w:t>
            </w:r>
            <w:r w:rsidRPr="00012D5D">
              <w:rPr>
                <w:rFonts w:eastAsia="Times New Roman" w:cs="Arial"/>
                <w:b/>
                <w:bCs/>
                <w:sz w:val="12"/>
                <w:szCs w:val="12"/>
                <w:lang w:val="sq-AL"/>
              </w:rPr>
              <w:br/>
            </w:r>
            <w:r>
              <w:rPr>
                <w:rFonts w:eastAsia="Times New Roman" w:cs="Arial"/>
                <w:b/>
                <w:bCs/>
                <w:sz w:val="12"/>
                <w:szCs w:val="12"/>
                <w:lang w:val="sq-AL"/>
              </w:rPr>
              <w:t>DP Thesarit</w:t>
            </w:r>
          </w:p>
        </w:tc>
      </w:tr>
      <w:tr w:rsidR="007B2330" w:rsidRPr="00012D5D" w14:paraId="222DD672" w14:textId="77777777" w:rsidTr="00CC52B9">
        <w:trPr>
          <w:trHeight w:val="495"/>
        </w:trPr>
        <w:tc>
          <w:tcPr>
            <w:tcW w:w="1955" w:type="dxa"/>
            <w:tcBorders>
              <w:top w:val="nil"/>
              <w:left w:val="nil"/>
              <w:bottom w:val="nil"/>
              <w:right w:val="nil"/>
            </w:tcBorders>
            <w:shd w:val="clear" w:color="auto" w:fill="auto"/>
            <w:noWrap/>
            <w:vAlign w:val="bottom"/>
            <w:hideMark/>
          </w:tcPr>
          <w:p w14:paraId="0360E97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auto"/>
              <w:right w:val="single" w:sz="4" w:space="0" w:color="auto"/>
            </w:tcBorders>
            <w:vAlign w:val="center"/>
            <w:hideMark/>
          </w:tcPr>
          <w:p w14:paraId="37E8B7F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5E7759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b)</w:t>
            </w:r>
            <w:r w:rsidRPr="00A74DA4">
              <w:rPr>
                <w:lang w:val="sq-AL"/>
              </w:rPr>
              <w:t xml:space="preserve"> </w:t>
            </w:r>
            <w:r w:rsidRPr="00A74DA4">
              <w:rPr>
                <w:rFonts w:eastAsia="Times New Roman" w:cs="Arial"/>
                <w:sz w:val="12"/>
                <w:szCs w:val="12"/>
                <w:lang w:val="sq-AL"/>
              </w:rPr>
              <w:t xml:space="preserve">Krijimi i një baze të dhënash nga njësitë e qeverisjes së përgjithshme sipas formatit për migrim në </w:t>
            </w:r>
            <w:r>
              <w:rPr>
                <w:rFonts w:eastAsia="Times New Roman" w:cs="Arial"/>
                <w:sz w:val="12"/>
                <w:szCs w:val="12"/>
                <w:lang w:val="sq-AL"/>
              </w:rPr>
              <w:t>SIFQ</w:t>
            </w:r>
            <w:r w:rsidRPr="00A74DA4">
              <w:rPr>
                <w:rFonts w:eastAsia="Times New Roman" w:cs="Arial"/>
                <w:sz w:val="12"/>
                <w:szCs w:val="12"/>
                <w:lang w:val="sq-AL"/>
              </w:rPr>
              <w:t xml:space="preserve"> (excel)</w:t>
            </w:r>
          </w:p>
        </w:tc>
        <w:tc>
          <w:tcPr>
            <w:tcW w:w="1393" w:type="dxa"/>
            <w:tcBorders>
              <w:top w:val="nil"/>
              <w:left w:val="nil"/>
              <w:bottom w:val="single" w:sz="4" w:space="0" w:color="BFBFBF"/>
              <w:right w:val="single" w:sz="4" w:space="0" w:color="auto"/>
            </w:tcBorders>
            <w:shd w:val="clear" w:color="auto" w:fill="auto"/>
            <w:vAlign w:val="center"/>
            <w:hideMark/>
          </w:tcPr>
          <w:p w14:paraId="4B973EC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44F59B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332898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4D26F5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Databaza e krijuar</w:t>
            </w:r>
          </w:p>
        </w:tc>
        <w:tc>
          <w:tcPr>
            <w:tcW w:w="1452" w:type="dxa"/>
            <w:tcBorders>
              <w:top w:val="nil"/>
              <w:left w:val="nil"/>
              <w:bottom w:val="single" w:sz="4" w:space="0" w:color="BFBFBF"/>
              <w:right w:val="single" w:sz="4" w:space="0" w:color="auto"/>
            </w:tcBorders>
            <w:shd w:val="clear" w:color="auto" w:fill="auto"/>
            <w:vAlign w:val="center"/>
            <w:hideMark/>
          </w:tcPr>
          <w:p w14:paraId="4805FCC0"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28BE28BE" w14:textId="77777777" w:rsidR="007B2330" w:rsidRPr="00012D5D" w:rsidRDefault="007B2330" w:rsidP="00CC52B9">
            <w:pPr>
              <w:spacing w:after="0" w:line="240" w:lineRule="auto"/>
              <w:rPr>
                <w:rFonts w:eastAsia="Times New Roman" w:cs="Arial"/>
                <w:b/>
                <w:bCs/>
                <w:sz w:val="12"/>
                <w:szCs w:val="12"/>
                <w:lang w:val="sq-AL"/>
              </w:rPr>
            </w:pPr>
          </w:p>
        </w:tc>
      </w:tr>
      <w:tr w:rsidR="007B2330" w:rsidRPr="00DA448B" w14:paraId="16ABD17C" w14:textId="77777777" w:rsidTr="00CC52B9">
        <w:trPr>
          <w:trHeight w:val="660"/>
        </w:trPr>
        <w:tc>
          <w:tcPr>
            <w:tcW w:w="1955" w:type="dxa"/>
            <w:tcBorders>
              <w:top w:val="nil"/>
              <w:left w:val="nil"/>
              <w:bottom w:val="nil"/>
              <w:right w:val="nil"/>
            </w:tcBorders>
            <w:shd w:val="clear" w:color="auto" w:fill="auto"/>
            <w:noWrap/>
            <w:vAlign w:val="bottom"/>
            <w:hideMark/>
          </w:tcPr>
          <w:p w14:paraId="5388899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auto"/>
              <w:right w:val="single" w:sz="4" w:space="0" w:color="auto"/>
            </w:tcBorders>
            <w:vAlign w:val="center"/>
            <w:hideMark/>
          </w:tcPr>
          <w:p w14:paraId="381325D8"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nil"/>
              <w:right w:val="single" w:sz="4" w:space="0" w:color="auto"/>
            </w:tcBorders>
            <w:shd w:val="clear" w:color="auto" w:fill="auto"/>
            <w:hideMark/>
          </w:tcPr>
          <w:p w14:paraId="519FADF4" w14:textId="77777777" w:rsidR="007B2330" w:rsidRPr="00DA448B"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74DA4">
              <w:rPr>
                <w:rFonts w:eastAsia="Times New Roman" w:cs="Arial"/>
                <w:sz w:val="12"/>
                <w:szCs w:val="12"/>
                <w:lang w:val="sq-AL"/>
              </w:rPr>
              <w:t xml:space="preserve">Testimi dhe migrimi i të dhënave të institucioneve në </w:t>
            </w:r>
            <w:r>
              <w:rPr>
                <w:rFonts w:eastAsia="Times New Roman" w:cs="Arial"/>
                <w:sz w:val="12"/>
                <w:szCs w:val="12"/>
                <w:lang w:val="sq-AL"/>
              </w:rPr>
              <w:t>SIFQ</w:t>
            </w:r>
            <w:r w:rsidRPr="00A74DA4">
              <w:rPr>
                <w:rFonts w:eastAsia="Times New Roman" w:cs="Arial"/>
                <w:sz w:val="12"/>
                <w:szCs w:val="12"/>
                <w:lang w:val="sq-AL"/>
              </w:rPr>
              <w:t xml:space="preserve"> nga degët e Thesarit dhe gjenerimi i raporteve përkatëse për pajtimin e inventarit fizik</w:t>
            </w:r>
          </w:p>
          <w:p w14:paraId="75E1455A" w14:textId="77777777" w:rsidR="007B2330" w:rsidRPr="00012D5D" w:rsidRDefault="007B2330" w:rsidP="00CC52B9">
            <w:pPr>
              <w:spacing w:after="0" w:line="240" w:lineRule="auto"/>
              <w:rPr>
                <w:rFonts w:eastAsia="Times New Roman" w:cs="Arial"/>
                <w:sz w:val="12"/>
                <w:szCs w:val="12"/>
                <w:lang w:val="sq-AL"/>
              </w:rPr>
            </w:pPr>
          </w:p>
        </w:tc>
        <w:tc>
          <w:tcPr>
            <w:tcW w:w="1393" w:type="dxa"/>
            <w:tcBorders>
              <w:top w:val="nil"/>
              <w:left w:val="nil"/>
              <w:bottom w:val="nil"/>
              <w:right w:val="single" w:sz="4" w:space="0" w:color="auto"/>
            </w:tcBorders>
            <w:shd w:val="clear" w:color="auto" w:fill="auto"/>
            <w:vAlign w:val="center"/>
            <w:hideMark/>
          </w:tcPr>
          <w:p w14:paraId="5E2E741F"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nil"/>
              <w:right w:val="single" w:sz="4" w:space="0" w:color="auto"/>
            </w:tcBorders>
            <w:shd w:val="clear" w:color="auto" w:fill="auto"/>
            <w:vAlign w:val="center"/>
            <w:hideMark/>
          </w:tcPr>
          <w:p w14:paraId="3729AECA"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nil"/>
              <w:right w:val="single" w:sz="4" w:space="0" w:color="auto"/>
            </w:tcBorders>
            <w:shd w:val="clear" w:color="auto" w:fill="auto"/>
            <w:vAlign w:val="center"/>
            <w:hideMark/>
          </w:tcPr>
          <w:p w14:paraId="552359F1"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nil"/>
              <w:right w:val="single" w:sz="4" w:space="0" w:color="auto"/>
            </w:tcBorders>
            <w:shd w:val="clear" w:color="auto" w:fill="auto"/>
            <w:vAlign w:val="center"/>
            <w:hideMark/>
          </w:tcPr>
          <w:p w14:paraId="483E553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Migrimi i të dhënave nga Degët e Thesarit</w:t>
            </w:r>
          </w:p>
        </w:tc>
        <w:tc>
          <w:tcPr>
            <w:tcW w:w="1452" w:type="dxa"/>
            <w:tcBorders>
              <w:top w:val="nil"/>
              <w:left w:val="nil"/>
              <w:bottom w:val="nil"/>
              <w:right w:val="single" w:sz="4" w:space="0" w:color="auto"/>
            </w:tcBorders>
            <w:shd w:val="clear" w:color="auto" w:fill="auto"/>
            <w:vAlign w:val="center"/>
            <w:hideMark/>
          </w:tcPr>
          <w:p w14:paraId="1A589AB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041" w:type="dxa"/>
            <w:vMerge/>
            <w:tcBorders>
              <w:top w:val="nil"/>
              <w:left w:val="single" w:sz="4" w:space="0" w:color="auto"/>
              <w:bottom w:val="single" w:sz="4" w:space="0" w:color="auto"/>
              <w:right w:val="single" w:sz="4" w:space="0" w:color="auto"/>
            </w:tcBorders>
            <w:vAlign w:val="center"/>
            <w:hideMark/>
          </w:tcPr>
          <w:p w14:paraId="54352A7D"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ACB1481" w14:textId="77777777" w:rsidTr="00CC52B9">
        <w:trPr>
          <w:trHeight w:val="660"/>
        </w:trPr>
        <w:tc>
          <w:tcPr>
            <w:tcW w:w="1955" w:type="dxa"/>
            <w:tcBorders>
              <w:top w:val="nil"/>
              <w:left w:val="nil"/>
              <w:bottom w:val="nil"/>
              <w:right w:val="nil"/>
            </w:tcBorders>
            <w:shd w:val="clear" w:color="auto" w:fill="auto"/>
            <w:noWrap/>
            <w:vAlign w:val="bottom"/>
            <w:hideMark/>
          </w:tcPr>
          <w:p w14:paraId="58902DE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auto"/>
              <w:right w:val="single" w:sz="4" w:space="0" w:color="auto"/>
            </w:tcBorders>
            <w:vAlign w:val="center"/>
            <w:hideMark/>
          </w:tcPr>
          <w:p w14:paraId="2E3CF48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single" w:sz="4" w:space="0" w:color="BFBFBF"/>
              <w:left w:val="nil"/>
              <w:bottom w:val="single" w:sz="4" w:space="0" w:color="auto"/>
              <w:right w:val="single" w:sz="4" w:space="0" w:color="auto"/>
            </w:tcBorders>
            <w:shd w:val="clear" w:color="auto" w:fill="auto"/>
            <w:hideMark/>
          </w:tcPr>
          <w:p w14:paraId="737E503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A74DA4">
              <w:rPr>
                <w:rFonts w:eastAsia="Times New Roman" w:cs="Arial"/>
                <w:sz w:val="12"/>
                <w:szCs w:val="12"/>
                <w:lang w:val="sq-AL"/>
              </w:rPr>
              <w:t>Trajnimi i personelit të institucionit për regjistrimin e transaksioneve të mëposhtme (shtesat, red</w:t>
            </w:r>
            <w:r>
              <w:rPr>
                <w:rFonts w:eastAsia="Times New Roman" w:cs="Arial"/>
                <w:sz w:val="12"/>
                <w:szCs w:val="12"/>
                <w:lang w:val="sq-AL"/>
              </w:rPr>
              <w:t>uktimet, rivlerësimet, transfer</w:t>
            </w:r>
            <w:r w:rsidRPr="00A74DA4">
              <w:rPr>
                <w:rFonts w:eastAsia="Times New Roman" w:cs="Arial"/>
                <w:sz w:val="12"/>
                <w:szCs w:val="12"/>
                <w:lang w:val="sq-AL"/>
              </w:rPr>
              <w:t>t</w:t>
            </w:r>
            <w:r>
              <w:rPr>
                <w:rFonts w:eastAsia="Times New Roman" w:cs="Arial"/>
                <w:sz w:val="12"/>
                <w:szCs w:val="12"/>
                <w:lang w:val="sq-AL"/>
              </w:rPr>
              <w:t>at</w:t>
            </w:r>
            <w:r w:rsidRPr="00A74DA4">
              <w:rPr>
                <w:rFonts w:eastAsia="Times New Roman" w:cs="Arial"/>
                <w:sz w:val="12"/>
                <w:szCs w:val="12"/>
                <w:lang w:val="sq-AL"/>
              </w:rPr>
              <w:t>, amortizimet etj.)</w:t>
            </w:r>
          </w:p>
        </w:tc>
        <w:tc>
          <w:tcPr>
            <w:tcW w:w="1393" w:type="dxa"/>
            <w:tcBorders>
              <w:top w:val="single" w:sz="4" w:space="0" w:color="BFBFBF"/>
              <w:left w:val="nil"/>
              <w:bottom w:val="single" w:sz="4" w:space="0" w:color="auto"/>
              <w:right w:val="single" w:sz="4" w:space="0" w:color="auto"/>
            </w:tcBorders>
            <w:shd w:val="clear" w:color="auto" w:fill="auto"/>
            <w:vAlign w:val="center"/>
            <w:hideMark/>
          </w:tcPr>
          <w:p w14:paraId="4FD9028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single" w:sz="4" w:space="0" w:color="BFBFBF"/>
              <w:left w:val="nil"/>
              <w:bottom w:val="single" w:sz="4" w:space="0" w:color="auto"/>
              <w:right w:val="single" w:sz="4" w:space="0" w:color="auto"/>
            </w:tcBorders>
            <w:shd w:val="clear" w:color="auto" w:fill="auto"/>
            <w:vAlign w:val="center"/>
            <w:hideMark/>
          </w:tcPr>
          <w:p w14:paraId="53431B9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17" w:type="dxa"/>
            <w:tcBorders>
              <w:top w:val="single" w:sz="4" w:space="0" w:color="BFBFBF"/>
              <w:left w:val="nil"/>
              <w:bottom w:val="single" w:sz="4" w:space="0" w:color="auto"/>
              <w:right w:val="single" w:sz="4" w:space="0" w:color="auto"/>
            </w:tcBorders>
            <w:shd w:val="clear" w:color="auto" w:fill="auto"/>
            <w:vAlign w:val="center"/>
            <w:hideMark/>
          </w:tcPr>
          <w:p w14:paraId="5087015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503" w:type="dxa"/>
            <w:tcBorders>
              <w:top w:val="single" w:sz="4" w:space="0" w:color="BFBFBF"/>
              <w:left w:val="nil"/>
              <w:bottom w:val="single" w:sz="4" w:space="0" w:color="auto"/>
              <w:right w:val="single" w:sz="4" w:space="0" w:color="auto"/>
            </w:tcBorders>
            <w:shd w:val="clear" w:color="auto" w:fill="auto"/>
            <w:vAlign w:val="center"/>
            <w:hideMark/>
          </w:tcPr>
          <w:p w14:paraId="664B665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Trajnimet e zhvilluara</w:t>
            </w:r>
          </w:p>
        </w:tc>
        <w:tc>
          <w:tcPr>
            <w:tcW w:w="1452" w:type="dxa"/>
            <w:tcBorders>
              <w:top w:val="single" w:sz="4" w:space="0" w:color="BFBFBF"/>
              <w:left w:val="nil"/>
              <w:bottom w:val="single" w:sz="4" w:space="0" w:color="auto"/>
              <w:right w:val="single" w:sz="4" w:space="0" w:color="auto"/>
            </w:tcBorders>
            <w:shd w:val="clear" w:color="auto" w:fill="auto"/>
            <w:vAlign w:val="center"/>
            <w:hideMark/>
          </w:tcPr>
          <w:p w14:paraId="75A2A5A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Trajnimet e zhvilluara</w:t>
            </w:r>
          </w:p>
        </w:tc>
        <w:tc>
          <w:tcPr>
            <w:tcW w:w="1041" w:type="dxa"/>
            <w:vMerge/>
            <w:tcBorders>
              <w:top w:val="nil"/>
              <w:left w:val="single" w:sz="4" w:space="0" w:color="auto"/>
              <w:bottom w:val="single" w:sz="4" w:space="0" w:color="auto"/>
              <w:right w:val="single" w:sz="4" w:space="0" w:color="auto"/>
            </w:tcBorders>
            <w:vAlign w:val="center"/>
            <w:hideMark/>
          </w:tcPr>
          <w:p w14:paraId="7BB99D0E"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9597BC7" w14:textId="77777777" w:rsidTr="00CC52B9">
        <w:trPr>
          <w:trHeight w:val="300"/>
        </w:trPr>
        <w:tc>
          <w:tcPr>
            <w:tcW w:w="14195" w:type="dxa"/>
            <w:gridSpan w:val="8"/>
            <w:tcBorders>
              <w:top w:val="nil"/>
              <w:left w:val="nil"/>
              <w:bottom w:val="nil"/>
              <w:right w:val="nil"/>
            </w:tcBorders>
            <w:shd w:val="clear" w:color="auto" w:fill="auto"/>
            <w:noWrap/>
            <w:vAlign w:val="center"/>
            <w:hideMark/>
          </w:tcPr>
          <w:p w14:paraId="7BDE5A6C" w14:textId="77777777" w:rsidR="007B2330" w:rsidRPr="00012D5D" w:rsidRDefault="007B2330" w:rsidP="00CC52B9">
            <w:pPr>
              <w:spacing w:after="0" w:line="240" w:lineRule="auto"/>
              <w:rPr>
                <w:rFonts w:eastAsia="Times New Roman" w:cs="Arial"/>
                <w:b/>
                <w:bCs/>
                <w:color w:val="C00000"/>
                <w:lang w:val="sq-AL"/>
              </w:rPr>
            </w:pPr>
          </w:p>
        </w:tc>
        <w:tc>
          <w:tcPr>
            <w:tcW w:w="1041" w:type="dxa"/>
            <w:tcBorders>
              <w:top w:val="nil"/>
              <w:left w:val="nil"/>
              <w:bottom w:val="nil"/>
              <w:right w:val="nil"/>
            </w:tcBorders>
            <w:shd w:val="clear" w:color="auto" w:fill="auto"/>
            <w:noWrap/>
            <w:vAlign w:val="center"/>
            <w:hideMark/>
          </w:tcPr>
          <w:p w14:paraId="1C3FDEF7" w14:textId="77777777" w:rsidR="007B2330" w:rsidRPr="00012D5D" w:rsidRDefault="007B2330" w:rsidP="00CC52B9">
            <w:pPr>
              <w:spacing w:after="0" w:line="240" w:lineRule="auto"/>
              <w:jc w:val="center"/>
              <w:rPr>
                <w:rFonts w:eastAsia="Times New Roman" w:cs="Arial"/>
                <w:b/>
                <w:bCs/>
                <w:color w:val="C00000"/>
                <w:sz w:val="18"/>
                <w:szCs w:val="18"/>
                <w:lang w:val="sq-AL"/>
              </w:rPr>
            </w:pPr>
          </w:p>
        </w:tc>
      </w:tr>
    </w:tbl>
    <w:p w14:paraId="58EE5729" w14:textId="77777777" w:rsidR="007B2330" w:rsidRPr="00012D5D" w:rsidRDefault="007B2330" w:rsidP="007B2330">
      <w:pPr>
        <w:rPr>
          <w:lang w:val="sq-AL"/>
        </w:rPr>
      </w:pPr>
      <w:r w:rsidRPr="00012D5D">
        <w:rPr>
          <w:lang w:val="sq-AL"/>
        </w:rPr>
        <w:br w:type="page"/>
      </w:r>
    </w:p>
    <w:tbl>
      <w:tblPr>
        <w:tblW w:w="15325" w:type="dxa"/>
        <w:tblInd w:w="108" w:type="dxa"/>
        <w:tblLook w:val="04A0" w:firstRow="1" w:lastRow="0" w:firstColumn="1" w:lastColumn="0" w:noHBand="0" w:noVBand="1"/>
      </w:tblPr>
      <w:tblGrid>
        <w:gridCol w:w="1955"/>
        <w:gridCol w:w="2083"/>
        <w:gridCol w:w="2877"/>
        <w:gridCol w:w="1393"/>
        <w:gridCol w:w="1415"/>
        <w:gridCol w:w="1517"/>
        <w:gridCol w:w="1503"/>
        <w:gridCol w:w="1452"/>
        <w:gridCol w:w="1130"/>
      </w:tblGrid>
      <w:tr w:rsidR="007B2330" w:rsidRPr="00DA448B" w14:paraId="5040F884" w14:textId="77777777" w:rsidTr="00CC52B9">
        <w:trPr>
          <w:trHeight w:val="300"/>
        </w:trPr>
        <w:tc>
          <w:tcPr>
            <w:tcW w:w="14195" w:type="dxa"/>
            <w:gridSpan w:val="8"/>
            <w:tcBorders>
              <w:top w:val="nil"/>
              <w:left w:val="nil"/>
              <w:bottom w:val="single" w:sz="4" w:space="0" w:color="auto"/>
              <w:right w:val="nil"/>
            </w:tcBorders>
            <w:shd w:val="clear" w:color="auto" w:fill="auto"/>
            <w:noWrap/>
            <w:vAlign w:val="center"/>
            <w:hideMark/>
          </w:tcPr>
          <w:p w14:paraId="4A929FE1" w14:textId="77777777" w:rsidR="007B2330" w:rsidRPr="00012D5D" w:rsidRDefault="001F607A" w:rsidP="00CC52B9">
            <w:pPr>
              <w:spacing w:after="0" w:line="240" w:lineRule="auto"/>
              <w:rPr>
                <w:rFonts w:eastAsia="Times New Roman" w:cs="Arial"/>
                <w:b/>
                <w:bCs/>
                <w:color w:val="C00000"/>
                <w:lang w:val="sq-AL"/>
              </w:rPr>
            </w:pPr>
            <w:r>
              <w:rPr>
                <w:rFonts w:eastAsia="Times New Roman" w:cs="Arial"/>
                <w:b/>
                <w:bCs/>
                <w:color w:val="C00000"/>
                <w:lang w:val="sq-AL"/>
              </w:rPr>
              <w:lastRenderedPageBreak/>
              <w:t>OBJEKTIVI SPECIFIK</w:t>
            </w:r>
            <w:r w:rsidR="007B2330" w:rsidRPr="00012D5D">
              <w:rPr>
                <w:rFonts w:eastAsia="Times New Roman" w:cs="Arial"/>
                <w:b/>
                <w:bCs/>
                <w:color w:val="C00000"/>
                <w:lang w:val="sq-AL"/>
              </w:rPr>
              <w:t xml:space="preserve"> 5: </w:t>
            </w:r>
            <w:r w:rsidR="007B2330">
              <w:rPr>
                <w:rFonts w:eastAsia="Times New Roman" w:cs="Arial"/>
                <w:b/>
                <w:bCs/>
                <w:color w:val="C00000"/>
                <w:lang w:val="sq-AL"/>
              </w:rPr>
              <w:t>TRANSPARENCA E FINANCAVE PUBLIKE</w:t>
            </w:r>
          </w:p>
        </w:tc>
        <w:tc>
          <w:tcPr>
            <w:tcW w:w="1130" w:type="dxa"/>
            <w:tcBorders>
              <w:top w:val="nil"/>
              <w:left w:val="nil"/>
              <w:bottom w:val="single" w:sz="4" w:space="0" w:color="auto"/>
              <w:right w:val="nil"/>
            </w:tcBorders>
            <w:shd w:val="clear" w:color="auto" w:fill="auto"/>
            <w:noWrap/>
            <w:vAlign w:val="center"/>
            <w:hideMark/>
          </w:tcPr>
          <w:p w14:paraId="760C485C"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 </w:t>
            </w:r>
          </w:p>
        </w:tc>
      </w:tr>
      <w:tr w:rsidR="007B2330" w:rsidRPr="00012D5D" w14:paraId="7DF10E80" w14:textId="77777777" w:rsidTr="00CC52B9">
        <w:trPr>
          <w:trHeight w:val="480"/>
        </w:trPr>
        <w:tc>
          <w:tcPr>
            <w:tcW w:w="1955" w:type="dxa"/>
            <w:tcBorders>
              <w:top w:val="nil"/>
              <w:left w:val="single" w:sz="4" w:space="0" w:color="auto"/>
              <w:bottom w:val="single" w:sz="4" w:space="0" w:color="auto"/>
              <w:right w:val="single" w:sz="4" w:space="0" w:color="auto"/>
            </w:tcBorders>
            <w:shd w:val="clear" w:color="000000" w:fill="FFFFCC"/>
            <w:noWrap/>
            <w:vAlign w:val="center"/>
            <w:hideMark/>
          </w:tcPr>
          <w:p w14:paraId="678ACCF9"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nil"/>
              <w:left w:val="nil"/>
              <w:bottom w:val="single" w:sz="4" w:space="0" w:color="auto"/>
              <w:right w:val="single" w:sz="4" w:space="0" w:color="auto"/>
            </w:tcBorders>
            <w:shd w:val="clear" w:color="000000" w:fill="FFFFCC"/>
            <w:vAlign w:val="center"/>
            <w:hideMark/>
          </w:tcPr>
          <w:p w14:paraId="52E6514F"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nil"/>
              <w:left w:val="nil"/>
              <w:bottom w:val="single" w:sz="4" w:space="0" w:color="auto"/>
              <w:right w:val="single" w:sz="4" w:space="0" w:color="auto"/>
            </w:tcBorders>
            <w:shd w:val="clear" w:color="000000" w:fill="FFFFCC"/>
            <w:noWrap/>
            <w:vAlign w:val="center"/>
            <w:hideMark/>
          </w:tcPr>
          <w:p w14:paraId="68CA3045"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nil"/>
              <w:left w:val="nil"/>
              <w:bottom w:val="single" w:sz="4" w:space="0" w:color="auto"/>
              <w:right w:val="single" w:sz="4" w:space="0" w:color="auto"/>
            </w:tcBorders>
            <w:shd w:val="clear" w:color="000000" w:fill="FFFFCC"/>
            <w:noWrap/>
            <w:vAlign w:val="center"/>
            <w:hideMark/>
          </w:tcPr>
          <w:p w14:paraId="2FAAA879"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nil"/>
              <w:left w:val="nil"/>
              <w:bottom w:val="single" w:sz="4" w:space="0" w:color="auto"/>
              <w:right w:val="single" w:sz="4" w:space="0" w:color="auto"/>
            </w:tcBorders>
            <w:shd w:val="clear" w:color="000000" w:fill="FFFFCC"/>
            <w:vAlign w:val="center"/>
            <w:hideMark/>
          </w:tcPr>
          <w:p w14:paraId="410E08E4"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19</w:t>
            </w:r>
          </w:p>
        </w:tc>
        <w:tc>
          <w:tcPr>
            <w:tcW w:w="1517" w:type="dxa"/>
            <w:tcBorders>
              <w:top w:val="nil"/>
              <w:left w:val="nil"/>
              <w:bottom w:val="single" w:sz="4" w:space="0" w:color="auto"/>
              <w:right w:val="single" w:sz="4" w:space="0" w:color="auto"/>
            </w:tcBorders>
            <w:shd w:val="clear" w:color="000000" w:fill="FFFFCC"/>
            <w:vAlign w:val="center"/>
            <w:hideMark/>
          </w:tcPr>
          <w:p w14:paraId="5277F1FC"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 VF</w:t>
            </w:r>
            <w:r w:rsidRPr="00012D5D">
              <w:rPr>
                <w:rFonts w:eastAsia="Times New Roman" w:cs="Arial"/>
                <w:b/>
                <w:bCs/>
                <w:sz w:val="18"/>
                <w:szCs w:val="18"/>
                <w:lang w:val="sq-AL"/>
              </w:rPr>
              <w:t>20</w:t>
            </w:r>
          </w:p>
        </w:tc>
        <w:tc>
          <w:tcPr>
            <w:tcW w:w="1503" w:type="dxa"/>
            <w:tcBorders>
              <w:top w:val="nil"/>
              <w:left w:val="nil"/>
              <w:bottom w:val="single" w:sz="4" w:space="0" w:color="auto"/>
              <w:right w:val="single" w:sz="4" w:space="0" w:color="auto"/>
            </w:tcBorders>
            <w:shd w:val="clear" w:color="000000" w:fill="FFFFCC"/>
            <w:vAlign w:val="center"/>
            <w:hideMark/>
          </w:tcPr>
          <w:p w14:paraId="5E8B449C"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21</w:t>
            </w:r>
          </w:p>
        </w:tc>
        <w:tc>
          <w:tcPr>
            <w:tcW w:w="1452" w:type="dxa"/>
            <w:tcBorders>
              <w:top w:val="nil"/>
              <w:left w:val="nil"/>
              <w:bottom w:val="single" w:sz="4" w:space="0" w:color="auto"/>
              <w:right w:val="single" w:sz="4" w:space="0" w:color="auto"/>
            </w:tcBorders>
            <w:shd w:val="clear" w:color="000000" w:fill="FFFFCC"/>
            <w:vAlign w:val="center"/>
            <w:hideMark/>
          </w:tcPr>
          <w:p w14:paraId="1FD3FC60"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 VF</w:t>
            </w:r>
            <w:r w:rsidRPr="00012D5D">
              <w:rPr>
                <w:rFonts w:eastAsia="Times New Roman" w:cs="Arial"/>
                <w:b/>
                <w:bCs/>
                <w:sz w:val="18"/>
                <w:szCs w:val="18"/>
                <w:lang w:val="sq-AL"/>
              </w:rPr>
              <w:t>22</w:t>
            </w:r>
          </w:p>
        </w:tc>
        <w:tc>
          <w:tcPr>
            <w:tcW w:w="1130" w:type="dxa"/>
            <w:tcBorders>
              <w:top w:val="nil"/>
              <w:left w:val="nil"/>
              <w:bottom w:val="single" w:sz="4" w:space="0" w:color="auto"/>
              <w:right w:val="single" w:sz="4" w:space="0" w:color="auto"/>
            </w:tcBorders>
            <w:shd w:val="clear" w:color="000000" w:fill="FFFFCC"/>
            <w:vAlign w:val="center"/>
            <w:hideMark/>
          </w:tcPr>
          <w:p w14:paraId="2285B157"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71BCC59B" w14:textId="77777777" w:rsidTr="00CC52B9">
        <w:trPr>
          <w:trHeight w:val="787"/>
        </w:trPr>
        <w:tc>
          <w:tcPr>
            <w:tcW w:w="1955" w:type="dxa"/>
            <w:tcBorders>
              <w:top w:val="nil"/>
              <w:left w:val="single" w:sz="4" w:space="0" w:color="auto"/>
              <w:bottom w:val="single" w:sz="4" w:space="0" w:color="auto"/>
              <w:right w:val="single" w:sz="4" w:space="0" w:color="auto"/>
            </w:tcBorders>
            <w:shd w:val="clear" w:color="000000" w:fill="FFFFCC"/>
            <w:hideMark/>
          </w:tcPr>
          <w:p w14:paraId="23C631A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 </w:t>
            </w:r>
            <w:r w:rsidRPr="00C94563">
              <w:rPr>
                <w:rFonts w:eastAsia="Times New Roman" w:cs="Arial"/>
                <w:b/>
                <w:bCs/>
                <w:sz w:val="12"/>
                <w:szCs w:val="12"/>
                <w:lang w:val="sq-AL"/>
              </w:rPr>
              <w:t>Forcimi i sistemeve dhe kapaciteteve për të përgatitur statistikat financiare të qeverisë në përputhje me standardet ndërkombëtare</w:t>
            </w:r>
          </w:p>
        </w:tc>
        <w:tc>
          <w:tcPr>
            <w:tcW w:w="2083" w:type="dxa"/>
            <w:tcBorders>
              <w:top w:val="nil"/>
              <w:left w:val="nil"/>
              <w:bottom w:val="single" w:sz="4" w:space="0" w:color="auto"/>
              <w:right w:val="single" w:sz="4" w:space="0" w:color="auto"/>
            </w:tcBorders>
            <w:shd w:val="clear" w:color="000000" w:fill="FFFFCC"/>
            <w:hideMark/>
          </w:tcPr>
          <w:p w14:paraId="056C5FFD"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XXa) </w:t>
            </w:r>
            <w:r w:rsidRPr="00C94563">
              <w:rPr>
                <w:rFonts w:eastAsia="Times New Roman" w:cs="Arial"/>
                <w:b/>
                <w:bCs/>
                <w:sz w:val="12"/>
                <w:szCs w:val="12"/>
                <w:lang w:val="sq-AL"/>
              </w:rPr>
              <w:t>Përpilimi i Llogarive Kombëtare të Qeverisë sipas Metodologjisë Ndërkombëtare (ESA 2010 dhe GFSM 2014)</w:t>
            </w:r>
          </w:p>
        </w:tc>
        <w:tc>
          <w:tcPr>
            <w:tcW w:w="2877" w:type="dxa"/>
            <w:tcBorders>
              <w:top w:val="nil"/>
              <w:left w:val="nil"/>
              <w:bottom w:val="single" w:sz="4" w:space="0" w:color="auto"/>
              <w:right w:val="single" w:sz="4" w:space="0" w:color="auto"/>
            </w:tcBorders>
            <w:shd w:val="clear" w:color="000000" w:fill="FFFFCC"/>
            <w:noWrap/>
            <w:hideMark/>
          </w:tcPr>
          <w:p w14:paraId="29AB31D9" w14:textId="77777777" w:rsidR="007B2330" w:rsidRPr="00012D5D" w:rsidRDefault="007B2330" w:rsidP="00CC52B9">
            <w:pPr>
              <w:spacing w:after="0" w:line="240" w:lineRule="auto"/>
              <w:jc w:val="right"/>
              <w:rPr>
                <w:rFonts w:eastAsia="Times New Roman" w:cs="Arial"/>
                <w:b/>
                <w:bCs/>
                <w:sz w:val="12"/>
                <w:szCs w:val="12"/>
                <w:lang w:val="sq-AL"/>
              </w:rPr>
            </w:pPr>
            <w:r w:rsidRPr="0036238A">
              <w:rPr>
                <w:rFonts w:eastAsia="Times New Roman" w:cs="Arial"/>
                <w:b/>
                <w:bCs/>
                <w:sz w:val="12"/>
                <w:szCs w:val="12"/>
                <w:lang w:val="sq-AL"/>
              </w:rPr>
              <w:t>Raportet vjetore të cilësisë së EUROSTAT</w:t>
            </w:r>
          </w:p>
        </w:tc>
        <w:tc>
          <w:tcPr>
            <w:tcW w:w="1393" w:type="dxa"/>
            <w:tcBorders>
              <w:top w:val="nil"/>
              <w:left w:val="nil"/>
              <w:bottom w:val="single" w:sz="4" w:space="0" w:color="auto"/>
              <w:right w:val="single" w:sz="4" w:space="0" w:color="auto"/>
            </w:tcBorders>
            <w:shd w:val="clear" w:color="000000" w:fill="FFFFCC"/>
            <w:vAlign w:val="center"/>
            <w:hideMark/>
          </w:tcPr>
          <w:p w14:paraId="27A4098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25% (2017)</w:t>
            </w:r>
          </w:p>
        </w:tc>
        <w:tc>
          <w:tcPr>
            <w:tcW w:w="1415" w:type="dxa"/>
            <w:tcBorders>
              <w:top w:val="nil"/>
              <w:left w:val="nil"/>
              <w:bottom w:val="single" w:sz="4" w:space="0" w:color="auto"/>
              <w:right w:val="single" w:sz="4" w:space="0" w:color="auto"/>
            </w:tcBorders>
            <w:shd w:val="clear" w:color="000000" w:fill="FFFFCC"/>
            <w:vAlign w:val="center"/>
            <w:hideMark/>
          </w:tcPr>
          <w:p w14:paraId="5B0D722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2DE034C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75%</w:t>
            </w:r>
          </w:p>
        </w:tc>
        <w:tc>
          <w:tcPr>
            <w:tcW w:w="1503" w:type="dxa"/>
            <w:tcBorders>
              <w:top w:val="nil"/>
              <w:left w:val="nil"/>
              <w:bottom w:val="single" w:sz="4" w:space="0" w:color="auto"/>
              <w:right w:val="single" w:sz="4" w:space="0" w:color="auto"/>
            </w:tcBorders>
            <w:shd w:val="clear" w:color="000000" w:fill="FFFFCC"/>
            <w:vAlign w:val="center"/>
            <w:hideMark/>
          </w:tcPr>
          <w:p w14:paraId="0D55998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vAlign w:val="center"/>
            <w:hideMark/>
          </w:tcPr>
          <w:p w14:paraId="27EE89D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85%</w:t>
            </w:r>
          </w:p>
        </w:tc>
        <w:tc>
          <w:tcPr>
            <w:tcW w:w="1130"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052B85E8" w14:textId="77777777" w:rsidR="007B2330" w:rsidRPr="00012D5D" w:rsidRDefault="007B2330" w:rsidP="00CC52B9">
            <w:pPr>
              <w:spacing w:after="0" w:line="240" w:lineRule="auto"/>
              <w:jc w:val="center"/>
              <w:rPr>
                <w:rFonts w:eastAsia="Times New Roman" w:cs="Arial"/>
                <w:b/>
                <w:bCs/>
                <w:sz w:val="24"/>
                <w:szCs w:val="24"/>
                <w:lang w:val="sq-AL"/>
              </w:rPr>
            </w:pPr>
            <w:r>
              <w:rPr>
                <w:rFonts w:eastAsia="Times New Roman" w:cs="Arial"/>
                <w:b/>
                <w:bCs/>
                <w:sz w:val="24"/>
                <w:szCs w:val="24"/>
                <w:lang w:val="sq-AL"/>
              </w:rPr>
              <w:t>DP Thesarit</w:t>
            </w:r>
            <w:r w:rsidRPr="00012D5D">
              <w:rPr>
                <w:rFonts w:eastAsia="Times New Roman" w:cs="Arial"/>
                <w:b/>
                <w:bCs/>
                <w:sz w:val="24"/>
                <w:szCs w:val="24"/>
                <w:lang w:val="sq-AL"/>
              </w:rPr>
              <w:t>???</w:t>
            </w:r>
          </w:p>
        </w:tc>
      </w:tr>
      <w:tr w:rsidR="007B2330" w:rsidRPr="0036238A" w14:paraId="630DC979" w14:textId="77777777" w:rsidTr="00CC52B9">
        <w:trPr>
          <w:trHeight w:val="660"/>
        </w:trPr>
        <w:tc>
          <w:tcPr>
            <w:tcW w:w="1955" w:type="dxa"/>
            <w:tcBorders>
              <w:top w:val="nil"/>
              <w:left w:val="single" w:sz="4" w:space="0" w:color="auto"/>
              <w:bottom w:val="single" w:sz="4" w:space="0" w:color="auto"/>
              <w:right w:val="single" w:sz="4" w:space="0" w:color="auto"/>
            </w:tcBorders>
            <w:shd w:val="clear" w:color="000000" w:fill="FFFFCC"/>
            <w:hideMark/>
          </w:tcPr>
          <w:p w14:paraId="71F5D194"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 </w:t>
            </w:r>
            <w:r w:rsidRPr="00C94563">
              <w:rPr>
                <w:rFonts w:eastAsia="Times New Roman" w:cs="Arial"/>
                <w:b/>
                <w:bCs/>
                <w:sz w:val="12"/>
                <w:szCs w:val="12"/>
                <w:lang w:val="sq-AL"/>
              </w:rPr>
              <w:t>Përgjegjshmëria dhe transparenca e përmirësuar përmes raportimit të performancës financiare dhe jofinanciare</w:t>
            </w:r>
          </w:p>
        </w:tc>
        <w:tc>
          <w:tcPr>
            <w:tcW w:w="2083" w:type="dxa"/>
            <w:tcBorders>
              <w:top w:val="nil"/>
              <w:left w:val="nil"/>
              <w:bottom w:val="single" w:sz="4" w:space="0" w:color="auto"/>
              <w:right w:val="single" w:sz="4" w:space="0" w:color="auto"/>
            </w:tcBorders>
            <w:shd w:val="clear" w:color="000000" w:fill="FFFFCC"/>
            <w:hideMark/>
          </w:tcPr>
          <w:p w14:paraId="7E7607C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XXIa) </w:t>
            </w:r>
            <w:r>
              <w:rPr>
                <w:rFonts w:eastAsia="Times New Roman" w:cs="Arial"/>
                <w:b/>
                <w:bCs/>
                <w:sz w:val="12"/>
                <w:szCs w:val="12"/>
                <w:lang w:val="sq-AL"/>
              </w:rPr>
              <w:t>R</w:t>
            </w:r>
            <w:r w:rsidRPr="00213CE1">
              <w:rPr>
                <w:rFonts w:eastAsia="Times New Roman" w:cs="Arial"/>
                <w:b/>
                <w:bCs/>
                <w:sz w:val="12"/>
                <w:szCs w:val="12"/>
                <w:lang w:val="sq-AL"/>
              </w:rPr>
              <w:t xml:space="preserve">aportet financiare </w:t>
            </w:r>
            <w:r>
              <w:rPr>
                <w:rFonts w:eastAsia="Times New Roman" w:cs="Arial"/>
                <w:b/>
                <w:bCs/>
                <w:sz w:val="12"/>
                <w:szCs w:val="12"/>
                <w:lang w:val="sq-AL"/>
              </w:rPr>
              <w:t xml:space="preserve">gjatë vitit dhe ato </w:t>
            </w:r>
            <w:r w:rsidRPr="00213CE1">
              <w:rPr>
                <w:rFonts w:eastAsia="Times New Roman" w:cs="Arial"/>
                <w:b/>
                <w:bCs/>
                <w:sz w:val="12"/>
                <w:szCs w:val="12"/>
                <w:lang w:val="sq-AL"/>
              </w:rPr>
              <w:t>vjetore për</w:t>
            </w:r>
            <w:r>
              <w:rPr>
                <w:rFonts w:eastAsia="Times New Roman" w:cs="Arial"/>
                <w:b/>
                <w:bCs/>
                <w:sz w:val="12"/>
                <w:szCs w:val="12"/>
                <w:lang w:val="sq-AL"/>
              </w:rPr>
              <w:t xml:space="preserve">mbajnë informacion të aksesueshëm mbi performancën </w:t>
            </w:r>
            <w:r w:rsidRPr="00213CE1">
              <w:rPr>
                <w:rFonts w:eastAsia="Times New Roman" w:cs="Arial"/>
                <w:b/>
                <w:bCs/>
                <w:sz w:val="12"/>
                <w:szCs w:val="12"/>
                <w:lang w:val="sq-AL"/>
              </w:rPr>
              <w:t>financiar dhe jofinanciar</w:t>
            </w:r>
            <w:r>
              <w:rPr>
                <w:rFonts w:eastAsia="Times New Roman" w:cs="Arial"/>
                <w:b/>
                <w:bCs/>
                <w:sz w:val="12"/>
                <w:szCs w:val="12"/>
                <w:lang w:val="sq-AL"/>
              </w:rPr>
              <w:t>e</w:t>
            </w:r>
          </w:p>
        </w:tc>
        <w:tc>
          <w:tcPr>
            <w:tcW w:w="2877" w:type="dxa"/>
            <w:tcBorders>
              <w:top w:val="nil"/>
              <w:left w:val="nil"/>
              <w:bottom w:val="single" w:sz="4" w:space="0" w:color="auto"/>
              <w:right w:val="single" w:sz="4" w:space="0" w:color="auto"/>
            </w:tcBorders>
            <w:shd w:val="clear" w:color="000000" w:fill="FFFFCC"/>
            <w:noWrap/>
            <w:hideMark/>
          </w:tcPr>
          <w:p w14:paraId="11158EF3" w14:textId="77777777" w:rsidR="007B2330" w:rsidRPr="00012D5D" w:rsidRDefault="007B2330" w:rsidP="00CC52B9">
            <w:pPr>
              <w:spacing w:after="0" w:line="240" w:lineRule="auto"/>
              <w:jc w:val="right"/>
              <w:rPr>
                <w:rFonts w:eastAsia="Times New Roman" w:cs="Arial"/>
                <w:b/>
                <w:bCs/>
                <w:sz w:val="12"/>
                <w:szCs w:val="12"/>
                <w:lang w:val="sq-AL"/>
              </w:rPr>
            </w:pPr>
            <w:r w:rsidRPr="00012D5D">
              <w:rPr>
                <w:rFonts w:eastAsia="Times New Roman" w:cs="Arial"/>
                <w:b/>
                <w:bCs/>
                <w:sz w:val="12"/>
                <w:szCs w:val="12"/>
                <w:lang w:val="sq-AL"/>
              </w:rPr>
              <w:t> </w:t>
            </w:r>
          </w:p>
        </w:tc>
        <w:tc>
          <w:tcPr>
            <w:tcW w:w="1393" w:type="dxa"/>
            <w:tcBorders>
              <w:top w:val="nil"/>
              <w:left w:val="nil"/>
              <w:bottom w:val="single" w:sz="4" w:space="0" w:color="auto"/>
              <w:right w:val="single" w:sz="4" w:space="0" w:color="auto"/>
            </w:tcBorders>
            <w:shd w:val="clear" w:color="000000" w:fill="FFFFCC"/>
            <w:vAlign w:val="center"/>
            <w:hideMark/>
          </w:tcPr>
          <w:p w14:paraId="0319CD8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000000" w:fill="FFFFCC"/>
            <w:vAlign w:val="center"/>
            <w:hideMark/>
          </w:tcPr>
          <w:p w14:paraId="0FEE984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4F5576C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03" w:type="dxa"/>
            <w:tcBorders>
              <w:top w:val="nil"/>
              <w:left w:val="nil"/>
              <w:bottom w:val="single" w:sz="4" w:space="0" w:color="auto"/>
              <w:right w:val="single" w:sz="4" w:space="0" w:color="auto"/>
            </w:tcBorders>
            <w:shd w:val="clear" w:color="000000" w:fill="FFFFCC"/>
            <w:vAlign w:val="center"/>
            <w:hideMark/>
          </w:tcPr>
          <w:p w14:paraId="1CBB6320" w14:textId="77777777" w:rsidR="007B2330" w:rsidRPr="00012D5D" w:rsidRDefault="007B2330" w:rsidP="00CC52B9">
            <w:pPr>
              <w:spacing w:after="0" w:line="240" w:lineRule="auto"/>
              <w:jc w:val="center"/>
              <w:rPr>
                <w:rFonts w:eastAsia="Times New Roman" w:cs="Arial"/>
                <w:b/>
                <w:bCs/>
                <w:sz w:val="12"/>
                <w:szCs w:val="12"/>
                <w:lang w:val="sq-AL"/>
              </w:rPr>
            </w:pPr>
            <w:r w:rsidRPr="0036238A">
              <w:rPr>
                <w:rFonts w:eastAsia="Times New Roman" w:cs="Arial"/>
                <w:b/>
                <w:bCs/>
                <w:sz w:val="12"/>
                <w:szCs w:val="12"/>
                <w:lang w:val="sq-AL"/>
              </w:rPr>
              <w:t>Performanca jofinanciare e disponueshme në raportet financiare vjetore</w:t>
            </w:r>
          </w:p>
        </w:tc>
        <w:tc>
          <w:tcPr>
            <w:tcW w:w="1452" w:type="dxa"/>
            <w:tcBorders>
              <w:top w:val="nil"/>
              <w:left w:val="nil"/>
              <w:bottom w:val="single" w:sz="4" w:space="0" w:color="auto"/>
              <w:right w:val="single" w:sz="4" w:space="0" w:color="auto"/>
            </w:tcBorders>
            <w:shd w:val="clear" w:color="000000" w:fill="FFFFCC"/>
            <w:vAlign w:val="center"/>
            <w:hideMark/>
          </w:tcPr>
          <w:p w14:paraId="5BD6957F" w14:textId="77777777" w:rsidR="007B2330" w:rsidRPr="00012D5D" w:rsidRDefault="007B2330" w:rsidP="00CC52B9">
            <w:pPr>
              <w:spacing w:after="0" w:line="240" w:lineRule="auto"/>
              <w:jc w:val="center"/>
              <w:rPr>
                <w:rFonts w:eastAsia="Times New Roman" w:cs="Arial"/>
                <w:b/>
                <w:bCs/>
                <w:sz w:val="12"/>
                <w:szCs w:val="12"/>
                <w:lang w:val="sq-AL"/>
              </w:rPr>
            </w:pPr>
            <w:r w:rsidRPr="0036238A">
              <w:rPr>
                <w:rFonts w:eastAsia="Times New Roman" w:cs="Arial"/>
                <w:b/>
                <w:bCs/>
                <w:sz w:val="12"/>
                <w:szCs w:val="12"/>
                <w:lang w:val="sq-AL"/>
              </w:rPr>
              <w:t xml:space="preserve">Performanca jofinanciare e disponueshme në raportet financiare </w:t>
            </w:r>
            <w:r>
              <w:rPr>
                <w:rFonts w:eastAsia="Times New Roman" w:cs="Arial"/>
                <w:b/>
                <w:bCs/>
                <w:sz w:val="12"/>
                <w:szCs w:val="12"/>
                <w:lang w:val="sq-AL"/>
              </w:rPr>
              <w:t>gjashtëmujore</w:t>
            </w:r>
          </w:p>
        </w:tc>
        <w:tc>
          <w:tcPr>
            <w:tcW w:w="1130" w:type="dxa"/>
            <w:vMerge/>
            <w:tcBorders>
              <w:top w:val="nil"/>
              <w:left w:val="single" w:sz="4" w:space="0" w:color="auto"/>
              <w:bottom w:val="single" w:sz="4" w:space="0" w:color="000000"/>
              <w:right w:val="single" w:sz="4" w:space="0" w:color="auto"/>
            </w:tcBorders>
            <w:vAlign w:val="center"/>
            <w:hideMark/>
          </w:tcPr>
          <w:p w14:paraId="5231FEEE"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08EA540C" w14:textId="77777777" w:rsidTr="00CC52B9">
        <w:trPr>
          <w:trHeight w:val="520"/>
        </w:trPr>
        <w:tc>
          <w:tcPr>
            <w:tcW w:w="1955" w:type="dxa"/>
            <w:tcBorders>
              <w:top w:val="nil"/>
              <w:left w:val="single" w:sz="4" w:space="0" w:color="auto"/>
              <w:bottom w:val="single" w:sz="4" w:space="0" w:color="auto"/>
              <w:right w:val="single" w:sz="4" w:space="0" w:color="auto"/>
            </w:tcBorders>
            <w:shd w:val="clear" w:color="000000" w:fill="FFFFCC"/>
            <w:hideMark/>
          </w:tcPr>
          <w:p w14:paraId="22F71F12"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XXII) </w:t>
            </w:r>
            <w:r w:rsidRPr="00C94563">
              <w:rPr>
                <w:rFonts w:eastAsia="Times New Roman" w:cs="Arial"/>
                <w:b/>
                <w:bCs/>
                <w:sz w:val="12"/>
                <w:szCs w:val="12"/>
                <w:lang w:val="sq-AL"/>
              </w:rPr>
              <w:t>Sigurimi i mundësive formale për publikun për t'u angazhuar në procesin e buxhetit</w:t>
            </w:r>
          </w:p>
        </w:tc>
        <w:tc>
          <w:tcPr>
            <w:tcW w:w="2083" w:type="dxa"/>
            <w:tcBorders>
              <w:top w:val="nil"/>
              <w:left w:val="nil"/>
              <w:bottom w:val="single" w:sz="4" w:space="0" w:color="auto"/>
              <w:right w:val="single" w:sz="4" w:space="0" w:color="auto"/>
            </w:tcBorders>
            <w:shd w:val="clear" w:color="000000" w:fill="FFFFCC"/>
            <w:hideMark/>
          </w:tcPr>
          <w:p w14:paraId="7D6FAF8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XXIIa) </w:t>
            </w:r>
            <w:r w:rsidRPr="0036238A">
              <w:rPr>
                <w:rFonts w:eastAsia="Times New Roman" w:cs="Arial"/>
                <w:b/>
                <w:bCs/>
                <w:sz w:val="12"/>
                <w:szCs w:val="12"/>
                <w:lang w:val="sq-AL"/>
              </w:rPr>
              <w:t>Vlerësimi</w:t>
            </w:r>
            <w:r>
              <w:rPr>
                <w:rFonts w:eastAsia="Times New Roman" w:cs="Arial"/>
                <w:b/>
                <w:bCs/>
                <w:sz w:val="12"/>
                <w:szCs w:val="12"/>
                <w:lang w:val="sq-AL"/>
              </w:rPr>
              <w:t xml:space="preserve"> i Indeksit të Buxhetit të Hapur (OBI)</w:t>
            </w:r>
          </w:p>
        </w:tc>
        <w:tc>
          <w:tcPr>
            <w:tcW w:w="2877" w:type="dxa"/>
            <w:tcBorders>
              <w:top w:val="nil"/>
              <w:left w:val="nil"/>
              <w:bottom w:val="single" w:sz="4" w:space="0" w:color="auto"/>
              <w:right w:val="single" w:sz="4" w:space="0" w:color="auto"/>
            </w:tcBorders>
            <w:shd w:val="clear" w:color="000000" w:fill="FFFFCC"/>
            <w:noWrap/>
            <w:hideMark/>
          </w:tcPr>
          <w:p w14:paraId="40ADE4E0" w14:textId="77777777" w:rsidR="007B2330" w:rsidRPr="00012D5D" w:rsidRDefault="007B2330" w:rsidP="00CC52B9">
            <w:pPr>
              <w:spacing w:after="0" w:line="240" w:lineRule="auto"/>
              <w:rPr>
                <w:rFonts w:eastAsia="Times New Roman" w:cs="Arial"/>
                <w:b/>
                <w:bCs/>
                <w:sz w:val="12"/>
                <w:szCs w:val="12"/>
                <w:lang w:val="sq-AL"/>
              </w:rPr>
            </w:pPr>
            <w:r w:rsidRPr="0036238A">
              <w:rPr>
                <w:rFonts w:eastAsia="Times New Roman" w:cs="Arial"/>
                <w:b/>
                <w:bCs/>
                <w:sz w:val="12"/>
                <w:szCs w:val="12"/>
                <w:lang w:val="sq-AL"/>
              </w:rPr>
              <w:t>Faqja e internetit e Partneritetit Ndërkombëtar për Buxhetin</w:t>
            </w:r>
          </w:p>
        </w:tc>
        <w:tc>
          <w:tcPr>
            <w:tcW w:w="1393" w:type="dxa"/>
            <w:tcBorders>
              <w:top w:val="nil"/>
              <w:left w:val="nil"/>
              <w:bottom w:val="single" w:sz="4" w:space="0" w:color="auto"/>
              <w:right w:val="single" w:sz="4" w:space="0" w:color="auto"/>
            </w:tcBorders>
            <w:shd w:val="clear" w:color="000000" w:fill="FFFFCC"/>
            <w:vAlign w:val="center"/>
            <w:hideMark/>
          </w:tcPr>
          <w:p w14:paraId="6A32319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50 </w:t>
            </w:r>
            <w:r>
              <w:rPr>
                <w:rFonts w:eastAsia="Times New Roman" w:cs="Arial"/>
                <w:b/>
                <w:bCs/>
                <w:sz w:val="12"/>
                <w:szCs w:val="12"/>
                <w:lang w:val="sq-AL"/>
              </w:rPr>
              <w:t>pikë</w:t>
            </w:r>
            <w:r w:rsidRPr="00012D5D">
              <w:rPr>
                <w:rFonts w:eastAsia="Times New Roman" w:cs="Arial"/>
                <w:b/>
                <w:bCs/>
                <w:sz w:val="12"/>
                <w:szCs w:val="12"/>
                <w:lang w:val="sq-AL"/>
              </w:rPr>
              <w:t xml:space="preserve"> (2017)</w:t>
            </w:r>
          </w:p>
        </w:tc>
        <w:tc>
          <w:tcPr>
            <w:tcW w:w="1415" w:type="dxa"/>
            <w:tcBorders>
              <w:top w:val="nil"/>
              <w:left w:val="nil"/>
              <w:bottom w:val="single" w:sz="4" w:space="0" w:color="auto"/>
              <w:right w:val="single" w:sz="4" w:space="0" w:color="auto"/>
            </w:tcBorders>
            <w:shd w:val="clear" w:color="000000" w:fill="FFFFCC"/>
            <w:vAlign w:val="center"/>
            <w:hideMark/>
          </w:tcPr>
          <w:p w14:paraId="22A4CA3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517" w:type="dxa"/>
            <w:tcBorders>
              <w:top w:val="nil"/>
              <w:left w:val="nil"/>
              <w:bottom w:val="single" w:sz="4" w:space="0" w:color="auto"/>
              <w:right w:val="single" w:sz="4" w:space="0" w:color="auto"/>
            </w:tcBorders>
            <w:shd w:val="clear" w:color="000000" w:fill="FFFFCC"/>
            <w:vAlign w:val="center"/>
            <w:hideMark/>
          </w:tcPr>
          <w:p w14:paraId="26ED81F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70 </w:t>
            </w:r>
            <w:r>
              <w:rPr>
                <w:rFonts w:eastAsia="Times New Roman" w:cs="Arial"/>
                <w:b/>
                <w:bCs/>
                <w:sz w:val="12"/>
                <w:szCs w:val="12"/>
                <w:lang w:val="sq-AL"/>
              </w:rPr>
              <w:t>pikë</w:t>
            </w:r>
          </w:p>
        </w:tc>
        <w:tc>
          <w:tcPr>
            <w:tcW w:w="1503" w:type="dxa"/>
            <w:tcBorders>
              <w:top w:val="nil"/>
              <w:left w:val="nil"/>
              <w:bottom w:val="single" w:sz="4" w:space="0" w:color="auto"/>
              <w:right w:val="single" w:sz="4" w:space="0" w:color="auto"/>
            </w:tcBorders>
            <w:shd w:val="clear" w:color="000000" w:fill="FFFFCC"/>
            <w:vAlign w:val="center"/>
            <w:hideMark/>
          </w:tcPr>
          <w:p w14:paraId="009F6AC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452" w:type="dxa"/>
            <w:tcBorders>
              <w:top w:val="nil"/>
              <w:left w:val="nil"/>
              <w:bottom w:val="single" w:sz="4" w:space="0" w:color="auto"/>
              <w:right w:val="single" w:sz="4" w:space="0" w:color="auto"/>
            </w:tcBorders>
            <w:shd w:val="clear" w:color="000000" w:fill="FFFFCC"/>
            <w:vAlign w:val="center"/>
            <w:hideMark/>
          </w:tcPr>
          <w:p w14:paraId="7ECFEE7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(t-1)</w:t>
            </w:r>
            <w:r w:rsidRPr="00012D5D">
              <w:rPr>
                <w:rFonts w:eastAsia="Times New Roman" w:cs="Arial"/>
                <w:b/>
                <w:bCs/>
                <w:sz w:val="12"/>
                <w:szCs w:val="12"/>
                <w:lang w:val="sq-AL"/>
              </w:rPr>
              <w:br/>
              <w:t>(</w:t>
            </w:r>
            <w:r>
              <w:rPr>
                <w:rFonts w:eastAsia="Times New Roman" w:cs="Arial"/>
                <w:b/>
                <w:bCs/>
                <w:sz w:val="12"/>
                <w:szCs w:val="12"/>
                <w:lang w:val="sq-AL"/>
              </w:rPr>
              <w:t>Trend rritës</w:t>
            </w:r>
            <w:r w:rsidRPr="00012D5D">
              <w:rPr>
                <w:rFonts w:eastAsia="Times New Roman" w:cs="Arial"/>
                <w:b/>
                <w:bCs/>
                <w:sz w:val="12"/>
                <w:szCs w:val="12"/>
                <w:lang w:val="sq-AL"/>
              </w:rPr>
              <w:t>)</w:t>
            </w:r>
          </w:p>
        </w:tc>
        <w:tc>
          <w:tcPr>
            <w:tcW w:w="1130" w:type="dxa"/>
            <w:vMerge/>
            <w:tcBorders>
              <w:top w:val="nil"/>
              <w:left w:val="single" w:sz="4" w:space="0" w:color="auto"/>
              <w:bottom w:val="single" w:sz="4" w:space="0" w:color="000000"/>
              <w:right w:val="single" w:sz="4" w:space="0" w:color="auto"/>
            </w:tcBorders>
            <w:vAlign w:val="center"/>
            <w:hideMark/>
          </w:tcPr>
          <w:p w14:paraId="09FB4DF5"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3B71BB3C"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A71200"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5.1: </w:t>
            </w:r>
            <w:r>
              <w:rPr>
                <w:rFonts w:eastAsia="Times New Roman" w:cs="Arial"/>
                <w:b/>
                <w:bCs/>
                <w:color w:val="C00000"/>
                <w:sz w:val="18"/>
                <w:szCs w:val="18"/>
                <w:lang w:val="sq-AL"/>
              </w:rPr>
              <w:t>LLOGARITË KOMBËTARE TË QEVERISË</w:t>
            </w:r>
          </w:p>
        </w:tc>
        <w:tc>
          <w:tcPr>
            <w:tcW w:w="1130" w:type="dxa"/>
            <w:tcBorders>
              <w:top w:val="nil"/>
              <w:left w:val="nil"/>
              <w:bottom w:val="single" w:sz="4" w:space="0" w:color="auto"/>
              <w:right w:val="single" w:sz="4" w:space="0" w:color="auto"/>
            </w:tcBorders>
            <w:shd w:val="clear" w:color="auto" w:fill="auto"/>
            <w:noWrap/>
            <w:vAlign w:val="center"/>
            <w:hideMark/>
          </w:tcPr>
          <w:p w14:paraId="446A41F9"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INSTAT</w:t>
            </w:r>
          </w:p>
        </w:tc>
      </w:tr>
      <w:tr w:rsidR="007B2330" w:rsidRPr="00012D5D" w14:paraId="46F3EA42" w14:textId="77777777" w:rsidTr="00CC52B9">
        <w:trPr>
          <w:trHeight w:val="450"/>
        </w:trPr>
        <w:tc>
          <w:tcPr>
            <w:tcW w:w="1955" w:type="dxa"/>
            <w:tcBorders>
              <w:top w:val="nil"/>
              <w:left w:val="nil"/>
              <w:bottom w:val="nil"/>
              <w:right w:val="nil"/>
            </w:tcBorders>
            <w:shd w:val="clear" w:color="auto" w:fill="auto"/>
            <w:noWrap/>
            <w:vAlign w:val="center"/>
            <w:hideMark/>
          </w:tcPr>
          <w:p w14:paraId="1528B51B"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55B88B2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23BF0F7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73C0255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2D65326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1E4C65E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73ED19E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6A071FA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2E567C8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24F2D822" w14:textId="77777777" w:rsidTr="00CC52B9">
        <w:trPr>
          <w:trHeight w:val="330"/>
        </w:trPr>
        <w:tc>
          <w:tcPr>
            <w:tcW w:w="1955" w:type="dxa"/>
            <w:tcBorders>
              <w:top w:val="nil"/>
              <w:left w:val="nil"/>
              <w:bottom w:val="nil"/>
              <w:right w:val="nil"/>
            </w:tcBorders>
            <w:shd w:val="clear" w:color="auto" w:fill="auto"/>
            <w:noWrap/>
            <w:vAlign w:val="bottom"/>
            <w:hideMark/>
          </w:tcPr>
          <w:p w14:paraId="166ECE0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auto"/>
              <w:right w:val="single" w:sz="4" w:space="0" w:color="auto"/>
            </w:tcBorders>
            <w:shd w:val="clear" w:color="auto" w:fill="auto"/>
            <w:hideMark/>
          </w:tcPr>
          <w:p w14:paraId="33E3AE07"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5.1.1: </w:t>
            </w:r>
            <w:r w:rsidRPr="0036238A">
              <w:rPr>
                <w:rFonts w:eastAsia="Times New Roman" w:cs="Arial"/>
                <w:b/>
                <w:bCs/>
                <w:sz w:val="12"/>
                <w:szCs w:val="12"/>
                <w:lang w:val="sq-AL"/>
              </w:rPr>
              <w:t>Krijimi i një sistemi statistikor të qëndrueshëm për sektorin publik</w:t>
            </w:r>
          </w:p>
        </w:tc>
        <w:tc>
          <w:tcPr>
            <w:tcW w:w="2877" w:type="dxa"/>
            <w:tcBorders>
              <w:top w:val="nil"/>
              <w:left w:val="nil"/>
              <w:bottom w:val="single" w:sz="4" w:space="0" w:color="BFBFBF"/>
              <w:right w:val="single" w:sz="4" w:space="0" w:color="auto"/>
            </w:tcBorders>
            <w:shd w:val="clear" w:color="auto" w:fill="auto"/>
            <w:hideMark/>
          </w:tcPr>
          <w:p w14:paraId="40980C33"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S</w:t>
            </w:r>
            <w:r w:rsidRPr="009A4961">
              <w:rPr>
                <w:rFonts w:eastAsia="Times New Roman" w:cs="Arial"/>
                <w:sz w:val="12"/>
                <w:szCs w:val="12"/>
                <w:lang w:val="sq-AL"/>
              </w:rPr>
              <w:t>isteme</w:t>
            </w:r>
            <w:r>
              <w:rPr>
                <w:rFonts w:eastAsia="Times New Roman" w:cs="Arial"/>
                <w:sz w:val="12"/>
                <w:szCs w:val="12"/>
                <w:lang w:val="sq-AL"/>
              </w:rPr>
              <w:t xml:space="preserve"> qeveritare</w:t>
            </w:r>
            <w:r w:rsidRPr="009A4961">
              <w:rPr>
                <w:rFonts w:eastAsia="Times New Roman" w:cs="Arial"/>
                <w:sz w:val="12"/>
                <w:szCs w:val="12"/>
                <w:lang w:val="sq-AL"/>
              </w:rPr>
              <w:t xml:space="preserve"> buxhetore </w:t>
            </w:r>
            <w:r>
              <w:rPr>
                <w:rFonts w:eastAsia="Times New Roman" w:cs="Arial"/>
                <w:sz w:val="12"/>
                <w:szCs w:val="12"/>
                <w:lang w:val="sq-AL"/>
              </w:rPr>
              <w:t xml:space="preserve">të </w:t>
            </w:r>
            <w:r w:rsidRPr="009A4961">
              <w:rPr>
                <w:rFonts w:eastAsia="Times New Roman" w:cs="Arial"/>
                <w:sz w:val="12"/>
                <w:szCs w:val="12"/>
                <w:lang w:val="sq-AL"/>
              </w:rPr>
              <w:t xml:space="preserve">përpilimit të automatizuara </w:t>
            </w:r>
            <w:r>
              <w:rPr>
                <w:rFonts w:eastAsia="Times New Roman" w:cs="Arial"/>
                <w:sz w:val="12"/>
                <w:szCs w:val="12"/>
                <w:lang w:val="sq-AL"/>
              </w:rPr>
              <w:t>zhvillohen</w:t>
            </w:r>
          </w:p>
        </w:tc>
        <w:tc>
          <w:tcPr>
            <w:tcW w:w="1393" w:type="dxa"/>
            <w:tcBorders>
              <w:top w:val="nil"/>
              <w:left w:val="nil"/>
              <w:bottom w:val="single" w:sz="4" w:space="0" w:color="BFBFBF"/>
              <w:right w:val="single" w:sz="4" w:space="0" w:color="auto"/>
            </w:tcBorders>
            <w:shd w:val="clear" w:color="auto" w:fill="auto"/>
            <w:vAlign w:val="center"/>
            <w:hideMark/>
          </w:tcPr>
          <w:p w14:paraId="2418C936"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5EBD76F" w14:textId="77777777" w:rsidR="007B2330" w:rsidRPr="00012D5D" w:rsidRDefault="007B2330" w:rsidP="00CC52B9">
            <w:pPr>
              <w:spacing w:after="0" w:line="240" w:lineRule="auto"/>
              <w:rPr>
                <w:rFonts w:eastAsia="Times New Roman" w:cs="Arial"/>
                <w:sz w:val="12"/>
                <w:szCs w:val="12"/>
                <w:lang w:val="sq-AL"/>
              </w:rPr>
            </w:pPr>
            <w:r w:rsidRPr="009A4961">
              <w:rPr>
                <w:rFonts w:eastAsia="Times New Roman" w:cs="Arial"/>
                <w:sz w:val="12"/>
                <w:szCs w:val="12"/>
                <w:lang w:val="sq-AL"/>
              </w:rPr>
              <w:t>Zhvillohet sistemi i kompilimit automatik</w:t>
            </w:r>
          </w:p>
        </w:tc>
        <w:tc>
          <w:tcPr>
            <w:tcW w:w="1517" w:type="dxa"/>
            <w:tcBorders>
              <w:top w:val="nil"/>
              <w:left w:val="nil"/>
              <w:bottom w:val="single" w:sz="4" w:space="0" w:color="BFBFBF"/>
              <w:right w:val="single" w:sz="4" w:space="0" w:color="auto"/>
            </w:tcBorders>
            <w:shd w:val="clear" w:color="auto" w:fill="auto"/>
            <w:vAlign w:val="center"/>
            <w:hideMark/>
          </w:tcPr>
          <w:p w14:paraId="23B4ADB8"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65793100"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559BFF0"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14:paraId="0F254C7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INSTAT</w:t>
            </w:r>
          </w:p>
        </w:tc>
      </w:tr>
      <w:tr w:rsidR="007B2330" w:rsidRPr="00012D5D" w14:paraId="67C51D11" w14:textId="77777777" w:rsidTr="00CC52B9">
        <w:trPr>
          <w:trHeight w:val="495"/>
        </w:trPr>
        <w:tc>
          <w:tcPr>
            <w:tcW w:w="1955" w:type="dxa"/>
            <w:tcBorders>
              <w:top w:val="nil"/>
              <w:left w:val="nil"/>
              <w:bottom w:val="nil"/>
              <w:right w:val="nil"/>
            </w:tcBorders>
            <w:shd w:val="clear" w:color="auto" w:fill="auto"/>
            <w:noWrap/>
            <w:vAlign w:val="bottom"/>
            <w:hideMark/>
          </w:tcPr>
          <w:p w14:paraId="135A499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auto"/>
              <w:right w:val="single" w:sz="4" w:space="0" w:color="auto"/>
            </w:tcBorders>
            <w:vAlign w:val="center"/>
            <w:hideMark/>
          </w:tcPr>
          <w:p w14:paraId="09C643B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6212BE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S</w:t>
            </w:r>
            <w:r w:rsidRPr="009A4961">
              <w:rPr>
                <w:rFonts w:eastAsia="Times New Roman" w:cs="Arial"/>
                <w:sz w:val="12"/>
                <w:szCs w:val="12"/>
                <w:lang w:val="sq-AL"/>
              </w:rPr>
              <w:t xml:space="preserve">isteme ndihmëse (njësitë ekstra-buxhetore, borxhi dhe interesi, lidhjet me metodologjinë e llogarive kombëtare) </w:t>
            </w:r>
            <w:r>
              <w:rPr>
                <w:rFonts w:eastAsia="Times New Roman" w:cs="Arial"/>
                <w:sz w:val="12"/>
                <w:szCs w:val="12"/>
                <w:lang w:val="sq-AL"/>
              </w:rPr>
              <w:t>z</w:t>
            </w:r>
            <w:r w:rsidRPr="009A4961">
              <w:rPr>
                <w:rFonts w:eastAsia="Times New Roman" w:cs="Arial"/>
                <w:sz w:val="12"/>
                <w:szCs w:val="12"/>
                <w:lang w:val="sq-AL"/>
              </w:rPr>
              <w:t>hvillohen</w:t>
            </w:r>
          </w:p>
        </w:tc>
        <w:tc>
          <w:tcPr>
            <w:tcW w:w="1393" w:type="dxa"/>
            <w:tcBorders>
              <w:top w:val="nil"/>
              <w:left w:val="nil"/>
              <w:bottom w:val="single" w:sz="4" w:space="0" w:color="BFBFBF"/>
              <w:right w:val="single" w:sz="4" w:space="0" w:color="auto"/>
            </w:tcBorders>
            <w:shd w:val="clear" w:color="auto" w:fill="auto"/>
            <w:vAlign w:val="center"/>
            <w:hideMark/>
          </w:tcPr>
          <w:p w14:paraId="119E4E5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130C231"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6969011"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921B3D9"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Sisteme ndihëmse janë krijuar</w:t>
            </w:r>
          </w:p>
        </w:tc>
        <w:tc>
          <w:tcPr>
            <w:tcW w:w="1452" w:type="dxa"/>
            <w:tcBorders>
              <w:top w:val="nil"/>
              <w:left w:val="nil"/>
              <w:bottom w:val="single" w:sz="4" w:space="0" w:color="BFBFBF"/>
              <w:right w:val="single" w:sz="4" w:space="0" w:color="auto"/>
            </w:tcBorders>
            <w:shd w:val="clear" w:color="auto" w:fill="auto"/>
            <w:vAlign w:val="center"/>
            <w:hideMark/>
          </w:tcPr>
          <w:p w14:paraId="3CFD3857"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59673766"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BA019B2" w14:textId="77777777" w:rsidTr="00CC52B9">
        <w:trPr>
          <w:trHeight w:val="255"/>
        </w:trPr>
        <w:tc>
          <w:tcPr>
            <w:tcW w:w="1955" w:type="dxa"/>
            <w:tcBorders>
              <w:top w:val="nil"/>
              <w:left w:val="nil"/>
              <w:bottom w:val="nil"/>
              <w:right w:val="nil"/>
            </w:tcBorders>
            <w:shd w:val="clear" w:color="auto" w:fill="auto"/>
            <w:noWrap/>
            <w:vAlign w:val="bottom"/>
            <w:hideMark/>
          </w:tcPr>
          <w:p w14:paraId="0FF90D4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auto"/>
              <w:right w:val="single" w:sz="4" w:space="0" w:color="auto"/>
            </w:tcBorders>
            <w:vAlign w:val="center"/>
            <w:hideMark/>
          </w:tcPr>
          <w:p w14:paraId="607F89E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7D946D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V</w:t>
            </w:r>
            <w:r w:rsidRPr="009A4961">
              <w:rPr>
                <w:rFonts w:eastAsia="Times New Roman" w:cs="Arial"/>
                <w:sz w:val="12"/>
                <w:szCs w:val="12"/>
                <w:lang w:val="sq-AL"/>
              </w:rPr>
              <w:t>lerësimet e COFOG</w:t>
            </w:r>
            <w:r>
              <w:rPr>
                <w:rFonts w:eastAsia="Times New Roman" w:cs="Arial"/>
                <w:sz w:val="12"/>
                <w:szCs w:val="12"/>
                <w:lang w:val="sq-AL"/>
              </w:rPr>
              <w:t xml:space="preserve"> integrohen</w:t>
            </w:r>
          </w:p>
        </w:tc>
        <w:tc>
          <w:tcPr>
            <w:tcW w:w="1393" w:type="dxa"/>
            <w:tcBorders>
              <w:top w:val="nil"/>
              <w:left w:val="nil"/>
              <w:bottom w:val="single" w:sz="4" w:space="0" w:color="BFBFBF"/>
              <w:right w:val="single" w:sz="4" w:space="0" w:color="auto"/>
            </w:tcBorders>
            <w:shd w:val="clear" w:color="auto" w:fill="auto"/>
            <w:vAlign w:val="center"/>
            <w:hideMark/>
          </w:tcPr>
          <w:p w14:paraId="057F989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B0DEE0B"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071C1E9"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V</w:t>
            </w:r>
            <w:r w:rsidRPr="009A4961">
              <w:rPr>
                <w:rFonts w:eastAsia="Times New Roman" w:cs="Arial"/>
                <w:sz w:val="12"/>
                <w:szCs w:val="12"/>
                <w:lang w:val="sq-AL"/>
              </w:rPr>
              <w:t>lerësimet e COFOG</w:t>
            </w:r>
            <w:r>
              <w:rPr>
                <w:rFonts w:eastAsia="Times New Roman" w:cs="Arial"/>
                <w:sz w:val="12"/>
                <w:szCs w:val="12"/>
                <w:lang w:val="sq-AL"/>
              </w:rPr>
              <w:t xml:space="preserve"> integrohen</w:t>
            </w:r>
          </w:p>
        </w:tc>
        <w:tc>
          <w:tcPr>
            <w:tcW w:w="1503" w:type="dxa"/>
            <w:tcBorders>
              <w:top w:val="nil"/>
              <w:left w:val="nil"/>
              <w:bottom w:val="single" w:sz="4" w:space="0" w:color="BFBFBF"/>
              <w:right w:val="single" w:sz="4" w:space="0" w:color="auto"/>
            </w:tcBorders>
            <w:shd w:val="clear" w:color="auto" w:fill="auto"/>
            <w:vAlign w:val="center"/>
            <w:hideMark/>
          </w:tcPr>
          <w:p w14:paraId="1728DE0A"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5DAE9AC"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0A431C44"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57DC2821" w14:textId="77777777" w:rsidTr="00CC52B9">
        <w:trPr>
          <w:trHeight w:val="330"/>
        </w:trPr>
        <w:tc>
          <w:tcPr>
            <w:tcW w:w="1955" w:type="dxa"/>
            <w:tcBorders>
              <w:top w:val="nil"/>
              <w:left w:val="nil"/>
              <w:bottom w:val="nil"/>
              <w:right w:val="nil"/>
            </w:tcBorders>
            <w:shd w:val="clear" w:color="auto" w:fill="auto"/>
            <w:noWrap/>
            <w:vAlign w:val="bottom"/>
            <w:hideMark/>
          </w:tcPr>
          <w:p w14:paraId="580695F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auto"/>
              <w:right w:val="single" w:sz="4" w:space="0" w:color="auto"/>
            </w:tcBorders>
            <w:vAlign w:val="center"/>
            <w:hideMark/>
          </w:tcPr>
          <w:p w14:paraId="0FB3BF1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DB7463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d) </w:t>
            </w:r>
            <w:r w:rsidRPr="009A4961">
              <w:rPr>
                <w:rFonts w:eastAsia="Times New Roman" w:cs="Arial"/>
                <w:sz w:val="12"/>
                <w:szCs w:val="12"/>
                <w:lang w:val="sq-AL"/>
              </w:rPr>
              <w:t>Janë krijuar sistemet e shkëmbimit të të dhënave (MOFE, INSTAT, &amp; BOA)</w:t>
            </w:r>
          </w:p>
        </w:tc>
        <w:tc>
          <w:tcPr>
            <w:tcW w:w="1393" w:type="dxa"/>
            <w:tcBorders>
              <w:top w:val="nil"/>
              <w:left w:val="nil"/>
              <w:bottom w:val="single" w:sz="4" w:space="0" w:color="auto"/>
              <w:right w:val="single" w:sz="4" w:space="0" w:color="auto"/>
            </w:tcBorders>
            <w:shd w:val="clear" w:color="auto" w:fill="auto"/>
            <w:vAlign w:val="center"/>
            <w:hideMark/>
          </w:tcPr>
          <w:p w14:paraId="7B0EDE1D"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46BE8D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AD1102C" w14:textId="77777777" w:rsidR="007B2330" w:rsidRPr="00012D5D" w:rsidRDefault="007B2330" w:rsidP="00CC52B9">
            <w:pPr>
              <w:spacing w:after="0" w:line="240" w:lineRule="auto"/>
              <w:rPr>
                <w:rFonts w:eastAsia="Times New Roman" w:cs="Arial"/>
                <w:sz w:val="12"/>
                <w:szCs w:val="12"/>
                <w:lang w:val="sq-AL"/>
              </w:rPr>
            </w:pPr>
            <w:r w:rsidRPr="009A4961">
              <w:rPr>
                <w:rFonts w:eastAsia="Times New Roman" w:cs="Arial"/>
                <w:sz w:val="12"/>
                <w:szCs w:val="12"/>
                <w:lang w:val="sq-AL"/>
              </w:rPr>
              <w:t>sistemet e shkëmbimit të të dhënave</w:t>
            </w:r>
            <w:r>
              <w:rPr>
                <w:rFonts w:eastAsia="Times New Roman" w:cs="Arial"/>
                <w:sz w:val="12"/>
                <w:szCs w:val="12"/>
                <w:lang w:val="sq-AL"/>
              </w:rPr>
              <w:t xml:space="preserve"> janë krijuar</w:t>
            </w:r>
          </w:p>
        </w:tc>
        <w:tc>
          <w:tcPr>
            <w:tcW w:w="1503" w:type="dxa"/>
            <w:tcBorders>
              <w:top w:val="nil"/>
              <w:left w:val="nil"/>
              <w:bottom w:val="single" w:sz="4" w:space="0" w:color="auto"/>
              <w:right w:val="single" w:sz="4" w:space="0" w:color="auto"/>
            </w:tcBorders>
            <w:shd w:val="clear" w:color="auto" w:fill="auto"/>
            <w:vAlign w:val="center"/>
            <w:hideMark/>
          </w:tcPr>
          <w:p w14:paraId="0166301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484ECBF9"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11F3FA75"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D4A3EF4" w14:textId="77777777" w:rsidTr="00CC52B9">
        <w:trPr>
          <w:trHeight w:val="591"/>
        </w:trPr>
        <w:tc>
          <w:tcPr>
            <w:tcW w:w="1955" w:type="dxa"/>
            <w:tcBorders>
              <w:top w:val="nil"/>
              <w:left w:val="nil"/>
              <w:bottom w:val="nil"/>
              <w:right w:val="nil"/>
            </w:tcBorders>
            <w:shd w:val="clear" w:color="auto" w:fill="auto"/>
            <w:noWrap/>
            <w:vAlign w:val="bottom"/>
            <w:hideMark/>
          </w:tcPr>
          <w:p w14:paraId="33FC5AB9"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33131C9" w14:textId="77777777" w:rsidR="007B2330" w:rsidRPr="000A0A92" w:rsidRDefault="007B2330" w:rsidP="00CC52B9">
            <w:pPr>
              <w:spacing w:after="0" w:line="240" w:lineRule="auto"/>
              <w:rPr>
                <w:rFonts w:eastAsia="Times New Roman" w:cs="Arial"/>
                <w:b/>
                <w:bCs/>
                <w:sz w:val="12"/>
                <w:szCs w:val="12"/>
                <w:lang w:val="sq-AL"/>
              </w:rPr>
            </w:pPr>
            <w:r w:rsidRPr="000A0A92">
              <w:rPr>
                <w:rFonts w:eastAsia="Times New Roman" w:cs="Arial"/>
                <w:b/>
                <w:bCs/>
                <w:sz w:val="12"/>
                <w:szCs w:val="12"/>
                <w:lang w:val="sq-AL"/>
              </w:rPr>
              <w:t>Masa 5.1.2: Rishikimi i EDP dhe publikimi i tabelave të njoftimit në bazë të sistemit të ri të përpilimit</w:t>
            </w:r>
          </w:p>
        </w:tc>
        <w:tc>
          <w:tcPr>
            <w:tcW w:w="2877" w:type="dxa"/>
            <w:tcBorders>
              <w:top w:val="nil"/>
              <w:left w:val="nil"/>
              <w:bottom w:val="single" w:sz="4" w:space="0" w:color="BFBFBF"/>
              <w:right w:val="single" w:sz="4" w:space="0" w:color="auto"/>
            </w:tcBorders>
            <w:shd w:val="clear" w:color="auto" w:fill="auto"/>
            <w:hideMark/>
          </w:tcPr>
          <w:p w14:paraId="414FF045"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a) Tabelat për Programin e Transmetimit të ESA-s janë të automatizuara dhe krijohet një sistem i plotë statistikor</w:t>
            </w:r>
          </w:p>
        </w:tc>
        <w:tc>
          <w:tcPr>
            <w:tcW w:w="1393" w:type="dxa"/>
            <w:tcBorders>
              <w:top w:val="nil"/>
              <w:left w:val="nil"/>
              <w:bottom w:val="single" w:sz="4" w:space="0" w:color="BFBFBF"/>
              <w:right w:val="single" w:sz="4" w:space="0" w:color="auto"/>
            </w:tcBorders>
            <w:shd w:val="clear" w:color="auto" w:fill="auto"/>
            <w:vAlign w:val="center"/>
            <w:hideMark/>
          </w:tcPr>
          <w:p w14:paraId="32C1517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3D5F5098"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CA3B58F"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F78D65C" w14:textId="77777777" w:rsidR="007B2330" w:rsidRPr="00012D5D" w:rsidRDefault="007B2330" w:rsidP="00CC52B9">
            <w:pPr>
              <w:spacing w:after="0" w:line="240" w:lineRule="auto"/>
              <w:rPr>
                <w:rFonts w:eastAsia="Times New Roman" w:cs="Arial"/>
                <w:sz w:val="12"/>
                <w:szCs w:val="12"/>
                <w:lang w:val="sq-AL"/>
              </w:rPr>
            </w:pPr>
            <w:r w:rsidRPr="009A4961">
              <w:rPr>
                <w:rFonts w:eastAsia="Times New Roman" w:cs="Arial"/>
                <w:sz w:val="12"/>
                <w:szCs w:val="12"/>
                <w:lang w:val="sq-AL"/>
              </w:rPr>
              <w:t>Tabelat për Programin e Transmetimit të ESA-s janë të automatizuara dhe krijohet një sistem i plotë statistikor</w:t>
            </w:r>
          </w:p>
        </w:tc>
        <w:tc>
          <w:tcPr>
            <w:tcW w:w="1452" w:type="dxa"/>
            <w:tcBorders>
              <w:top w:val="nil"/>
              <w:left w:val="nil"/>
              <w:bottom w:val="single" w:sz="4" w:space="0" w:color="BFBFBF"/>
              <w:right w:val="single" w:sz="4" w:space="0" w:color="auto"/>
            </w:tcBorders>
            <w:shd w:val="clear" w:color="auto" w:fill="auto"/>
            <w:vAlign w:val="center"/>
            <w:hideMark/>
          </w:tcPr>
          <w:p w14:paraId="59C47617"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60F3352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INSTAT</w:t>
            </w:r>
          </w:p>
        </w:tc>
      </w:tr>
      <w:tr w:rsidR="007B2330" w:rsidRPr="002F1E8F" w14:paraId="76028BAD" w14:textId="77777777" w:rsidTr="00CC52B9">
        <w:trPr>
          <w:trHeight w:val="330"/>
        </w:trPr>
        <w:tc>
          <w:tcPr>
            <w:tcW w:w="1955" w:type="dxa"/>
            <w:tcBorders>
              <w:top w:val="nil"/>
              <w:left w:val="nil"/>
              <w:bottom w:val="nil"/>
              <w:right w:val="nil"/>
            </w:tcBorders>
            <w:shd w:val="clear" w:color="auto" w:fill="auto"/>
            <w:noWrap/>
            <w:vAlign w:val="bottom"/>
            <w:hideMark/>
          </w:tcPr>
          <w:p w14:paraId="545DFC2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49FDC42"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3D1934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9A4961">
              <w:rPr>
                <w:rFonts w:eastAsia="Times New Roman" w:cs="Arial"/>
                <w:sz w:val="12"/>
                <w:szCs w:val="12"/>
                <w:lang w:val="sq-AL"/>
              </w:rPr>
              <w:t>Janë shpërndarë 3 tabela të reja të GFS</w:t>
            </w:r>
            <w:r>
              <w:rPr>
                <w:rFonts w:eastAsia="Times New Roman" w:cs="Arial"/>
                <w:sz w:val="12"/>
                <w:szCs w:val="12"/>
                <w:lang w:val="sq-AL"/>
              </w:rPr>
              <w:t xml:space="preserve"> (pasqyrat financiare të qeverisë)</w:t>
            </w:r>
          </w:p>
        </w:tc>
        <w:tc>
          <w:tcPr>
            <w:tcW w:w="1393" w:type="dxa"/>
            <w:tcBorders>
              <w:top w:val="nil"/>
              <w:left w:val="nil"/>
              <w:bottom w:val="single" w:sz="4" w:space="0" w:color="auto"/>
              <w:right w:val="single" w:sz="4" w:space="0" w:color="auto"/>
            </w:tcBorders>
            <w:shd w:val="clear" w:color="auto" w:fill="auto"/>
            <w:vAlign w:val="center"/>
            <w:hideMark/>
          </w:tcPr>
          <w:p w14:paraId="4A0B4F86"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EF6ADF5"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87C678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 </w:t>
            </w:r>
            <w:r w:rsidRPr="009A4961">
              <w:rPr>
                <w:rFonts w:eastAsia="Times New Roman" w:cs="Arial"/>
                <w:sz w:val="12"/>
                <w:szCs w:val="12"/>
                <w:lang w:val="sq-AL"/>
              </w:rPr>
              <w:t>Janë shpërndarë 3 tabela të reja të GFS</w:t>
            </w:r>
          </w:p>
        </w:tc>
        <w:tc>
          <w:tcPr>
            <w:tcW w:w="1503" w:type="dxa"/>
            <w:tcBorders>
              <w:top w:val="nil"/>
              <w:left w:val="nil"/>
              <w:bottom w:val="single" w:sz="4" w:space="0" w:color="auto"/>
              <w:right w:val="single" w:sz="4" w:space="0" w:color="auto"/>
            </w:tcBorders>
            <w:shd w:val="clear" w:color="auto" w:fill="auto"/>
            <w:vAlign w:val="center"/>
            <w:hideMark/>
          </w:tcPr>
          <w:p w14:paraId="679C3926"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F494CDB"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6A165688"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4A6DAA5" w14:textId="77777777" w:rsidTr="00CC52B9">
        <w:trPr>
          <w:trHeight w:val="330"/>
        </w:trPr>
        <w:tc>
          <w:tcPr>
            <w:tcW w:w="1955" w:type="dxa"/>
            <w:tcBorders>
              <w:top w:val="nil"/>
              <w:left w:val="nil"/>
              <w:bottom w:val="nil"/>
              <w:right w:val="nil"/>
            </w:tcBorders>
            <w:shd w:val="clear" w:color="auto" w:fill="auto"/>
            <w:noWrap/>
            <w:vAlign w:val="bottom"/>
            <w:hideMark/>
          </w:tcPr>
          <w:p w14:paraId="5AB557B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9F40370"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5.1.3: </w:t>
            </w:r>
            <w:r w:rsidRPr="0036238A">
              <w:rPr>
                <w:rFonts w:eastAsia="Times New Roman" w:cs="Arial"/>
                <w:b/>
                <w:bCs/>
                <w:sz w:val="12"/>
                <w:szCs w:val="12"/>
                <w:lang w:val="sq-AL"/>
              </w:rPr>
              <w:t>Përgatitja, miratimi dhe publikimi i politikave të rishikimit</w:t>
            </w:r>
          </w:p>
        </w:tc>
        <w:tc>
          <w:tcPr>
            <w:tcW w:w="2877" w:type="dxa"/>
            <w:tcBorders>
              <w:top w:val="nil"/>
              <w:left w:val="nil"/>
              <w:bottom w:val="single" w:sz="4" w:space="0" w:color="BFBFBF"/>
              <w:right w:val="single" w:sz="4" w:space="0" w:color="auto"/>
            </w:tcBorders>
            <w:shd w:val="clear" w:color="auto" w:fill="auto"/>
            <w:hideMark/>
          </w:tcPr>
          <w:p w14:paraId="2134E3B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A4961">
              <w:rPr>
                <w:rFonts w:eastAsia="Times New Roman" w:cs="Arial"/>
                <w:sz w:val="12"/>
                <w:szCs w:val="12"/>
                <w:lang w:val="sq-AL"/>
              </w:rPr>
              <w:t>Përgatitja e Pasqyrave Financiare të Plota të Qeverisë</w:t>
            </w:r>
          </w:p>
        </w:tc>
        <w:tc>
          <w:tcPr>
            <w:tcW w:w="1393" w:type="dxa"/>
            <w:tcBorders>
              <w:top w:val="nil"/>
              <w:left w:val="nil"/>
              <w:bottom w:val="single" w:sz="4" w:space="0" w:color="BFBFBF"/>
              <w:right w:val="single" w:sz="4" w:space="0" w:color="auto"/>
            </w:tcBorders>
            <w:shd w:val="clear" w:color="auto" w:fill="auto"/>
            <w:vAlign w:val="center"/>
            <w:hideMark/>
          </w:tcPr>
          <w:p w14:paraId="0510990F"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8CC830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8CC892E"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29B75C10"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A53AE0C" w14:textId="77777777" w:rsidR="007B2330" w:rsidRPr="00012D5D" w:rsidRDefault="007B2330" w:rsidP="00CC52B9">
            <w:pPr>
              <w:spacing w:after="0" w:line="240" w:lineRule="auto"/>
              <w:rPr>
                <w:rFonts w:eastAsia="Times New Roman" w:cs="Arial"/>
                <w:sz w:val="12"/>
                <w:szCs w:val="12"/>
                <w:lang w:val="sq-AL"/>
              </w:rPr>
            </w:pPr>
            <w:r w:rsidRPr="009A4961">
              <w:rPr>
                <w:rFonts w:eastAsia="Times New Roman" w:cs="Arial"/>
                <w:sz w:val="12"/>
                <w:szCs w:val="12"/>
                <w:lang w:val="sq-AL"/>
              </w:rPr>
              <w:t>Pa</w:t>
            </w:r>
            <w:r>
              <w:rPr>
                <w:rFonts w:eastAsia="Times New Roman" w:cs="Arial"/>
                <w:sz w:val="12"/>
                <w:szCs w:val="12"/>
                <w:lang w:val="sq-AL"/>
              </w:rPr>
              <w:t>sqyrat</w:t>
            </w:r>
            <w:r w:rsidRPr="009A4961">
              <w:rPr>
                <w:rFonts w:eastAsia="Times New Roman" w:cs="Arial"/>
                <w:sz w:val="12"/>
                <w:szCs w:val="12"/>
                <w:lang w:val="sq-AL"/>
              </w:rPr>
              <w:t xml:space="preserve"> Financiare të Plota të Qeverisë</w:t>
            </w:r>
            <w:r>
              <w:rPr>
                <w:rFonts w:eastAsia="Times New Roman" w:cs="Arial"/>
                <w:sz w:val="12"/>
                <w:szCs w:val="12"/>
                <w:lang w:val="sq-AL"/>
              </w:rPr>
              <w:t xml:space="preserve"> të përgatitura</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7748F33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INSTAT</w:t>
            </w:r>
          </w:p>
        </w:tc>
      </w:tr>
      <w:tr w:rsidR="007B2330" w:rsidRPr="00012D5D" w14:paraId="5505029C" w14:textId="77777777" w:rsidTr="00CC52B9">
        <w:trPr>
          <w:trHeight w:val="330"/>
        </w:trPr>
        <w:tc>
          <w:tcPr>
            <w:tcW w:w="1955" w:type="dxa"/>
            <w:tcBorders>
              <w:top w:val="nil"/>
              <w:left w:val="nil"/>
              <w:bottom w:val="nil"/>
              <w:right w:val="nil"/>
            </w:tcBorders>
            <w:shd w:val="clear" w:color="auto" w:fill="auto"/>
            <w:noWrap/>
            <w:vAlign w:val="bottom"/>
            <w:hideMark/>
          </w:tcPr>
          <w:p w14:paraId="501ED42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9BE427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2309E9E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9A4961">
              <w:rPr>
                <w:rFonts w:eastAsia="Times New Roman" w:cs="Arial"/>
                <w:sz w:val="12"/>
                <w:szCs w:val="12"/>
                <w:lang w:val="sq-AL"/>
              </w:rPr>
              <w:t xml:space="preserve">Përcaktohet afati kohor për </w:t>
            </w:r>
            <w:r>
              <w:rPr>
                <w:rFonts w:eastAsia="Times New Roman" w:cs="Arial"/>
                <w:sz w:val="12"/>
                <w:szCs w:val="12"/>
                <w:lang w:val="sq-AL"/>
              </w:rPr>
              <w:t xml:space="preserve">subjektet publike për përditësimin </w:t>
            </w:r>
            <w:r w:rsidRPr="009A4961">
              <w:rPr>
                <w:rFonts w:eastAsia="Times New Roman" w:cs="Arial"/>
                <w:sz w:val="12"/>
                <w:szCs w:val="12"/>
                <w:lang w:val="sq-AL"/>
              </w:rPr>
              <w:t>e të dhënave të publikuara</w:t>
            </w:r>
          </w:p>
        </w:tc>
        <w:tc>
          <w:tcPr>
            <w:tcW w:w="1393" w:type="dxa"/>
            <w:tcBorders>
              <w:top w:val="nil"/>
              <w:left w:val="nil"/>
              <w:bottom w:val="single" w:sz="4" w:space="0" w:color="BFBFBF"/>
              <w:right w:val="single" w:sz="4" w:space="0" w:color="auto"/>
            </w:tcBorders>
            <w:shd w:val="clear" w:color="auto" w:fill="auto"/>
            <w:vAlign w:val="center"/>
            <w:hideMark/>
          </w:tcPr>
          <w:p w14:paraId="4E5F7F7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0A8C5D4"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5BA1D33"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Kohëzgjatja e përcaktuar</w:t>
            </w:r>
          </w:p>
        </w:tc>
        <w:tc>
          <w:tcPr>
            <w:tcW w:w="1503" w:type="dxa"/>
            <w:tcBorders>
              <w:top w:val="nil"/>
              <w:left w:val="nil"/>
              <w:bottom w:val="single" w:sz="4" w:space="0" w:color="BFBFBF"/>
              <w:right w:val="single" w:sz="4" w:space="0" w:color="auto"/>
            </w:tcBorders>
            <w:shd w:val="clear" w:color="auto" w:fill="auto"/>
            <w:vAlign w:val="center"/>
            <w:hideMark/>
          </w:tcPr>
          <w:p w14:paraId="6FFEF66E"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340D00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087A4064"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7EF274DE" w14:textId="77777777" w:rsidTr="00CC52B9">
        <w:trPr>
          <w:trHeight w:val="330"/>
        </w:trPr>
        <w:tc>
          <w:tcPr>
            <w:tcW w:w="1955" w:type="dxa"/>
            <w:tcBorders>
              <w:top w:val="nil"/>
              <w:left w:val="nil"/>
              <w:bottom w:val="nil"/>
              <w:right w:val="nil"/>
            </w:tcBorders>
            <w:shd w:val="clear" w:color="auto" w:fill="auto"/>
            <w:noWrap/>
            <w:vAlign w:val="bottom"/>
            <w:hideMark/>
          </w:tcPr>
          <w:p w14:paraId="3C42030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B7BBE2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53B7D8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9A4961">
              <w:rPr>
                <w:rFonts w:eastAsia="Times New Roman" w:cs="Arial"/>
                <w:sz w:val="12"/>
                <w:szCs w:val="12"/>
                <w:lang w:val="sq-AL"/>
              </w:rPr>
              <w:t>Raportet e bazuara në të dhënat e sapo publikuara janë përfunduar</w:t>
            </w:r>
          </w:p>
        </w:tc>
        <w:tc>
          <w:tcPr>
            <w:tcW w:w="1393" w:type="dxa"/>
            <w:tcBorders>
              <w:top w:val="nil"/>
              <w:left w:val="nil"/>
              <w:bottom w:val="single" w:sz="4" w:space="0" w:color="auto"/>
              <w:right w:val="single" w:sz="4" w:space="0" w:color="auto"/>
            </w:tcBorders>
            <w:shd w:val="clear" w:color="auto" w:fill="auto"/>
            <w:vAlign w:val="center"/>
            <w:hideMark/>
          </w:tcPr>
          <w:p w14:paraId="364B217F"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7B50D83B"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67843A21"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56B6F701" w14:textId="77777777" w:rsidR="007B2330" w:rsidRPr="00012D5D" w:rsidRDefault="007B2330" w:rsidP="00CC52B9">
            <w:pPr>
              <w:spacing w:after="0" w:line="240" w:lineRule="auto"/>
              <w:rPr>
                <w:rFonts w:eastAsia="Times New Roman" w:cs="Arial"/>
                <w:sz w:val="12"/>
                <w:szCs w:val="12"/>
                <w:lang w:val="sq-AL"/>
              </w:rPr>
            </w:pPr>
            <w:r w:rsidRPr="009A4961">
              <w:rPr>
                <w:rFonts w:eastAsia="Times New Roman" w:cs="Arial"/>
                <w:sz w:val="12"/>
                <w:szCs w:val="12"/>
                <w:lang w:val="sq-AL"/>
              </w:rPr>
              <w:t>Raportet e bazuara në të dhënat e sapo publikuara të përgatitura</w:t>
            </w:r>
          </w:p>
        </w:tc>
        <w:tc>
          <w:tcPr>
            <w:tcW w:w="1452" w:type="dxa"/>
            <w:tcBorders>
              <w:top w:val="nil"/>
              <w:left w:val="nil"/>
              <w:bottom w:val="single" w:sz="4" w:space="0" w:color="auto"/>
              <w:right w:val="single" w:sz="4" w:space="0" w:color="auto"/>
            </w:tcBorders>
            <w:shd w:val="clear" w:color="auto" w:fill="auto"/>
            <w:vAlign w:val="center"/>
            <w:hideMark/>
          </w:tcPr>
          <w:p w14:paraId="442EB43C"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4EC5379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24E05B7"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A60C2"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5.2: </w:t>
            </w:r>
            <w:r w:rsidRPr="009A4961">
              <w:rPr>
                <w:rFonts w:eastAsia="Times New Roman" w:cs="Arial"/>
                <w:b/>
                <w:bCs/>
                <w:color w:val="C00000"/>
                <w:sz w:val="18"/>
                <w:szCs w:val="18"/>
                <w:lang w:val="sq-AL"/>
              </w:rPr>
              <w:t>MONI</w:t>
            </w:r>
            <w:r>
              <w:rPr>
                <w:rFonts w:eastAsia="Times New Roman" w:cs="Arial"/>
                <w:b/>
                <w:bCs/>
                <w:color w:val="C00000"/>
                <w:sz w:val="18"/>
                <w:szCs w:val="18"/>
                <w:lang w:val="sq-AL"/>
              </w:rPr>
              <w:t xml:space="preserve">TORIMI </w:t>
            </w:r>
            <w:r w:rsidRPr="009A4961">
              <w:rPr>
                <w:rFonts w:eastAsia="Times New Roman" w:cs="Arial"/>
                <w:b/>
                <w:bCs/>
                <w:color w:val="C00000"/>
                <w:sz w:val="18"/>
                <w:szCs w:val="18"/>
                <w:lang w:val="sq-AL"/>
              </w:rPr>
              <w:t>DHE RAPORTIMI</w:t>
            </w:r>
            <w:r>
              <w:rPr>
                <w:rFonts w:eastAsia="Times New Roman" w:cs="Arial"/>
                <w:b/>
                <w:bCs/>
                <w:color w:val="C00000"/>
                <w:sz w:val="18"/>
                <w:szCs w:val="18"/>
                <w:lang w:val="sq-AL"/>
              </w:rPr>
              <w:t xml:space="preserve"> FINANCIAR </w:t>
            </w:r>
            <w:r w:rsidRPr="009A4961">
              <w:rPr>
                <w:rFonts w:eastAsia="Times New Roman" w:cs="Arial"/>
                <w:b/>
                <w:bCs/>
                <w:color w:val="C00000"/>
                <w:sz w:val="18"/>
                <w:szCs w:val="18"/>
                <w:lang w:val="sq-AL"/>
              </w:rPr>
              <w:t xml:space="preserve">E </w:t>
            </w:r>
            <w:r>
              <w:rPr>
                <w:rFonts w:eastAsia="Times New Roman" w:cs="Arial"/>
                <w:b/>
                <w:bCs/>
                <w:color w:val="C00000"/>
                <w:sz w:val="18"/>
                <w:szCs w:val="18"/>
                <w:lang w:val="sq-AL"/>
              </w:rPr>
              <w:t xml:space="preserve">I </w:t>
            </w:r>
            <w:r w:rsidRPr="009A4961">
              <w:rPr>
                <w:rFonts w:eastAsia="Times New Roman" w:cs="Arial"/>
                <w:b/>
                <w:bCs/>
                <w:color w:val="C00000"/>
                <w:sz w:val="18"/>
                <w:szCs w:val="18"/>
                <w:lang w:val="sq-AL"/>
              </w:rPr>
              <w:t>PERFORMANC</w:t>
            </w:r>
            <w:r>
              <w:rPr>
                <w:rFonts w:eastAsia="Times New Roman" w:cs="Arial"/>
                <w:b/>
                <w:bCs/>
                <w:color w:val="C00000"/>
                <w:sz w:val="18"/>
                <w:szCs w:val="18"/>
                <w:lang w:val="sq-AL"/>
              </w:rPr>
              <w:t>ËS</w:t>
            </w:r>
            <w:r w:rsidRPr="009A4961">
              <w:rPr>
                <w:rFonts w:eastAsia="Times New Roman" w:cs="Arial"/>
                <w:b/>
                <w:bCs/>
                <w:color w:val="C00000"/>
                <w:sz w:val="18"/>
                <w:szCs w:val="18"/>
                <w:lang w:val="sq-AL"/>
              </w:rPr>
              <w:t xml:space="preserve"> </w:t>
            </w:r>
          </w:p>
        </w:tc>
        <w:tc>
          <w:tcPr>
            <w:tcW w:w="1130" w:type="dxa"/>
            <w:tcBorders>
              <w:top w:val="nil"/>
              <w:left w:val="nil"/>
              <w:bottom w:val="single" w:sz="4" w:space="0" w:color="auto"/>
              <w:right w:val="single" w:sz="4" w:space="0" w:color="auto"/>
            </w:tcBorders>
            <w:shd w:val="clear" w:color="auto" w:fill="auto"/>
            <w:noWrap/>
            <w:vAlign w:val="center"/>
            <w:hideMark/>
          </w:tcPr>
          <w:p w14:paraId="0FDED2EA"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DMB</w:t>
            </w:r>
          </w:p>
        </w:tc>
      </w:tr>
      <w:tr w:rsidR="007B2330" w:rsidRPr="00012D5D" w14:paraId="4F2DD683" w14:textId="77777777" w:rsidTr="00CC52B9">
        <w:trPr>
          <w:trHeight w:val="492"/>
        </w:trPr>
        <w:tc>
          <w:tcPr>
            <w:tcW w:w="1955" w:type="dxa"/>
            <w:tcBorders>
              <w:top w:val="nil"/>
              <w:left w:val="nil"/>
              <w:bottom w:val="nil"/>
              <w:right w:val="nil"/>
            </w:tcBorders>
            <w:shd w:val="clear" w:color="auto" w:fill="auto"/>
            <w:noWrap/>
            <w:vAlign w:val="center"/>
            <w:hideMark/>
          </w:tcPr>
          <w:p w14:paraId="363E2BDA"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0A25131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4B5A9C2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6E2601A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431A29F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5DC837C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65119C38"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6FA30DF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5D5CE0E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51FB0C4A" w14:textId="77777777" w:rsidTr="00CC52B9">
        <w:trPr>
          <w:trHeight w:val="330"/>
        </w:trPr>
        <w:tc>
          <w:tcPr>
            <w:tcW w:w="1955" w:type="dxa"/>
            <w:tcBorders>
              <w:top w:val="nil"/>
              <w:left w:val="nil"/>
              <w:bottom w:val="nil"/>
              <w:right w:val="nil"/>
            </w:tcBorders>
            <w:shd w:val="clear" w:color="auto" w:fill="auto"/>
            <w:noWrap/>
            <w:vAlign w:val="bottom"/>
            <w:hideMark/>
          </w:tcPr>
          <w:p w14:paraId="2C8B4771"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000000" w:fill="FFFFFF"/>
            <w:hideMark/>
          </w:tcPr>
          <w:p w14:paraId="76408A72"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5.2.1: </w:t>
            </w:r>
            <w:r>
              <w:rPr>
                <w:rFonts w:eastAsia="Times New Roman" w:cs="Arial"/>
                <w:b/>
                <w:bCs/>
                <w:sz w:val="12"/>
                <w:szCs w:val="12"/>
                <w:lang w:val="sq-AL"/>
              </w:rPr>
              <w:t>Përmirësim i</w:t>
            </w:r>
            <w:r w:rsidRPr="009A4961">
              <w:rPr>
                <w:rFonts w:eastAsia="Times New Roman" w:cs="Arial"/>
                <w:b/>
                <w:bCs/>
                <w:sz w:val="12"/>
                <w:szCs w:val="12"/>
                <w:lang w:val="sq-AL"/>
              </w:rPr>
              <w:t xml:space="preserve"> përmbajtjen </w:t>
            </w:r>
            <w:r>
              <w:rPr>
                <w:rFonts w:eastAsia="Times New Roman" w:cs="Arial"/>
                <w:b/>
                <w:bCs/>
                <w:sz w:val="12"/>
                <w:szCs w:val="12"/>
                <w:lang w:val="sq-AL"/>
              </w:rPr>
              <w:t>së</w:t>
            </w:r>
            <w:r w:rsidRPr="009A4961">
              <w:rPr>
                <w:rFonts w:eastAsia="Times New Roman" w:cs="Arial"/>
                <w:b/>
                <w:bCs/>
                <w:sz w:val="12"/>
                <w:szCs w:val="12"/>
                <w:lang w:val="sq-AL"/>
              </w:rPr>
              <w:t xml:space="preserve"> informacionit dhe cilësi</w:t>
            </w:r>
            <w:r>
              <w:rPr>
                <w:rFonts w:eastAsia="Times New Roman" w:cs="Arial"/>
                <w:b/>
                <w:bCs/>
                <w:sz w:val="12"/>
                <w:szCs w:val="12"/>
                <w:lang w:val="sq-AL"/>
              </w:rPr>
              <w:t>s</w:t>
            </w:r>
            <w:r w:rsidRPr="009A4961">
              <w:rPr>
                <w:rFonts w:eastAsia="Times New Roman" w:cs="Arial"/>
                <w:b/>
                <w:bCs/>
                <w:sz w:val="12"/>
                <w:szCs w:val="12"/>
                <w:lang w:val="sq-AL"/>
              </w:rPr>
              <w:t xml:space="preserve">ë </w:t>
            </w:r>
            <w:r>
              <w:rPr>
                <w:rFonts w:eastAsia="Times New Roman" w:cs="Arial"/>
                <w:b/>
                <w:bCs/>
                <w:sz w:val="12"/>
                <w:szCs w:val="12"/>
                <w:lang w:val="sq-AL"/>
              </w:rPr>
              <w:t>së</w:t>
            </w:r>
            <w:r w:rsidRPr="009A4961">
              <w:rPr>
                <w:rFonts w:eastAsia="Times New Roman" w:cs="Arial"/>
                <w:b/>
                <w:bCs/>
                <w:sz w:val="12"/>
                <w:szCs w:val="12"/>
                <w:lang w:val="sq-AL"/>
              </w:rPr>
              <w:t xml:space="preserve"> dokumenteve buxhetore </w:t>
            </w:r>
            <w:r>
              <w:rPr>
                <w:rFonts w:eastAsia="Times New Roman" w:cs="Arial"/>
                <w:b/>
                <w:bCs/>
                <w:sz w:val="12"/>
                <w:szCs w:val="12"/>
                <w:lang w:val="sq-AL"/>
              </w:rPr>
              <w:t>që dërgohen për miratim</w:t>
            </w:r>
            <w:r w:rsidRPr="009A4961">
              <w:rPr>
                <w:rFonts w:eastAsia="Times New Roman" w:cs="Arial"/>
                <w:b/>
                <w:bCs/>
                <w:sz w:val="12"/>
                <w:szCs w:val="12"/>
                <w:lang w:val="sq-AL"/>
              </w:rPr>
              <w:t xml:space="preserve"> </w:t>
            </w:r>
            <w:r>
              <w:rPr>
                <w:rFonts w:eastAsia="Times New Roman" w:cs="Arial"/>
                <w:b/>
                <w:bCs/>
                <w:sz w:val="12"/>
                <w:szCs w:val="12"/>
                <w:lang w:val="sq-AL"/>
              </w:rPr>
              <w:t>në Parlament</w:t>
            </w:r>
          </w:p>
        </w:tc>
        <w:tc>
          <w:tcPr>
            <w:tcW w:w="2877" w:type="dxa"/>
            <w:tcBorders>
              <w:top w:val="nil"/>
              <w:left w:val="nil"/>
              <w:bottom w:val="single" w:sz="4" w:space="0" w:color="BFBFBF"/>
              <w:right w:val="single" w:sz="4" w:space="0" w:color="auto"/>
            </w:tcBorders>
            <w:shd w:val="clear" w:color="auto" w:fill="auto"/>
            <w:hideMark/>
          </w:tcPr>
          <w:p w14:paraId="250C33C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8115B0">
              <w:rPr>
                <w:rFonts w:eastAsia="Times New Roman" w:cs="Arial"/>
                <w:sz w:val="12"/>
                <w:szCs w:val="12"/>
                <w:lang w:val="sq-AL"/>
              </w:rPr>
              <w:t xml:space="preserve">Janë përgatitur </w:t>
            </w:r>
            <w:r>
              <w:rPr>
                <w:rFonts w:eastAsia="Times New Roman" w:cs="Arial"/>
                <w:sz w:val="12"/>
                <w:szCs w:val="12"/>
                <w:lang w:val="sq-AL"/>
              </w:rPr>
              <w:t>formate për prezantimin e të dhënave</w:t>
            </w:r>
          </w:p>
        </w:tc>
        <w:tc>
          <w:tcPr>
            <w:tcW w:w="1393" w:type="dxa"/>
            <w:tcBorders>
              <w:top w:val="nil"/>
              <w:left w:val="nil"/>
              <w:bottom w:val="single" w:sz="4" w:space="0" w:color="BFBFBF"/>
              <w:right w:val="single" w:sz="4" w:space="0" w:color="auto"/>
            </w:tcBorders>
            <w:shd w:val="clear" w:color="auto" w:fill="auto"/>
            <w:vAlign w:val="center"/>
            <w:hideMark/>
          </w:tcPr>
          <w:p w14:paraId="602BE0A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E56C58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31E3C759"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Formatet e përgatitura</w:t>
            </w:r>
          </w:p>
        </w:tc>
        <w:tc>
          <w:tcPr>
            <w:tcW w:w="1503" w:type="dxa"/>
            <w:tcBorders>
              <w:top w:val="nil"/>
              <w:left w:val="nil"/>
              <w:bottom w:val="single" w:sz="4" w:space="0" w:color="BFBFBF"/>
              <w:right w:val="single" w:sz="4" w:space="0" w:color="auto"/>
            </w:tcBorders>
            <w:shd w:val="clear" w:color="auto" w:fill="auto"/>
            <w:vAlign w:val="center"/>
            <w:hideMark/>
          </w:tcPr>
          <w:p w14:paraId="0A6360E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188260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7F288ECB"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DMB</w:t>
            </w:r>
          </w:p>
        </w:tc>
      </w:tr>
      <w:tr w:rsidR="007B2330" w:rsidRPr="002F1E8F" w14:paraId="624287D3" w14:textId="77777777" w:rsidTr="00CC52B9">
        <w:trPr>
          <w:trHeight w:val="330"/>
        </w:trPr>
        <w:tc>
          <w:tcPr>
            <w:tcW w:w="1955" w:type="dxa"/>
            <w:tcBorders>
              <w:top w:val="nil"/>
              <w:left w:val="nil"/>
              <w:bottom w:val="nil"/>
              <w:right w:val="nil"/>
            </w:tcBorders>
            <w:shd w:val="clear" w:color="auto" w:fill="auto"/>
            <w:noWrap/>
            <w:vAlign w:val="bottom"/>
            <w:hideMark/>
          </w:tcPr>
          <w:p w14:paraId="2713472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99E7073"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E4CC33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Përmbajtja dhe cilësia e dokumentave të Buxhetit përmirësohet</w:t>
            </w:r>
          </w:p>
        </w:tc>
        <w:tc>
          <w:tcPr>
            <w:tcW w:w="1393" w:type="dxa"/>
            <w:tcBorders>
              <w:top w:val="nil"/>
              <w:left w:val="nil"/>
              <w:bottom w:val="single" w:sz="4" w:space="0" w:color="auto"/>
              <w:right w:val="single" w:sz="4" w:space="0" w:color="auto"/>
            </w:tcBorders>
            <w:shd w:val="clear" w:color="auto" w:fill="auto"/>
            <w:vAlign w:val="center"/>
            <w:hideMark/>
          </w:tcPr>
          <w:p w14:paraId="21EA1436"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C161F6E"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67C0813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5F294AE1"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Dokumentat e buxhetit të përmirësuara</w:t>
            </w:r>
          </w:p>
        </w:tc>
        <w:tc>
          <w:tcPr>
            <w:tcW w:w="1452" w:type="dxa"/>
            <w:tcBorders>
              <w:top w:val="nil"/>
              <w:left w:val="nil"/>
              <w:bottom w:val="single" w:sz="4" w:space="0" w:color="auto"/>
              <w:right w:val="single" w:sz="4" w:space="0" w:color="auto"/>
            </w:tcBorders>
            <w:shd w:val="clear" w:color="auto" w:fill="auto"/>
            <w:vAlign w:val="center"/>
            <w:hideMark/>
          </w:tcPr>
          <w:p w14:paraId="4E2A9345"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5260AFBB"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3C302C5" w14:textId="77777777" w:rsidTr="00CC52B9">
        <w:trPr>
          <w:trHeight w:val="330"/>
        </w:trPr>
        <w:tc>
          <w:tcPr>
            <w:tcW w:w="1955" w:type="dxa"/>
            <w:tcBorders>
              <w:top w:val="nil"/>
              <w:left w:val="nil"/>
              <w:bottom w:val="nil"/>
              <w:right w:val="nil"/>
            </w:tcBorders>
            <w:shd w:val="clear" w:color="auto" w:fill="auto"/>
            <w:noWrap/>
            <w:vAlign w:val="bottom"/>
            <w:hideMark/>
          </w:tcPr>
          <w:p w14:paraId="2D61A34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000000" w:fill="FFFFFF"/>
            <w:hideMark/>
          </w:tcPr>
          <w:p w14:paraId="15C1139D"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5.2.2: </w:t>
            </w:r>
            <w:r w:rsidRPr="008115B0">
              <w:rPr>
                <w:rFonts w:eastAsia="Times New Roman" w:cs="Arial"/>
                <w:b/>
                <w:bCs/>
                <w:sz w:val="12"/>
                <w:szCs w:val="12"/>
                <w:lang w:val="sq-AL"/>
              </w:rPr>
              <w:t>Përmirësimi i përmbajtjes së informacionit dhe cilësisë së dokumenteve të buxhetit të qeverisë lokale</w:t>
            </w:r>
          </w:p>
        </w:tc>
        <w:tc>
          <w:tcPr>
            <w:tcW w:w="2877" w:type="dxa"/>
            <w:tcBorders>
              <w:top w:val="nil"/>
              <w:left w:val="nil"/>
              <w:bottom w:val="single" w:sz="4" w:space="0" w:color="BFBFBF"/>
              <w:right w:val="single" w:sz="4" w:space="0" w:color="auto"/>
            </w:tcBorders>
            <w:shd w:val="clear" w:color="auto" w:fill="auto"/>
            <w:hideMark/>
          </w:tcPr>
          <w:p w14:paraId="2B1A327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Dokumentat e buxhetit vendor përmirësohen</w:t>
            </w:r>
          </w:p>
        </w:tc>
        <w:tc>
          <w:tcPr>
            <w:tcW w:w="1393" w:type="dxa"/>
            <w:tcBorders>
              <w:top w:val="nil"/>
              <w:left w:val="nil"/>
              <w:bottom w:val="single" w:sz="4" w:space="0" w:color="BFBFBF"/>
              <w:right w:val="single" w:sz="4" w:space="0" w:color="auto"/>
            </w:tcBorders>
            <w:shd w:val="clear" w:color="auto" w:fill="auto"/>
            <w:vAlign w:val="bottom"/>
            <w:hideMark/>
          </w:tcPr>
          <w:p w14:paraId="270E1309"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1FD0F04" w14:textId="77777777" w:rsidR="007B2330" w:rsidRPr="00012D5D" w:rsidRDefault="007B2330" w:rsidP="00CC52B9">
            <w:pPr>
              <w:spacing w:after="0" w:line="240" w:lineRule="auto"/>
              <w:rPr>
                <w:rFonts w:eastAsia="Times New Roman" w:cs="Arial"/>
                <w:sz w:val="12"/>
                <w:szCs w:val="12"/>
                <w:lang w:val="sq-AL"/>
              </w:rPr>
            </w:pPr>
            <w:r w:rsidRPr="008115B0">
              <w:rPr>
                <w:rFonts w:eastAsia="Times New Roman" w:cs="Arial"/>
                <w:sz w:val="12"/>
                <w:szCs w:val="12"/>
                <w:lang w:val="sq-AL"/>
              </w:rPr>
              <w:t xml:space="preserve">Përgatitet formati i përbashkët për dokumentet buxhetore </w:t>
            </w:r>
            <w:r>
              <w:rPr>
                <w:rFonts w:eastAsia="Times New Roman" w:cs="Arial"/>
                <w:sz w:val="12"/>
                <w:szCs w:val="12"/>
                <w:lang w:val="sq-AL"/>
              </w:rPr>
              <w:t>Qeverisë Vendore</w:t>
            </w:r>
          </w:p>
        </w:tc>
        <w:tc>
          <w:tcPr>
            <w:tcW w:w="1517" w:type="dxa"/>
            <w:tcBorders>
              <w:top w:val="nil"/>
              <w:left w:val="nil"/>
              <w:bottom w:val="single" w:sz="4" w:space="0" w:color="BFBFBF"/>
              <w:right w:val="single" w:sz="4" w:space="0" w:color="auto"/>
            </w:tcBorders>
            <w:shd w:val="clear" w:color="auto" w:fill="auto"/>
            <w:vAlign w:val="bottom"/>
            <w:hideMark/>
          </w:tcPr>
          <w:p w14:paraId="443608FC"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bottom"/>
            <w:hideMark/>
          </w:tcPr>
          <w:p w14:paraId="6803810A"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bottom"/>
            <w:hideMark/>
          </w:tcPr>
          <w:p w14:paraId="697A4023"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11FB60F3"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DMB</w:t>
            </w:r>
          </w:p>
        </w:tc>
      </w:tr>
      <w:tr w:rsidR="007B2330" w:rsidRPr="00012D5D" w14:paraId="39E7DD7B" w14:textId="77777777" w:rsidTr="00CC52B9">
        <w:trPr>
          <w:trHeight w:val="186"/>
        </w:trPr>
        <w:tc>
          <w:tcPr>
            <w:tcW w:w="1955" w:type="dxa"/>
            <w:tcBorders>
              <w:top w:val="nil"/>
              <w:left w:val="nil"/>
              <w:bottom w:val="nil"/>
              <w:right w:val="nil"/>
            </w:tcBorders>
            <w:shd w:val="clear" w:color="auto" w:fill="auto"/>
            <w:noWrap/>
            <w:vAlign w:val="bottom"/>
            <w:hideMark/>
          </w:tcPr>
          <w:p w14:paraId="1B4E3E1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3B1FD2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7E49D5D2"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b) Trajnime</w:t>
            </w:r>
          </w:p>
        </w:tc>
        <w:tc>
          <w:tcPr>
            <w:tcW w:w="1393" w:type="dxa"/>
            <w:tcBorders>
              <w:top w:val="nil"/>
              <w:left w:val="nil"/>
              <w:bottom w:val="single" w:sz="4" w:space="0" w:color="BFBFBF"/>
              <w:right w:val="single" w:sz="4" w:space="0" w:color="auto"/>
            </w:tcBorders>
            <w:shd w:val="clear" w:color="auto" w:fill="auto"/>
            <w:vAlign w:val="bottom"/>
            <w:hideMark/>
          </w:tcPr>
          <w:p w14:paraId="719CE7E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bottom"/>
            <w:hideMark/>
          </w:tcPr>
          <w:p w14:paraId="2B786FB1"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661A1C2"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60+ staf i trajnuar</w:t>
            </w:r>
          </w:p>
        </w:tc>
        <w:tc>
          <w:tcPr>
            <w:tcW w:w="1503" w:type="dxa"/>
            <w:tcBorders>
              <w:top w:val="nil"/>
              <w:left w:val="nil"/>
              <w:bottom w:val="single" w:sz="4" w:space="0" w:color="BFBFBF"/>
              <w:right w:val="single" w:sz="4" w:space="0" w:color="auto"/>
            </w:tcBorders>
            <w:shd w:val="clear" w:color="auto" w:fill="auto"/>
            <w:vAlign w:val="center"/>
            <w:hideMark/>
          </w:tcPr>
          <w:p w14:paraId="2A875BC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60+ </w:t>
            </w:r>
            <w:r>
              <w:rPr>
                <w:rFonts w:eastAsia="Times New Roman" w:cs="Arial"/>
                <w:sz w:val="12"/>
                <w:szCs w:val="12"/>
                <w:lang w:val="sq-AL"/>
              </w:rPr>
              <w:t>staf i trajnuar</w:t>
            </w:r>
          </w:p>
        </w:tc>
        <w:tc>
          <w:tcPr>
            <w:tcW w:w="1452" w:type="dxa"/>
            <w:tcBorders>
              <w:top w:val="nil"/>
              <w:left w:val="nil"/>
              <w:bottom w:val="single" w:sz="4" w:space="0" w:color="BFBFBF"/>
              <w:right w:val="single" w:sz="4" w:space="0" w:color="auto"/>
            </w:tcBorders>
            <w:shd w:val="clear" w:color="auto" w:fill="auto"/>
            <w:vAlign w:val="bottom"/>
            <w:hideMark/>
          </w:tcPr>
          <w:p w14:paraId="25D7D18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638D2C42" w14:textId="77777777" w:rsidR="007B2330" w:rsidRPr="00012D5D" w:rsidRDefault="007B2330" w:rsidP="00CC52B9">
            <w:pPr>
              <w:spacing w:after="0" w:line="240" w:lineRule="auto"/>
              <w:rPr>
                <w:rFonts w:eastAsia="Times New Roman" w:cs="Arial"/>
                <w:b/>
                <w:bCs/>
                <w:sz w:val="12"/>
                <w:szCs w:val="12"/>
                <w:lang w:val="sq-AL"/>
              </w:rPr>
            </w:pPr>
          </w:p>
        </w:tc>
      </w:tr>
      <w:tr w:rsidR="007B2330" w:rsidRPr="002F1E8F" w14:paraId="30A1637C" w14:textId="77777777" w:rsidTr="00CC52B9">
        <w:trPr>
          <w:trHeight w:val="330"/>
        </w:trPr>
        <w:tc>
          <w:tcPr>
            <w:tcW w:w="1955" w:type="dxa"/>
            <w:tcBorders>
              <w:top w:val="nil"/>
              <w:left w:val="nil"/>
              <w:bottom w:val="nil"/>
              <w:right w:val="nil"/>
            </w:tcBorders>
            <w:shd w:val="clear" w:color="auto" w:fill="auto"/>
            <w:noWrap/>
            <w:vAlign w:val="bottom"/>
            <w:hideMark/>
          </w:tcPr>
          <w:p w14:paraId="0F289B0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3D0A2E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607453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 xml:space="preserve">Miratimi i udhëzimit </w:t>
            </w:r>
            <w:r w:rsidRPr="008115B0">
              <w:rPr>
                <w:rFonts w:eastAsia="Times New Roman" w:cs="Arial"/>
                <w:sz w:val="12"/>
                <w:szCs w:val="12"/>
                <w:lang w:val="sq-AL"/>
              </w:rPr>
              <w:t>mbi formatet e buxhetit</w:t>
            </w:r>
          </w:p>
        </w:tc>
        <w:tc>
          <w:tcPr>
            <w:tcW w:w="1393" w:type="dxa"/>
            <w:tcBorders>
              <w:top w:val="nil"/>
              <w:left w:val="nil"/>
              <w:bottom w:val="single" w:sz="4" w:space="0" w:color="auto"/>
              <w:right w:val="single" w:sz="4" w:space="0" w:color="auto"/>
            </w:tcBorders>
            <w:shd w:val="clear" w:color="auto" w:fill="auto"/>
            <w:vAlign w:val="bottom"/>
            <w:hideMark/>
          </w:tcPr>
          <w:p w14:paraId="2FF68CF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08ADEF6"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Udhëzimi mbi formatet e buxhetit i miratuar</w:t>
            </w:r>
          </w:p>
        </w:tc>
        <w:tc>
          <w:tcPr>
            <w:tcW w:w="1517" w:type="dxa"/>
            <w:tcBorders>
              <w:top w:val="nil"/>
              <w:left w:val="nil"/>
              <w:bottom w:val="single" w:sz="4" w:space="0" w:color="auto"/>
              <w:right w:val="single" w:sz="4" w:space="0" w:color="auto"/>
            </w:tcBorders>
            <w:shd w:val="clear" w:color="auto" w:fill="auto"/>
            <w:vAlign w:val="bottom"/>
            <w:hideMark/>
          </w:tcPr>
          <w:p w14:paraId="0A98472E"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bottom"/>
            <w:hideMark/>
          </w:tcPr>
          <w:p w14:paraId="0EEF71F3"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bottom"/>
            <w:hideMark/>
          </w:tcPr>
          <w:p w14:paraId="12F340A3"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19035A06"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F245AB3" w14:textId="77777777" w:rsidTr="00CC52B9">
        <w:trPr>
          <w:trHeight w:val="495"/>
        </w:trPr>
        <w:tc>
          <w:tcPr>
            <w:tcW w:w="1955" w:type="dxa"/>
            <w:tcBorders>
              <w:top w:val="nil"/>
              <w:left w:val="nil"/>
              <w:bottom w:val="nil"/>
              <w:right w:val="nil"/>
            </w:tcBorders>
            <w:shd w:val="clear" w:color="auto" w:fill="auto"/>
            <w:noWrap/>
            <w:vAlign w:val="bottom"/>
            <w:hideMark/>
          </w:tcPr>
          <w:p w14:paraId="3A72549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000000" w:fill="FFFFFF"/>
            <w:hideMark/>
          </w:tcPr>
          <w:p w14:paraId="4F23850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5.2.3: </w:t>
            </w:r>
            <w:r w:rsidRPr="008115B0">
              <w:rPr>
                <w:rFonts w:eastAsia="Times New Roman" w:cs="Arial"/>
                <w:b/>
                <w:bCs/>
                <w:sz w:val="12"/>
                <w:szCs w:val="12"/>
                <w:lang w:val="sq-AL"/>
              </w:rPr>
              <w:t>Zhvillimi dhe publikimi i një raporti vjetor mbi zbatimin e buxhetit të qeverisë</w:t>
            </w:r>
          </w:p>
        </w:tc>
        <w:tc>
          <w:tcPr>
            <w:tcW w:w="2877" w:type="dxa"/>
            <w:tcBorders>
              <w:top w:val="nil"/>
              <w:left w:val="nil"/>
              <w:bottom w:val="single" w:sz="4" w:space="0" w:color="BFBFBF"/>
              <w:right w:val="single" w:sz="4" w:space="0" w:color="auto"/>
            </w:tcBorders>
            <w:shd w:val="clear" w:color="auto" w:fill="auto"/>
            <w:hideMark/>
          </w:tcPr>
          <w:p w14:paraId="20B2965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Dizenjim i Modelit</w:t>
            </w:r>
            <w:r w:rsidRPr="008115B0">
              <w:rPr>
                <w:rFonts w:eastAsia="Times New Roman" w:cs="Arial"/>
                <w:sz w:val="12"/>
                <w:szCs w:val="12"/>
                <w:lang w:val="sq-AL"/>
              </w:rPr>
              <w:t xml:space="preserve"> për Raportin e Ekzekutimit të Buxhetit Vjetor, duke përfshirë informacionin jofinanciar dhe financiar</w:t>
            </w:r>
          </w:p>
        </w:tc>
        <w:tc>
          <w:tcPr>
            <w:tcW w:w="1393" w:type="dxa"/>
            <w:tcBorders>
              <w:top w:val="nil"/>
              <w:left w:val="nil"/>
              <w:bottom w:val="single" w:sz="4" w:space="0" w:color="BFBFBF"/>
              <w:right w:val="single" w:sz="4" w:space="0" w:color="auto"/>
            </w:tcBorders>
            <w:shd w:val="clear" w:color="auto" w:fill="auto"/>
            <w:noWrap/>
            <w:vAlign w:val="bottom"/>
            <w:hideMark/>
          </w:tcPr>
          <w:p w14:paraId="7E3F3231"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9757BC8"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Formatet janë dizenjuar</w:t>
            </w:r>
          </w:p>
        </w:tc>
        <w:tc>
          <w:tcPr>
            <w:tcW w:w="1517" w:type="dxa"/>
            <w:tcBorders>
              <w:top w:val="nil"/>
              <w:left w:val="nil"/>
              <w:bottom w:val="single" w:sz="4" w:space="0" w:color="BFBFBF"/>
              <w:right w:val="single" w:sz="4" w:space="0" w:color="auto"/>
            </w:tcBorders>
            <w:shd w:val="clear" w:color="auto" w:fill="auto"/>
            <w:vAlign w:val="center"/>
            <w:hideMark/>
          </w:tcPr>
          <w:p w14:paraId="0B1A9CC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03" w:type="dxa"/>
            <w:tcBorders>
              <w:top w:val="nil"/>
              <w:left w:val="nil"/>
              <w:bottom w:val="single" w:sz="4" w:space="0" w:color="BFBFBF"/>
              <w:right w:val="single" w:sz="4" w:space="0" w:color="auto"/>
            </w:tcBorders>
            <w:shd w:val="clear" w:color="auto" w:fill="auto"/>
            <w:noWrap/>
            <w:vAlign w:val="bottom"/>
            <w:hideMark/>
          </w:tcPr>
          <w:p w14:paraId="16FD07BD"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bottom"/>
            <w:hideMark/>
          </w:tcPr>
          <w:p w14:paraId="041E8CCB"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230C04E4"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DMB</w:t>
            </w:r>
            <w:r w:rsidRPr="00012D5D">
              <w:rPr>
                <w:rFonts w:eastAsia="Times New Roman" w:cs="Arial"/>
                <w:b/>
                <w:bCs/>
                <w:sz w:val="12"/>
                <w:szCs w:val="12"/>
                <w:lang w:val="sq-AL"/>
              </w:rPr>
              <w:t>/</w:t>
            </w:r>
            <w:r w:rsidRPr="00012D5D">
              <w:rPr>
                <w:rFonts w:eastAsia="Times New Roman" w:cs="Arial"/>
                <w:b/>
                <w:bCs/>
                <w:sz w:val="12"/>
                <w:szCs w:val="12"/>
                <w:lang w:val="sq-AL"/>
              </w:rPr>
              <w:br/>
            </w:r>
            <w:r>
              <w:rPr>
                <w:rFonts w:eastAsia="Times New Roman" w:cs="Arial"/>
                <w:b/>
                <w:bCs/>
                <w:sz w:val="12"/>
                <w:szCs w:val="12"/>
                <w:lang w:val="sq-AL"/>
              </w:rPr>
              <w:t>DP Thesarit</w:t>
            </w:r>
          </w:p>
        </w:tc>
      </w:tr>
      <w:tr w:rsidR="007B2330" w:rsidRPr="008115B0" w14:paraId="63700784" w14:textId="77777777" w:rsidTr="00CC52B9">
        <w:trPr>
          <w:trHeight w:val="330"/>
        </w:trPr>
        <w:tc>
          <w:tcPr>
            <w:tcW w:w="1955" w:type="dxa"/>
            <w:tcBorders>
              <w:top w:val="nil"/>
              <w:left w:val="nil"/>
              <w:bottom w:val="nil"/>
              <w:right w:val="nil"/>
            </w:tcBorders>
            <w:shd w:val="clear" w:color="auto" w:fill="auto"/>
            <w:noWrap/>
            <w:vAlign w:val="bottom"/>
            <w:hideMark/>
          </w:tcPr>
          <w:p w14:paraId="50B83D86"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71D15D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41DCDDD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8115B0">
              <w:rPr>
                <w:rFonts w:eastAsia="Times New Roman" w:cs="Arial"/>
                <w:sz w:val="12"/>
                <w:szCs w:val="12"/>
                <w:lang w:val="sq-AL"/>
              </w:rPr>
              <w:t xml:space="preserve">Gjeneroni raportin e SIFQ me buxhetin e aprovuar </w:t>
            </w:r>
            <w:r>
              <w:rPr>
                <w:rFonts w:eastAsia="Times New Roman" w:cs="Arial"/>
                <w:sz w:val="12"/>
                <w:szCs w:val="12"/>
                <w:lang w:val="sq-AL"/>
              </w:rPr>
              <w:t>fillestar</w:t>
            </w:r>
          </w:p>
        </w:tc>
        <w:tc>
          <w:tcPr>
            <w:tcW w:w="1393" w:type="dxa"/>
            <w:tcBorders>
              <w:top w:val="nil"/>
              <w:left w:val="nil"/>
              <w:bottom w:val="single" w:sz="4" w:space="0" w:color="BFBFBF"/>
              <w:right w:val="single" w:sz="4" w:space="0" w:color="auto"/>
            </w:tcBorders>
            <w:shd w:val="clear" w:color="auto" w:fill="auto"/>
            <w:noWrap/>
            <w:vAlign w:val="bottom"/>
            <w:hideMark/>
          </w:tcPr>
          <w:p w14:paraId="51371BB4"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A2EB4B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7CD88329"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Raportet janë gjeneruar nga SIFQ</w:t>
            </w:r>
          </w:p>
        </w:tc>
        <w:tc>
          <w:tcPr>
            <w:tcW w:w="1503" w:type="dxa"/>
            <w:tcBorders>
              <w:top w:val="nil"/>
              <w:left w:val="nil"/>
              <w:bottom w:val="single" w:sz="4" w:space="0" w:color="BFBFBF"/>
              <w:right w:val="single" w:sz="4" w:space="0" w:color="auto"/>
            </w:tcBorders>
            <w:shd w:val="clear" w:color="auto" w:fill="auto"/>
            <w:noWrap/>
            <w:vAlign w:val="bottom"/>
            <w:hideMark/>
          </w:tcPr>
          <w:p w14:paraId="192CA732"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noWrap/>
            <w:vAlign w:val="bottom"/>
            <w:hideMark/>
          </w:tcPr>
          <w:p w14:paraId="6116E0D6"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45BC4A0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508AD7F" w14:textId="77777777" w:rsidTr="00CC52B9">
        <w:trPr>
          <w:trHeight w:val="255"/>
        </w:trPr>
        <w:tc>
          <w:tcPr>
            <w:tcW w:w="1955" w:type="dxa"/>
            <w:tcBorders>
              <w:top w:val="nil"/>
              <w:left w:val="nil"/>
              <w:bottom w:val="nil"/>
              <w:right w:val="nil"/>
            </w:tcBorders>
            <w:shd w:val="clear" w:color="auto" w:fill="auto"/>
            <w:noWrap/>
            <w:vAlign w:val="bottom"/>
            <w:hideMark/>
          </w:tcPr>
          <w:p w14:paraId="5BDD362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5073894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B654B9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Zhvillimi i trajnimeve</w:t>
            </w:r>
          </w:p>
        </w:tc>
        <w:tc>
          <w:tcPr>
            <w:tcW w:w="1393" w:type="dxa"/>
            <w:tcBorders>
              <w:top w:val="nil"/>
              <w:left w:val="nil"/>
              <w:bottom w:val="single" w:sz="4" w:space="0" w:color="auto"/>
              <w:right w:val="single" w:sz="4" w:space="0" w:color="auto"/>
            </w:tcBorders>
            <w:shd w:val="clear" w:color="auto" w:fill="auto"/>
            <w:noWrap/>
            <w:vAlign w:val="bottom"/>
            <w:hideMark/>
          </w:tcPr>
          <w:p w14:paraId="7811DCE8"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6054B6A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CEF0C31" w14:textId="77777777" w:rsidR="007B2330" w:rsidRPr="00012D5D" w:rsidRDefault="007B2330" w:rsidP="00CC52B9">
            <w:pPr>
              <w:spacing w:after="0" w:line="240" w:lineRule="auto"/>
              <w:rPr>
                <w:rFonts w:eastAsia="Times New Roman" w:cs="Arial"/>
                <w:sz w:val="12"/>
                <w:szCs w:val="12"/>
                <w:lang w:val="sq-AL"/>
              </w:rPr>
            </w:pPr>
            <w:r>
              <w:rPr>
                <w:rFonts w:eastAsia="Times New Roman" w:cs="Arial"/>
                <w:sz w:val="12"/>
                <w:szCs w:val="12"/>
                <w:lang w:val="sq-AL"/>
              </w:rPr>
              <w:t>Stafi i Drejtorive të financës i trajnuar</w:t>
            </w:r>
          </w:p>
        </w:tc>
        <w:tc>
          <w:tcPr>
            <w:tcW w:w="1503" w:type="dxa"/>
            <w:tcBorders>
              <w:top w:val="nil"/>
              <w:left w:val="nil"/>
              <w:bottom w:val="single" w:sz="4" w:space="0" w:color="auto"/>
              <w:right w:val="single" w:sz="4" w:space="0" w:color="auto"/>
            </w:tcBorders>
            <w:shd w:val="clear" w:color="auto" w:fill="auto"/>
            <w:noWrap/>
            <w:vAlign w:val="bottom"/>
            <w:hideMark/>
          </w:tcPr>
          <w:p w14:paraId="69B37523"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noWrap/>
            <w:vAlign w:val="bottom"/>
            <w:hideMark/>
          </w:tcPr>
          <w:p w14:paraId="24A1A88B" w14:textId="77777777" w:rsidR="007B2330" w:rsidRPr="00012D5D" w:rsidRDefault="007B2330" w:rsidP="00CC52B9">
            <w:pPr>
              <w:spacing w:after="0" w:line="240" w:lineRule="auto"/>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68CB9464"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675B7DA" w14:textId="77777777" w:rsidTr="00CC52B9">
        <w:trPr>
          <w:trHeight w:val="495"/>
        </w:trPr>
        <w:tc>
          <w:tcPr>
            <w:tcW w:w="1955" w:type="dxa"/>
            <w:tcBorders>
              <w:top w:val="nil"/>
              <w:left w:val="nil"/>
              <w:bottom w:val="nil"/>
              <w:right w:val="nil"/>
            </w:tcBorders>
            <w:shd w:val="clear" w:color="auto" w:fill="auto"/>
            <w:noWrap/>
            <w:vAlign w:val="bottom"/>
            <w:hideMark/>
          </w:tcPr>
          <w:p w14:paraId="18F4D3E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000000" w:fill="FFFFFF"/>
            <w:hideMark/>
          </w:tcPr>
          <w:p w14:paraId="03730F6E"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5.2.4: </w:t>
            </w:r>
            <w:r w:rsidRPr="008115B0">
              <w:rPr>
                <w:rFonts w:eastAsia="Times New Roman" w:cs="Arial"/>
                <w:b/>
                <w:bCs/>
                <w:sz w:val="12"/>
                <w:szCs w:val="12"/>
                <w:lang w:val="sq-AL"/>
              </w:rPr>
              <w:t>Zhvillimi dhe publikimi i raporteve të ekzekutimit të buxhetit brenda vitit, duke përfshirë rishikimin në mes të vitit</w:t>
            </w:r>
          </w:p>
        </w:tc>
        <w:tc>
          <w:tcPr>
            <w:tcW w:w="2877" w:type="dxa"/>
            <w:tcBorders>
              <w:top w:val="nil"/>
              <w:left w:val="nil"/>
              <w:bottom w:val="single" w:sz="4" w:space="0" w:color="BFBFBF"/>
              <w:right w:val="single" w:sz="4" w:space="0" w:color="auto"/>
            </w:tcBorders>
            <w:shd w:val="clear" w:color="auto" w:fill="auto"/>
            <w:hideMark/>
          </w:tcPr>
          <w:p w14:paraId="7023AAC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Dizenjim i modelit</w:t>
            </w:r>
            <w:r w:rsidRPr="008115B0">
              <w:rPr>
                <w:rFonts w:eastAsia="Times New Roman" w:cs="Arial"/>
                <w:sz w:val="12"/>
                <w:szCs w:val="12"/>
                <w:lang w:val="sq-AL"/>
              </w:rPr>
              <w:t xml:space="preserve"> për Raportet e Ekzekutimit të Buxhetit brenda vitit, duke përfshirë informacionin e përmbledhur</w:t>
            </w:r>
            <w:r>
              <w:rPr>
                <w:rFonts w:eastAsia="Times New Roman" w:cs="Arial"/>
                <w:sz w:val="12"/>
                <w:szCs w:val="12"/>
                <w:lang w:val="sq-AL"/>
              </w:rPr>
              <w:t xml:space="preserve"> të performancës</w:t>
            </w:r>
            <w:r w:rsidRPr="008115B0">
              <w:rPr>
                <w:rFonts w:eastAsia="Times New Roman" w:cs="Arial"/>
                <w:sz w:val="12"/>
                <w:szCs w:val="12"/>
                <w:lang w:val="sq-AL"/>
              </w:rPr>
              <w:t xml:space="preserve"> jo-financiar</w:t>
            </w:r>
            <w:r>
              <w:rPr>
                <w:rFonts w:eastAsia="Times New Roman" w:cs="Arial"/>
                <w:sz w:val="12"/>
                <w:szCs w:val="12"/>
                <w:lang w:val="sq-AL"/>
              </w:rPr>
              <w:t>e</w:t>
            </w:r>
            <w:r w:rsidRPr="008115B0">
              <w:rPr>
                <w:rFonts w:eastAsia="Times New Roman" w:cs="Arial"/>
                <w:sz w:val="12"/>
                <w:szCs w:val="12"/>
                <w:lang w:val="sq-AL"/>
              </w:rPr>
              <w:t xml:space="preserve"> </w:t>
            </w:r>
          </w:p>
        </w:tc>
        <w:tc>
          <w:tcPr>
            <w:tcW w:w="1393" w:type="dxa"/>
            <w:tcBorders>
              <w:top w:val="nil"/>
              <w:left w:val="nil"/>
              <w:bottom w:val="single" w:sz="4" w:space="0" w:color="BFBFBF"/>
              <w:right w:val="single" w:sz="4" w:space="0" w:color="auto"/>
            </w:tcBorders>
            <w:shd w:val="clear" w:color="auto" w:fill="auto"/>
            <w:vAlign w:val="center"/>
            <w:hideMark/>
          </w:tcPr>
          <w:p w14:paraId="235A860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2D3B0C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Formatet janë dizenjuar</w:t>
            </w:r>
          </w:p>
        </w:tc>
        <w:tc>
          <w:tcPr>
            <w:tcW w:w="1517" w:type="dxa"/>
            <w:tcBorders>
              <w:top w:val="nil"/>
              <w:left w:val="nil"/>
              <w:bottom w:val="single" w:sz="4" w:space="0" w:color="BFBFBF"/>
              <w:right w:val="single" w:sz="4" w:space="0" w:color="auto"/>
            </w:tcBorders>
            <w:shd w:val="clear" w:color="auto" w:fill="auto"/>
            <w:vAlign w:val="center"/>
            <w:hideMark/>
          </w:tcPr>
          <w:p w14:paraId="6E308E2A"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57CAC7F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966E996"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1C1BED92"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DMB</w:t>
            </w:r>
          </w:p>
        </w:tc>
      </w:tr>
      <w:tr w:rsidR="007B2330" w:rsidRPr="002F1E8F" w14:paraId="2DF60D07" w14:textId="77777777" w:rsidTr="00CC52B9">
        <w:trPr>
          <w:trHeight w:val="330"/>
        </w:trPr>
        <w:tc>
          <w:tcPr>
            <w:tcW w:w="1955" w:type="dxa"/>
            <w:tcBorders>
              <w:top w:val="nil"/>
              <w:left w:val="nil"/>
              <w:bottom w:val="nil"/>
              <w:right w:val="nil"/>
            </w:tcBorders>
            <w:shd w:val="clear" w:color="auto" w:fill="auto"/>
            <w:noWrap/>
            <w:vAlign w:val="bottom"/>
            <w:hideMark/>
          </w:tcPr>
          <w:p w14:paraId="1D1B20C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4C5526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0F7FB2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8115B0">
              <w:rPr>
                <w:rFonts w:eastAsia="Times New Roman" w:cs="Arial"/>
                <w:sz w:val="12"/>
                <w:szCs w:val="12"/>
                <w:lang w:val="sq-AL"/>
              </w:rPr>
              <w:t>Gjeneroni raportin e SI</w:t>
            </w:r>
            <w:r>
              <w:rPr>
                <w:rFonts w:eastAsia="Times New Roman" w:cs="Arial"/>
                <w:sz w:val="12"/>
                <w:szCs w:val="12"/>
                <w:lang w:val="sq-AL"/>
              </w:rPr>
              <w:t>FQ me buxhetin e aprovuar fillestar</w:t>
            </w:r>
          </w:p>
        </w:tc>
        <w:tc>
          <w:tcPr>
            <w:tcW w:w="1393" w:type="dxa"/>
            <w:tcBorders>
              <w:top w:val="nil"/>
              <w:left w:val="nil"/>
              <w:bottom w:val="single" w:sz="4" w:space="0" w:color="auto"/>
              <w:right w:val="single" w:sz="4" w:space="0" w:color="auto"/>
            </w:tcBorders>
            <w:shd w:val="clear" w:color="auto" w:fill="auto"/>
            <w:vAlign w:val="center"/>
            <w:hideMark/>
          </w:tcPr>
          <w:p w14:paraId="146B2C6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6E92994B"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090FCF7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Raportet e gjeneruara nga</w:t>
            </w:r>
            <w:r w:rsidRPr="00012D5D">
              <w:rPr>
                <w:rFonts w:eastAsia="Times New Roman" w:cs="Arial"/>
                <w:sz w:val="12"/>
                <w:szCs w:val="12"/>
                <w:lang w:val="sq-AL"/>
              </w:rPr>
              <w:t xml:space="preserve"> </w:t>
            </w:r>
            <w:r>
              <w:rPr>
                <w:rFonts w:eastAsia="Times New Roman" w:cs="Arial"/>
                <w:sz w:val="12"/>
                <w:szCs w:val="12"/>
                <w:lang w:val="sq-AL"/>
              </w:rPr>
              <w:t>SIFQ</w:t>
            </w:r>
          </w:p>
        </w:tc>
        <w:tc>
          <w:tcPr>
            <w:tcW w:w="1503" w:type="dxa"/>
            <w:tcBorders>
              <w:top w:val="nil"/>
              <w:left w:val="nil"/>
              <w:bottom w:val="single" w:sz="4" w:space="0" w:color="auto"/>
              <w:right w:val="single" w:sz="4" w:space="0" w:color="auto"/>
            </w:tcBorders>
            <w:shd w:val="clear" w:color="auto" w:fill="auto"/>
            <w:vAlign w:val="center"/>
            <w:hideMark/>
          </w:tcPr>
          <w:p w14:paraId="3E965CB3"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296F046A"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230911A1"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F4FA911"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EA094"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5.3: </w:t>
            </w:r>
            <w:r>
              <w:rPr>
                <w:rFonts w:eastAsia="Times New Roman" w:cs="Arial"/>
                <w:b/>
                <w:bCs/>
                <w:color w:val="C00000"/>
                <w:sz w:val="18"/>
                <w:szCs w:val="18"/>
                <w:lang w:val="sq-AL"/>
              </w:rPr>
              <w:t>ANGAZHIMI I QYTETARËVE</w:t>
            </w:r>
          </w:p>
        </w:tc>
        <w:tc>
          <w:tcPr>
            <w:tcW w:w="1130" w:type="dxa"/>
            <w:tcBorders>
              <w:top w:val="nil"/>
              <w:left w:val="nil"/>
              <w:bottom w:val="single" w:sz="4" w:space="0" w:color="auto"/>
              <w:right w:val="single" w:sz="4" w:space="0" w:color="auto"/>
            </w:tcBorders>
            <w:shd w:val="clear" w:color="auto" w:fill="auto"/>
            <w:noWrap/>
            <w:vAlign w:val="center"/>
            <w:hideMark/>
          </w:tcPr>
          <w:p w14:paraId="70434234"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DABP</w:t>
            </w:r>
          </w:p>
        </w:tc>
      </w:tr>
      <w:tr w:rsidR="007B2330" w:rsidRPr="00012D5D" w14:paraId="37E9D538" w14:textId="77777777" w:rsidTr="00CC52B9">
        <w:trPr>
          <w:trHeight w:val="450"/>
        </w:trPr>
        <w:tc>
          <w:tcPr>
            <w:tcW w:w="1955" w:type="dxa"/>
            <w:tcBorders>
              <w:top w:val="nil"/>
              <w:left w:val="nil"/>
              <w:bottom w:val="nil"/>
              <w:right w:val="nil"/>
            </w:tcBorders>
            <w:shd w:val="clear" w:color="auto" w:fill="auto"/>
            <w:noWrap/>
            <w:vAlign w:val="center"/>
            <w:hideMark/>
          </w:tcPr>
          <w:p w14:paraId="0E15EBD6"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7A05317A"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34481320"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4C128B9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7E81047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3694BA9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02C82F9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54D5A44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230CAA3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6033FF97" w14:textId="77777777" w:rsidTr="00CC52B9">
        <w:trPr>
          <w:trHeight w:val="255"/>
        </w:trPr>
        <w:tc>
          <w:tcPr>
            <w:tcW w:w="1955" w:type="dxa"/>
            <w:tcBorders>
              <w:top w:val="nil"/>
              <w:left w:val="nil"/>
              <w:bottom w:val="nil"/>
              <w:right w:val="nil"/>
            </w:tcBorders>
            <w:shd w:val="clear" w:color="auto" w:fill="auto"/>
            <w:noWrap/>
            <w:vAlign w:val="bottom"/>
            <w:hideMark/>
          </w:tcPr>
          <w:p w14:paraId="20A5A0C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D14FD0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5.3.1: </w:t>
            </w:r>
            <w:r w:rsidRPr="008115B0">
              <w:rPr>
                <w:rFonts w:eastAsia="Times New Roman" w:cs="Arial"/>
                <w:b/>
                <w:bCs/>
                <w:sz w:val="12"/>
                <w:szCs w:val="12"/>
                <w:lang w:val="sq-AL"/>
              </w:rPr>
              <w:t>Zhvilloni një udhëzues të buxhetit të qytetarëve</w:t>
            </w:r>
          </w:p>
        </w:tc>
        <w:tc>
          <w:tcPr>
            <w:tcW w:w="2877" w:type="dxa"/>
            <w:tcBorders>
              <w:top w:val="nil"/>
              <w:left w:val="nil"/>
              <w:bottom w:val="single" w:sz="4" w:space="0" w:color="BFBFBF"/>
              <w:right w:val="single" w:sz="4" w:space="0" w:color="auto"/>
            </w:tcBorders>
            <w:shd w:val="clear" w:color="auto" w:fill="auto"/>
            <w:hideMark/>
          </w:tcPr>
          <w:p w14:paraId="793BEB7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8115B0">
              <w:rPr>
                <w:rFonts w:eastAsia="Times New Roman" w:cs="Arial"/>
                <w:sz w:val="12"/>
                <w:szCs w:val="12"/>
                <w:lang w:val="sq-AL"/>
              </w:rPr>
              <w:t>Përgatitja e udhëzuesit të buxhetit të qytetarëve</w:t>
            </w:r>
          </w:p>
        </w:tc>
        <w:tc>
          <w:tcPr>
            <w:tcW w:w="1393" w:type="dxa"/>
            <w:tcBorders>
              <w:top w:val="nil"/>
              <w:left w:val="nil"/>
              <w:bottom w:val="single" w:sz="4" w:space="0" w:color="BFBFBF"/>
              <w:right w:val="single" w:sz="4" w:space="0" w:color="auto"/>
            </w:tcBorders>
            <w:shd w:val="clear" w:color="auto" w:fill="auto"/>
            <w:vAlign w:val="center"/>
            <w:hideMark/>
          </w:tcPr>
          <w:p w14:paraId="0AC5A3C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B28D7E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8EF346C"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Udhëzuesi i përgatitur</w:t>
            </w:r>
          </w:p>
        </w:tc>
        <w:tc>
          <w:tcPr>
            <w:tcW w:w="1503" w:type="dxa"/>
            <w:tcBorders>
              <w:top w:val="nil"/>
              <w:left w:val="nil"/>
              <w:bottom w:val="single" w:sz="4" w:space="0" w:color="BFBFBF"/>
              <w:right w:val="single" w:sz="4" w:space="0" w:color="auto"/>
            </w:tcBorders>
            <w:shd w:val="clear" w:color="auto" w:fill="auto"/>
            <w:vAlign w:val="center"/>
            <w:hideMark/>
          </w:tcPr>
          <w:p w14:paraId="1BBAF0F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6DBB3CD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14:paraId="431A3A1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DABP</w:t>
            </w:r>
          </w:p>
        </w:tc>
      </w:tr>
      <w:tr w:rsidR="007B2330" w:rsidRPr="00012D5D" w14:paraId="15D94A94" w14:textId="77777777" w:rsidTr="00CC52B9">
        <w:trPr>
          <w:trHeight w:val="255"/>
        </w:trPr>
        <w:tc>
          <w:tcPr>
            <w:tcW w:w="1955" w:type="dxa"/>
            <w:tcBorders>
              <w:top w:val="nil"/>
              <w:left w:val="nil"/>
              <w:bottom w:val="nil"/>
              <w:right w:val="nil"/>
            </w:tcBorders>
            <w:shd w:val="clear" w:color="auto" w:fill="auto"/>
            <w:noWrap/>
            <w:vAlign w:val="bottom"/>
            <w:hideMark/>
          </w:tcPr>
          <w:p w14:paraId="45E11F4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879649E"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415F75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8115B0">
              <w:rPr>
                <w:rFonts w:eastAsia="Times New Roman" w:cs="Arial"/>
                <w:sz w:val="12"/>
                <w:szCs w:val="12"/>
                <w:lang w:val="sq-AL"/>
              </w:rPr>
              <w:t>Publikimi i buxhetit të qytetarëve</w:t>
            </w:r>
          </w:p>
        </w:tc>
        <w:tc>
          <w:tcPr>
            <w:tcW w:w="1393" w:type="dxa"/>
            <w:tcBorders>
              <w:top w:val="nil"/>
              <w:left w:val="nil"/>
              <w:bottom w:val="single" w:sz="4" w:space="0" w:color="auto"/>
              <w:right w:val="single" w:sz="4" w:space="0" w:color="auto"/>
            </w:tcBorders>
            <w:shd w:val="clear" w:color="auto" w:fill="auto"/>
            <w:vAlign w:val="center"/>
            <w:hideMark/>
          </w:tcPr>
          <w:p w14:paraId="29BE745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A81D5C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1F2A7D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BQ i publikuar</w:t>
            </w:r>
          </w:p>
        </w:tc>
        <w:tc>
          <w:tcPr>
            <w:tcW w:w="1503" w:type="dxa"/>
            <w:tcBorders>
              <w:top w:val="nil"/>
              <w:left w:val="nil"/>
              <w:bottom w:val="single" w:sz="4" w:space="0" w:color="auto"/>
              <w:right w:val="single" w:sz="4" w:space="0" w:color="auto"/>
            </w:tcBorders>
            <w:shd w:val="clear" w:color="auto" w:fill="auto"/>
            <w:vAlign w:val="center"/>
            <w:hideMark/>
          </w:tcPr>
          <w:p w14:paraId="451D51DF"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10DABA6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322D7B20"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0C247F2A" w14:textId="77777777" w:rsidTr="00CC52B9">
        <w:trPr>
          <w:trHeight w:val="300"/>
        </w:trPr>
        <w:tc>
          <w:tcPr>
            <w:tcW w:w="14195" w:type="dxa"/>
            <w:gridSpan w:val="8"/>
            <w:tcBorders>
              <w:top w:val="nil"/>
              <w:left w:val="nil"/>
              <w:bottom w:val="nil"/>
              <w:right w:val="nil"/>
            </w:tcBorders>
            <w:shd w:val="clear" w:color="auto" w:fill="auto"/>
            <w:noWrap/>
            <w:vAlign w:val="center"/>
            <w:hideMark/>
          </w:tcPr>
          <w:p w14:paraId="4C0EBBF9" w14:textId="77777777" w:rsidR="007B2330" w:rsidRPr="00012D5D" w:rsidRDefault="007B2330" w:rsidP="00CC52B9">
            <w:pPr>
              <w:spacing w:after="0" w:line="240" w:lineRule="auto"/>
              <w:rPr>
                <w:rFonts w:eastAsia="Times New Roman" w:cs="Arial"/>
                <w:b/>
                <w:bCs/>
                <w:color w:val="C00000"/>
                <w:lang w:val="sq-AL"/>
              </w:rPr>
            </w:pPr>
          </w:p>
        </w:tc>
        <w:tc>
          <w:tcPr>
            <w:tcW w:w="1130" w:type="dxa"/>
            <w:tcBorders>
              <w:top w:val="nil"/>
              <w:left w:val="nil"/>
              <w:bottom w:val="nil"/>
              <w:right w:val="nil"/>
            </w:tcBorders>
            <w:shd w:val="clear" w:color="auto" w:fill="auto"/>
            <w:noWrap/>
            <w:vAlign w:val="center"/>
            <w:hideMark/>
          </w:tcPr>
          <w:p w14:paraId="6C4E1FBD" w14:textId="77777777" w:rsidR="007B2330" w:rsidRPr="00012D5D" w:rsidRDefault="007B2330" w:rsidP="00CC52B9">
            <w:pPr>
              <w:spacing w:after="0" w:line="240" w:lineRule="auto"/>
              <w:jc w:val="center"/>
              <w:rPr>
                <w:rFonts w:eastAsia="Times New Roman" w:cs="Arial"/>
                <w:b/>
                <w:bCs/>
                <w:color w:val="C00000"/>
                <w:sz w:val="18"/>
                <w:szCs w:val="18"/>
                <w:lang w:val="sq-AL"/>
              </w:rPr>
            </w:pPr>
          </w:p>
        </w:tc>
      </w:tr>
    </w:tbl>
    <w:p w14:paraId="6F2F1824" w14:textId="77777777" w:rsidR="007B2330" w:rsidRPr="00012D5D" w:rsidRDefault="007B2330" w:rsidP="007B2330">
      <w:pPr>
        <w:rPr>
          <w:lang w:val="sq-AL"/>
        </w:rPr>
      </w:pPr>
      <w:r w:rsidRPr="00012D5D">
        <w:rPr>
          <w:lang w:val="sq-AL"/>
        </w:rPr>
        <w:lastRenderedPageBreak/>
        <w:br w:type="page"/>
      </w:r>
    </w:p>
    <w:tbl>
      <w:tblPr>
        <w:tblW w:w="15325" w:type="dxa"/>
        <w:tblInd w:w="108" w:type="dxa"/>
        <w:tblLook w:val="04A0" w:firstRow="1" w:lastRow="0" w:firstColumn="1" w:lastColumn="0" w:noHBand="0" w:noVBand="1"/>
      </w:tblPr>
      <w:tblGrid>
        <w:gridCol w:w="1955"/>
        <w:gridCol w:w="2083"/>
        <w:gridCol w:w="2877"/>
        <w:gridCol w:w="1393"/>
        <w:gridCol w:w="1415"/>
        <w:gridCol w:w="1517"/>
        <w:gridCol w:w="1503"/>
        <w:gridCol w:w="1452"/>
        <w:gridCol w:w="1130"/>
      </w:tblGrid>
      <w:tr w:rsidR="007B2330" w:rsidRPr="00F035B1" w14:paraId="4C456A22" w14:textId="77777777" w:rsidTr="00CC52B9">
        <w:trPr>
          <w:trHeight w:val="300"/>
        </w:trPr>
        <w:tc>
          <w:tcPr>
            <w:tcW w:w="14195" w:type="dxa"/>
            <w:gridSpan w:val="8"/>
            <w:tcBorders>
              <w:top w:val="nil"/>
              <w:left w:val="nil"/>
              <w:bottom w:val="single" w:sz="4" w:space="0" w:color="auto"/>
              <w:right w:val="nil"/>
            </w:tcBorders>
            <w:shd w:val="clear" w:color="auto" w:fill="auto"/>
            <w:noWrap/>
            <w:vAlign w:val="center"/>
            <w:hideMark/>
          </w:tcPr>
          <w:p w14:paraId="7CBE0B85" w14:textId="77777777" w:rsidR="007B2330" w:rsidRPr="00012D5D" w:rsidRDefault="001F607A" w:rsidP="00CC52B9">
            <w:pPr>
              <w:spacing w:after="0" w:line="240" w:lineRule="auto"/>
              <w:rPr>
                <w:rFonts w:eastAsia="Times New Roman" w:cs="Arial"/>
                <w:b/>
                <w:bCs/>
                <w:color w:val="C00000"/>
                <w:lang w:val="sq-AL"/>
              </w:rPr>
            </w:pPr>
            <w:r>
              <w:rPr>
                <w:rFonts w:eastAsia="Times New Roman" w:cs="Arial"/>
                <w:b/>
                <w:bCs/>
                <w:color w:val="C00000"/>
                <w:lang w:val="sq-AL"/>
              </w:rPr>
              <w:lastRenderedPageBreak/>
              <w:t>OBJEKTIVI SPECIFIK</w:t>
            </w:r>
            <w:r w:rsidR="007B2330" w:rsidRPr="00012D5D">
              <w:rPr>
                <w:rFonts w:eastAsia="Times New Roman" w:cs="Arial"/>
                <w:b/>
                <w:bCs/>
                <w:color w:val="C00000"/>
                <w:lang w:val="sq-AL"/>
              </w:rPr>
              <w:t xml:space="preserve"> 6: </w:t>
            </w:r>
            <w:r w:rsidR="007B2330">
              <w:rPr>
                <w:rFonts w:eastAsia="Times New Roman" w:cs="Arial"/>
                <w:b/>
                <w:bCs/>
                <w:color w:val="C00000"/>
                <w:lang w:val="sq-AL"/>
              </w:rPr>
              <w:t>KONTROLL I BRENDSHËM EFEKTIV</w:t>
            </w:r>
          </w:p>
        </w:tc>
        <w:tc>
          <w:tcPr>
            <w:tcW w:w="1130" w:type="dxa"/>
            <w:tcBorders>
              <w:top w:val="nil"/>
              <w:left w:val="nil"/>
              <w:bottom w:val="single" w:sz="4" w:space="0" w:color="auto"/>
              <w:right w:val="nil"/>
            </w:tcBorders>
            <w:shd w:val="clear" w:color="auto" w:fill="auto"/>
            <w:noWrap/>
            <w:vAlign w:val="center"/>
            <w:hideMark/>
          </w:tcPr>
          <w:p w14:paraId="21CCE3A1"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 </w:t>
            </w:r>
          </w:p>
        </w:tc>
      </w:tr>
      <w:tr w:rsidR="007B2330" w:rsidRPr="00012D5D" w14:paraId="325038C7" w14:textId="77777777" w:rsidTr="00CC52B9">
        <w:trPr>
          <w:trHeight w:val="535"/>
        </w:trPr>
        <w:tc>
          <w:tcPr>
            <w:tcW w:w="1955" w:type="dxa"/>
            <w:tcBorders>
              <w:top w:val="nil"/>
              <w:left w:val="single" w:sz="4" w:space="0" w:color="auto"/>
              <w:bottom w:val="single" w:sz="4" w:space="0" w:color="auto"/>
              <w:right w:val="single" w:sz="4" w:space="0" w:color="auto"/>
            </w:tcBorders>
            <w:shd w:val="clear" w:color="000000" w:fill="FFFFCC"/>
            <w:noWrap/>
            <w:vAlign w:val="center"/>
            <w:hideMark/>
          </w:tcPr>
          <w:p w14:paraId="1E05819B"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nil"/>
              <w:left w:val="nil"/>
              <w:bottom w:val="single" w:sz="4" w:space="0" w:color="auto"/>
              <w:right w:val="single" w:sz="4" w:space="0" w:color="auto"/>
            </w:tcBorders>
            <w:shd w:val="clear" w:color="000000" w:fill="FFFFCC"/>
            <w:vAlign w:val="center"/>
            <w:hideMark/>
          </w:tcPr>
          <w:p w14:paraId="5449D653"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nil"/>
              <w:left w:val="nil"/>
              <w:bottom w:val="single" w:sz="4" w:space="0" w:color="auto"/>
              <w:right w:val="single" w:sz="4" w:space="0" w:color="auto"/>
            </w:tcBorders>
            <w:shd w:val="clear" w:color="000000" w:fill="FFFFCC"/>
            <w:noWrap/>
            <w:vAlign w:val="center"/>
            <w:hideMark/>
          </w:tcPr>
          <w:p w14:paraId="2FAFFEC7"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nil"/>
              <w:left w:val="nil"/>
              <w:bottom w:val="single" w:sz="4" w:space="0" w:color="auto"/>
              <w:right w:val="single" w:sz="4" w:space="0" w:color="auto"/>
            </w:tcBorders>
            <w:shd w:val="clear" w:color="000000" w:fill="FFFFCC"/>
            <w:noWrap/>
            <w:vAlign w:val="center"/>
            <w:hideMark/>
          </w:tcPr>
          <w:p w14:paraId="0DCDDCDB"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nil"/>
              <w:left w:val="nil"/>
              <w:bottom w:val="single" w:sz="4" w:space="0" w:color="auto"/>
              <w:right w:val="single" w:sz="4" w:space="0" w:color="auto"/>
            </w:tcBorders>
            <w:shd w:val="clear" w:color="000000" w:fill="FFFFCC"/>
            <w:vAlign w:val="center"/>
            <w:hideMark/>
          </w:tcPr>
          <w:p w14:paraId="2D9E78C1"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19</w:t>
            </w:r>
          </w:p>
        </w:tc>
        <w:tc>
          <w:tcPr>
            <w:tcW w:w="1517" w:type="dxa"/>
            <w:tcBorders>
              <w:top w:val="nil"/>
              <w:left w:val="nil"/>
              <w:bottom w:val="single" w:sz="4" w:space="0" w:color="auto"/>
              <w:right w:val="single" w:sz="4" w:space="0" w:color="auto"/>
            </w:tcBorders>
            <w:shd w:val="clear" w:color="000000" w:fill="FFFFCC"/>
            <w:vAlign w:val="center"/>
            <w:hideMark/>
          </w:tcPr>
          <w:p w14:paraId="338B4A9F"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 VF</w:t>
            </w:r>
            <w:r w:rsidRPr="00012D5D">
              <w:rPr>
                <w:rFonts w:eastAsia="Times New Roman" w:cs="Arial"/>
                <w:b/>
                <w:bCs/>
                <w:sz w:val="18"/>
                <w:szCs w:val="18"/>
                <w:lang w:val="sq-AL"/>
              </w:rPr>
              <w:t>20</w:t>
            </w:r>
          </w:p>
        </w:tc>
        <w:tc>
          <w:tcPr>
            <w:tcW w:w="1503" w:type="dxa"/>
            <w:tcBorders>
              <w:top w:val="nil"/>
              <w:left w:val="nil"/>
              <w:bottom w:val="single" w:sz="4" w:space="0" w:color="auto"/>
              <w:right w:val="single" w:sz="4" w:space="0" w:color="auto"/>
            </w:tcBorders>
            <w:shd w:val="clear" w:color="000000" w:fill="FFFFCC"/>
            <w:vAlign w:val="center"/>
            <w:hideMark/>
          </w:tcPr>
          <w:p w14:paraId="01BA8CAF"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21</w:t>
            </w:r>
          </w:p>
        </w:tc>
        <w:tc>
          <w:tcPr>
            <w:tcW w:w="1452" w:type="dxa"/>
            <w:tcBorders>
              <w:top w:val="nil"/>
              <w:left w:val="nil"/>
              <w:bottom w:val="single" w:sz="4" w:space="0" w:color="auto"/>
              <w:right w:val="single" w:sz="4" w:space="0" w:color="auto"/>
            </w:tcBorders>
            <w:shd w:val="clear" w:color="000000" w:fill="FFFFCC"/>
            <w:vAlign w:val="center"/>
            <w:hideMark/>
          </w:tcPr>
          <w:p w14:paraId="6CB3BDA9"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 VF</w:t>
            </w:r>
            <w:r w:rsidRPr="00012D5D">
              <w:rPr>
                <w:rFonts w:eastAsia="Times New Roman" w:cs="Arial"/>
                <w:b/>
                <w:bCs/>
                <w:sz w:val="18"/>
                <w:szCs w:val="18"/>
                <w:lang w:val="sq-AL"/>
              </w:rPr>
              <w:t>22</w:t>
            </w:r>
          </w:p>
        </w:tc>
        <w:tc>
          <w:tcPr>
            <w:tcW w:w="1130" w:type="dxa"/>
            <w:tcBorders>
              <w:top w:val="nil"/>
              <w:left w:val="nil"/>
              <w:bottom w:val="single" w:sz="4" w:space="0" w:color="auto"/>
              <w:right w:val="single" w:sz="4" w:space="0" w:color="auto"/>
            </w:tcBorders>
            <w:shd w:val="clear" w:color="000000" w:fill="FFFFCC"/>
            <w:vAlign w:val="center"/>
            <w:hideMark/>
          </w:tcPr>
          <w:p w14:paraId="467FDD0E"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021F7EB2" w14:textId="77777777" w:rsidTr="00CC52B9">
        <w:trPr>
          <w:trHeight w:val="843"/>
        </w:trPr>
        <w:tc>
          <w:tcPr>
            <w:tcW w:w="1955" w:type="dxa"/>
            <w:tcBorders>
              <w:top w:val="nil"/>
              <w:left w:val="single" w:sz="4" w:space="0" w:color="auto"/>
              <w:bottom w:val="single" w:sz="4" w:space="0" w:color="auto"/>
              <w:right w:val="single" w:sz="4" w:space="0" w:color="auto"/>
            </w:tcBorders>
            <w:shd w:val="clear" w:color="000000" w:fill="FFFFCC"/>
            <w:hideMark/>
          </w:tcPr>
          <w:p w14:paraId="4A9F0A3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XXIII) </w:t>
            </w:r>
            <w:r w:rsidRPr="00F035B1">
              <w:rPr>
                <w:rFonts w:eastAsia="Times New Roman" w:cs="Arial"/>
                <w:b/>
                <w:bCs/>
                <w:sz w:val="12"/>
                <w:szCs w:val="12"/>
                <w:lang w:val="sq-AL"/>
              </w:rPr>
              <w:t>Llogaridhënia efektive menaxheriale në të gjitha institucionet publike</w:t>
            </w:r>
          </w:p>
        </w:tc>
        <w:tc>
          <w:tcPr>
            <w:tcW w:w="2083" w:type="dxa"/>
            <w:tcBorders>
              <w:top w:val="nil"/>
              <w:left w:val="nil"/>
              <w:bottom w:val="single" w:sz="4" w:space="0" w:color="auto"/>
              <w:right w:val="single" w:sz="4" w:space="0" w:color="auto"/>
            </w:tcBorders>
            <w:shd w:val="clear" w:color="000000" w:fill="FFFFCC"/>
            <w:hideMark/>
          </w:tcPr>
          <w:p w14:paraId="5257338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XXIIIa)</w:t>
            </w:r>
            <w:r w:rsidRPr="00F035B1">
              <w:rPr>
                <w:lang w:val="sq-AL"/>
              </w:rPr>
              <w:t xml:space="preserve"> </w:t>
            </w:r>
            <w:r w:rsidRPr="00F035B1">
              <w:rPr>
                <w:rFonts w:eastAsia="Times New Roman" w:cs="Arial"/>
                <w:b/>
                <w:bCs/>
                <w:sz w:val="12"/>
                <w:szCs w:val="12"/>
                <w:lang w:val="sq-AL"/>
              </w:rPr>
              <w:t>Shkalla në të cilën zbatohen sistemet e kontrollit të brendshëm në praktikë brenda organizatave buxhetore dhe midis ministrive dhe organizatave të tyre vartëse</w:t>
            </w:r>
          </w:p>
        </w:tc>
        <w:tc>
          <w:tcPr>
            <w:tcW w:w="2877" w:type="dxa"/>
            <w:tcBorders>
              <w:top w:val="nil"/>
              <w:left w:val="nil"/>
              <w:bottom w:val="single" w:sz="4" w:space="0" w:color="auto"/>
              <w:right w:val="single" w:sz="4" w:space="0" w:color="auto"/>
            </w:tcBorders>
            <w:shd w:val="clear" w:color="000000" w:fill="FFFFCC"/>
            <w:hideMark/>
          </w:tcPr>
          <w:p w14:paraId="766166B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Raporti i </w:t>
            </w:r>
            <w:r w:rsidRPr="00012D5D">
              <w:rPr>
                <w:rFonts w:eastAsia="Times New Roman" w:cs="Arial"/>
                <w:b/>
                <w:bCs/>
                <w:sz w:val="12"/>
                <w:szCs w:val="12"/>
                <w:lang w:val="sq-AL"/>
              </w:rPr>
              <w:t xml:space="preserve">SIGMA </w:t>
            </w:r>
          </w:p>
        </w:tc>
        <w:tc>
          <w:tcPr>
            <w:tcW w:w="1393" w:type="dxa"/>
            <w:tcBorders>
              <w:top w:val="nil"/>
              <w:left w:val="nil"/>
              <w:bottom w:val="single" w:sz="4" w:space="0" w:color="auto"/>
              <w:right w:val="single" w:sz="4" w:space="0" w:color="auto"/>
            </w:tcBorders>
            <w:shd w:val="clear" w:color="000000" w:fill="FFFFCC"/>
            <w:vAlign w:val="center"/>
            <w:hideMark/>
          </w:tcPr>
          <w:p w14:paraId="11AE40B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1/5 (2017)</w:t>
            </w:r>
          </w:p>
        </w:tc>
        <w:tc>
          <w:tcPr>
            <w:tcW w:w="1415" w:type="dxa"/>
            <w:tcBorders>
              <w:top w:val="nil"/>
              <w:left w:val="nil"/>
              <w:bottom w:val="single" w:sz="4" w:space="0" w:color="auto"/>
              <w:right w:val="single" w:sz="4" w:space="0" w:color="auto"/>
            </w:tcBorders>
            <w:shd w:val="clear" w:color="000000" w:fill="FFFFCC"/>
            <w:vAlign w:val="center"/>
            <w:hideMark/>
          </w:tcPr>
          <w:p w14:paraId="64F4816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vAlign w:val="center"/>
            <w:hideMark/>
          </w:tcPr>
          <w:p w14:paraId="1315CBC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3/5</w:t>
            </w:r>
          </w:p>
        </w:tc>
        <w:tc>
          <w:tcPr>
            <w:tcW w:w="1503" w:type="dxa"/>
            <w:tcBorders>
              <w:top w:val="nil"/>
              <w:left w:val="nil"/>
              <w:bottom w:val="single" w:sz="4" w:space="0" w:color="auto"/>
              <w:right w:val="single" w:sz="4" w:space="0" w:color="auto"/>
            </w:tcBorders>
            <w:shd w:val="clear" w:color="000000" w:fill="FFFFCC"/>
            <w:vAlign w:val="center"/>
            <w:hideMark/>
          </w:tcPr>
          <w:p w14:paraId="463745F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4/5</w:t>
            </w:r>
          </w:p>
        </w:tc>
        <w:tc>
          <w:tcPr>
            <w:tcW w:w="1452" w:type="dxa"/>
            <w:tcBorders>
              <w:top w:val="nil"/>
              <w:left w:val="nil"/>
              <w:bottom w:val="single" w:sz="4" w:space="0" w:color="auto"/>
              <w:right w:val="single" w:sz="4" w:space="0" w:color="auto"/>
            </w:tcBorders>
            <w:shd w:val="clear" w:color="000000" w:fill="FFFFCC"/>
            <w:vAlign w:val="center"/>
            <w:hideMark/>
          </w:tcPr>
          <w:p w14:paraId="5184092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4/5</w:t>
            </w:r>
          </w:p>
        </w:tc>
        <w:tc>
          <w:tcPr>
            <w:tcW w:w="1130"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51609ACD" w14:textId="77777777" w:rsidR="007B2330" w:rsidRPr="00012D5D" w:rsidRDefault="007B2330" w:rsidP="00CC52B9">
            <w:pPr>
              <w:spacing w:after="0" w:line="240" w:lineRule="auto"/>
              <w:jc w:val="center"/>
              <w:rPr>
                <w:rFonts w:eastAsia="Times New Roman" w:cs="Arial"/>
                <w:b/>
                <w:bCs/>
                <w:sz w:val="24"/>
                <w:szCs w:val="24"/>
                <w:lang w:val="sq-AL"/>
              </w:rPr>
            </w:pPr>
            <w:r w:rsidRPr="00012D5D">
              <w:rPr>
                <w:rFonts w:eastAsia="Times New Roman" w:cs="Arial"/>
                <w:b/>
                <w:bCs/>
                <w:sz w:val="24"/>
                <w:szCs w:val="24"/>
                <w:lang w:val="sq-AL"/>
              </w:rPr>
              <w:t>GDHPIFC</w:t>
            </w:r>
          </w:p>
        </w:tc>
      </w:tr>
      <w:tr w:rsidR="007B2330" w:rsidRPr="00012D5D" w14:paraId="05E00E10" w14:textId="77777777" w:rsidTr="00CC52B9">
        <w:trPr>
          <w:trHeight w:val="33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0D4C2C7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XXIV) </w:t>
            </w:r>
            <w:r w:rsidRPr="00F035B1">
              <w:rPr>
                <w:rFonts w:eastAsia="Times New Roman" w:cs="Arial"/>
                <w:b/>
                <w:bCs/>
                <w:sz w:val="12"/>
                <w:szCs w:val="12"/>
                <w:lang w:val="sq-AL"/>
              </w:rPr>
              <w:t>Forcimi i funksionit të auditimit të brendshëm në sektorin publik</w:t>
            </w:r>
          </w:p>
        </w:tc>
        <w:tc>
          <w:tcPr>
            <w:tcW w:w="2083" w:type="dxa"/>
            <w:tcBorders>
              <w:top w:val="nil"/>
              <w:left w:val="nil"/>
              <w:bottom w:val="single" w:sz="4" w:space="0" w:color="BFBFBF"/>
              <w:right w:val="single" w:sz="4" w:space="0" w:color="auto"/>
            </w:tcBorders>
            <w:shd w:val="clear" w:color="000000" w:fill="FFFFCC"/>
            <w:hideMark/>
          </w:tcPr>
          <w:p w14:paraId="3E5179E4"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XXIVa) </w:t>
            </w:r>
            <w:r w:rsidRPr="00F035B1">
              <w:rPr>
                <w:rFonts w:eastAsia="Times New Roman" w:cs="Arial"/>
                <w:b/>
                <w:bCs/>
                <w:sz w:val="12"/>
                <w:szCs w:val="12"/>
                <w:lang w:val="sq-AL"/>
              </w:rPr>
              <w:t xml:space="preserve">% e rekomandimeve të auditimit të brendshëm të </w:t>
            </w:r>
            <w:r>
              <w:rPr>
                <w:rFonts w:eastAsia="Times New Roman" w:cs="Arial"/>
                <w:b/>
                <w:bCs/>
                <w:sz w:val="12"/>
                <w:szCs w:val="12"/>
                <w:lang w:val="sq-AL"/>
              </w:rPr>
              <w:t>zbatuara</w:t>
            </w:r>
          </w:p>
        </w:tc>
        <w:tc>
          <w:tcPr>
            <w:tcW w:w="2877" w:type="dxa"/>
            <w:tcBorders>
              <w:top w:val="nil"/>
              <w:left w:val="nil"/>
              <w:bottom w:val="single" w:sz="4" w:space="0" w:color="BFBFBF"/>
              <w:right w:val="single" w:sz="4" w:space="0" w:color="auto"/>
            </w:tcBorders>
            <w:shd w:val="clear" w:color="000000" w:fill="FFFFCC"/>
            <w:hideMark/>
          </w:tcPr>
          <w:p w14:paraId="56BDE8F3"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Raporti i </w:t>
            </w:r>
            <w:r w:rsidRPr="00012D5D">
              <w:rPr>
                <w:rFonts w:eastAsia="Times New Roman" w:cs="Arial"/>
                <w:b/>
                <w:bCs/>
                <w:sz w:val="12"/>
                <w:szCs w:val="12"/>
                <w:lang w:val="sq-AL"/>
              </w:rPr>
              <w:t>SIGMA</w:t>
            </w:r>
          </w:p>
        </w:tc>
        <w:tc>
          <w:tcPr>
            <w:tcW w:w="1393" w:type="dxa"/>
            <w:tcBorders>
              <w:top w:val="nil"/>
              <w:left w:val="nil"/>
              <w:bottom w:val="single" w:sz="4" w:space="0" w:color="BFBFBF"/>
              <w:right w:val="single" w:sz="4" w:space="0" w:color="auto"/>
            </w:tcBorders>
            <w:shd w:val="clear" w:color="000000" w:fill="FFFFCC"/>
            <w:noWrap/>
            <w:hideMark/>
          </w:tcPr>
          <w:p w14:paraId="4E9E879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1/3 (2017)</w:t>
            </w:r>
          </w:p>
        </w:tc>
        <w:tc>
          <w:tcPr>
            <w:tcW w:w="1415" w:type="dxa"/>
            <w:tcBorders>
              <w:top w:val="nil"/>
              <w:left w:val="nil"/>
              <w:bottom w:val="single" w:sz="4" w:space="0" w:color="BFBFBF"/>
              <w:right w:val="single" w:sz="4" w:space="0" w:color="auto"/>
            </w:tcBorders>
            <w:shd w:val="clear" w:color="000000" w:fill="FFFFCC"/>
            <w:noWrap/>
            <w:hideMark/>
          </w:tcPr>
          <w:p w14:paraId="32C5B45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noWrap/>
            <w:hideMark/>
          </w:tcPr>
          <w:p w14:paraId="65A3E4F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03" w:type="dxa"/>
            <w:tcBorders>
              <w:top w:val="nil"/>
              <w:left w:val="nil"/>
              <w:bottom w:val="single" w:sz="4" w:space="0" w:color="BFBFBF"/>
              <w:right w:val="single" w:sz="4" w:space="0" w:color="auto"/>
            </w:tcBorders>
            <w:shd w:val="clear" w:color="000000" w:fill="FFFFCC"/>
            <w:noWrap/>
            <w:hideMark/>
          </w:tcPr>
          <w:p w14:paraId="5B949C0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noWrap/>
            <w:hideMark/>
          </w:tcPr>
          <w:p w14:paraId="6F324B0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77760663" w14:textId="77777777" w:rsidR="007B2330" w:rsidRPr="00012D5D" w:rsidRDefault="007B2330" w:rsidP="00CC52B9">
            <w:pPr>
              <w:spacing w:after="0" w:line="240" w:lineRule="auto"/>
              <w:rPr>
                <w:rFonts w:eastAsia="Times New Roman" w:cs="Arial"/>
                <w:b/>
                <w:bCs/>
                <w:sz w:val="24"/>
                <w:szCs w:val="24"/>
                <w:lang w:val="sq-AL"/>
              </w:rPr>
            </w:pPr>
          </w:p>
        </w:tc>
      </w:tr>
      <w:tr w:rsidR="007B2330" w:rsidRPr="00F035B1" w14:paraId="7EBD467E"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7F88264B"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25320B1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XXIVb) </w:t>
            </w:r>
            <w:r w:rsidRPr="00F035B1">
              <w:rPr>
                <w:rFonts w:eastAsia="Times New Roman" w:cs="Arial"/>
                <w:b/>
                <w:bCs/>
                <w:sz w:val="12"/>
                <w:szCs w:val="12"/>
                <w:lang w:val="sq-AL"/>
              </w:rPr>
              <w:t>Kuadri i auditimit të brendshëm i harmonizuar me Standardet Ndërkombëtare të Auditimit të Brendshëm</w:t>
            </w:r>
          </w:p>
        </w:tc>
        <w:tc>
          <w:tcPr>
            <w:tcW w:w="2877" w:type="dxa"/>
            <w:tcBorders>
              <w:top w:val="nil"/>
              <w:left w:val="nil"/>
              <w:bottom w:val="single" w:sz="4" w:space="0" w:color="BFBFBF"/>
              <w:right w:val="single" w:sz="4" w:space="0" w:color="auto"/>
            </w:tcBorders>
            <w:shd w:val="clear" w:color="000000" w:fill="FFFFCC"/>
            <w:hideMark/>
          </w:tcPr>
          <w:p w14:paraId="0BDFAD4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393" w:type="dxa"/>
            <w:tcBorders>
              <w:top w:val="nil"/>
              <w:left w:val="nil"/>
              <w:bottom w:val="single" w:sz="4" w:space="0" w:color="BFBFBF"/>
              <w:right w:val="single" w:sz="4" w:space="0" w:color="auto"/>
            </w:tcBorders>
            <w:shd w:val="clear" w:color="000000" w:fill="FFFFCC"/>
            <w:noWrap/>
            <w:hideMark/>
          </w:tcPr>
          <w:p w14:paraId="1F061F7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000000" w:fill="FFFFCC"/>
            <w:hideMark/>
          </w:tcPr>
          <w:p w14:paraId="48F18F9D" w14:textId="77777777" w:rsidR="007B2330" w:rsidRPr="00012D5D" w:rsidRDefault="007B2330" w:rsidP="00CC52B9">
            <w:pPr>
              <w:spacing w:after="0" w:line="240" w:lineRule="auto"/>
              <w:jc w:val="center"/>
              <w:rPr>
                <w:rFonts w:eastAsia="Times New Roman" w:cs="Arial"/>
                <w:b/>
                <w:bCs/>
                <w:sz w:val="12"/>
                <w:szCs w:val="12"/>
                <w:lang w:val="sq-AL"/>
              </w:rPr>
            </w:pPr>
            <w:r w:rsidRPr="00F035B1">
              <w:rPr>
                <w:rFonts w:eastAsia="Times New Roman" w:cs="Arial"/>
                <w:b/>
                <w:bCs/>
                <w:sz w:val="12"/>
                <w:szCs w:val="12"/>
                <w:lang w:val="sq-AL"/>
              </w:rPr>
              <w:t xml:space="preserve">Kuadri </w:t>
            </w:r>
            <w:r>
              <w:rPr>
                <w:rFonts w:eastAsia="Times New Roman" w:cs="Arial"/>
                <w:b/>
                <w:bCs/>
                <w:sz w:val="12"/>
                <w:szCs w:val="12"/>
                <w:lang w:val="sq-AL"/>
              </w:rPr>
              <w:t>AB</w:t>
            </w:r>
            <w:r w:rsidRPr="00F035B1">
              <w:rPr>
                <w:rFonts w:eastAsia="Times New Roman" w:cs="Arial"/>
                <w:b/>
                <w:bCs/>
                <w:sz w:val="12"/>
                <w:szCs w:val="12"/>
                <w:lang w:val="sq-AL"/>
              </w:rPr>
              <w:t xml:space="preserve"> përputhet me </w:t>
            </w:r>
            <w:r w:rsidRPr="00995ABC">
              <w:rPr>
                <w:rFonts w:eastAsia="Times New Roman" w:cs="Arial"/>
                <w:b/>
                <w:bCs/>
                <w:sz w:val="12"/>
                <w:szCs w:val="12"/>
                <w:highlight w:val="green"/>
                <w:lang w:val="sq-AL"/>
              </w:rPr>
              <w:t>ISIA</w:t>
            </w:r>
          </w:p>
        </w:tc>
        <w:tc>
          <w:tcPr>
            <w:tcW w:w="1517" w:type="dxa"/>
            <w:tcBorders>
              <w:top w:val="nil"/>
              <w:left w:val="nil"/>
              <w:bottom w:val="single" w:sz="4" w:space="0" w:color="BFBFBF"/>
              <w:right w:val="single" w:sz="4" w:space="0" w:color="auto"/>
            </w:tcBorders>
            <w:shd w:val="clear" w:color="000000" w:fill="FFFFCC"/>
            <w:noWrap/>
            <w:hideMark/>
          </w:tcPr>
          <w:p w14:paraId="761F582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03" w:type="dxa"/>
            <w:tcBorders>
              <w:top w:val="nil"/>
              <w:left w:val="nil"/>
              <w:bottom w:val="single" w:sz="4" w:space="0" w:color="BFBFBF"/>
              <w:right w:val="single" w:sz="4" w:space="0" w:color="auto"/>
            </w:tcBorders>
            <w:shd w:val="clear" w:color="000000" w:fill="FFFFCC"/>
            <w:noWrap/>
            <w:hideMark/>
          </w:tcPr>
          <w:p w14:paraId="2B8562A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BFBFBF"/>
              <w:right w:val="single" w:sz="4" w:space="0" w:color="auto"/>
            </w:tcBorders>
            <w:shd w:val="clear" w:color="000000" w:fill="FFFFCC"/>
            <w:noWrap/>
            <w:hideMark/>
          </w:tcPr>
          <w:p w14:paraId="37275B9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7BF19A66"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51655B15"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3E465153"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2AAAB93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XXIVc) </w:t>
            </w:r>
            <w:r>
              <w:rPr>
                <w:rFonts w:eastAsia="Times New Roman" w:cs="Arial"/>
                <w:b/>
                <w:bCs/>
                <w:sz w:val="12"/>
                <w:szCs w:val="12"/>
                <w:lang w:val="sq-AL"/>
              </w:rPr>
              <w:t>Pjesa e audituesve</w:t>
            </w:r>
            <w:r w:rsidRPr="00F035B1">
              <w:rPr>
                <w:rFonts w:eastAsia="Times New Roman" w:cs="Arial"/>
                <w:b/>
                <w:bCs/>
                <w:sz w:val="12"/>
                <w:szCs w:val="12"/>
                <w:lang w:val="sq-AL"/>
              </w:rPr>
              <w:t xml:space="preserve"> të brendshëm me certifikatën e auditimit të brendshëm kombëtar ose ndërkombëtar.</w:t>
            </w:r>
          </w:p>
        </w:tc>
        <w:tc>
          <w:tcPr>
            <w:tcW w:w="2877" w:type="dxa"/>
            <w:tcBorders>
              <w:top w:val="nil"/>
              <w:left w:val="nil"/>
              <w:bottom w:val="single" w:sz="4" w:space="0" w:color="BFBFBF"/>
              <w:right w:val="single" w:sz="4" w:space="0" w:color="auto"/>
            </w:tcBorders>
            <w:shd w:val="clear" w:color="000000" w:fill="FFFFCC"/>
            <w:hideMark/>
          </w:tcPr>
          <w:p w14:paraId="72913C10"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Raporti i </w:t>
            </w:r>
            <w:r w:rsidRPr="00012D5D">
              <w:rPr>
                <w:rFonts w:eastAsia="Times New Roman" w:cs="Arial"/>
                <w:b/>
                <w:bCs/>
                <w:sz w:val="12"/>
                <w:szCs w:val="12"/>
                <w:lang w:val="sq-AL"/>
              </w:rPr>
              <w:t>SIGMA</w:t>
            </w:r>
          </w:p>
        </w:tc>
        <w:tc>
          <w:tcPr>
            <w:tcW w:w="1393" w:type="dxa"/>
            <w:tcBorders>
              <w:top w:val="nil"/>
              <w:left w:val="nil"/>
              <w:bottom w:val="single" w:sz="4" w:space="0" w:color="BFBFBF"/>
              <w:right w:val="single" w:sz="4" w:space="0" w:color="auto"/>
            </w:tcBorders>
            <w:shd w:val="clear" w:color="000000" w:fill="FFFFCC"/>
            <w:noWrap/>
            <w:hideMark/>
          </w:tcPr>
          <w:p w14:paraId="48BA290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95% (2017)</w:t>
            </w:r>
          </w:p>
        </w:tc>
        <w:tc>
          <w:tcPr>
            <w:tcW w:w="1415" w:type="dxa"/>
            <w:tcBorders>
              <w:top w:val="nil"/>
              <w:left w:val="nil"/>
              <w:bottom w:val="single" w:sz="4" w:space="0" w:color="BFBFBF"/>
              <w:right w:val="single" w:sz="4" w:space="0" w:color="auto"/>
            </w:tcBorders>
            <w:shd w:val="clear" w:color="000000" w:fill="FFFFCC"/>
            <w:noWrap/>
            <w:vAlign w:val="center"/>
            <w:hideMark/>
          </w:tcPr>
          <w:p w14:paraId="28C4A4B9"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Trend rritës</w:t>
            </w:r>
          </w:p>
        </w:tc>
        <w:tc>
          <w:tcPr>
            <w:tcW w:w="1517" w:type="dxa"/>
            <w:tcBorders>
              <w:top w:val="nil"/>
              <w:left w:val="nil"/>
              <w:bottom w:val="single" w:sz="4" w:space="0" w:color="BFBFBF"/>
              <w:right w:val="single" w:sz="4" w:space="0" w:color="auto"/>
            </w:tcBorders>
            <w:shd w:val="clear" w:color="000000" w:fill="FFFFCC"/>
            <w:noWrap/>
            <w:hideMark/>
          </w:tcPr>
          <w:p w14:paraId="1AF00302" w14:textId="77777777" w:rsidR="007B2330" w:rsidRPr="00012D5D" w:rsidRDefault="007B2330" w:rsidP="00CC52B9">
            <w:pPr>
              <w:spacing w:after="0" w:line="240" w:lineRule="auto"/>
              <w:jc w:val="center"/>
              <w:rPr>
                <w:rFonts w:eastAsia="Times New Roman" w:cs="Arial"/>
                <w:b/>
                <w:bCs/>
                <w:sz w:val="12"/>
                <w:szCs w:val="12"/>
                <w:lang w:val="sq-AL"/>
              </w:rPr>
            </w:pPr>
            <w:r w:rsidRPr="008059B2">
              <w:rPr>
                <w:rFonts w:eastAsia="Times New Roman" w:cs="Arial"/>
                <w:b/>
                <w:bCs/>
                <w:sz w:val="12"/>
                <w:szCs w:val="12"/>
                <w:lang w:val="sq-AL"/>
              </w:rPr>
              <w:t>Trend rrit</w:t>
            </w:r>
            <w:r>
              <w:rPr>
                <w:rFonts w:eastAsia="Times New Roman" w:cs="Arial"/>
                <w:b/>
                <w:bCs/>
                <w:sz w:val="12"/>
                <w:szCs w:val="12"/>
                <w:lang w:val="sq-AL"/>
              </w:rPr>
              <w:t>ë</w:t>
            </w:r>
            <w:r w:rsidRPr="008059B2">
              <w:rPr>
                <w:rFonts w:eastAsia="Times New Roman" w:cs="Arial"/>
                <w:b/>
                <w:bCs/>
                <w:sz w:val="12"/>
                <w:szCs w:val="12"/>
                <w:lang w:val="sq-AL"/>
              </w:rPr>
              <w:t>s</w:t>
            </w:r>
          </w:p>
        </w:tc>
        <w:tc>
          <w:tcPr>
            <w:tcW w:w="1503" w:type="dxa"/>
            <w:tcBorders>
              <w:top w:val="nil"/>
              <w:left w:val="nil"/>
              <w:bottom w:val="single" w:sz="4" w:space="0" w:color="BFBFBF"/>
              <w:right w:val="single" w:sz="4" w:space="0" w:color="auto"/>
            </w:tcBorders>
            <w:shd w:val="clear" w:color="000000" w:fill="FFFFCC"/>
            <w:noWrap/>
            <w:hideMark/>
          </w:tcPr>
          <w:p w14:paraId="04B0273E" w14:textId="77777777" w:rsidR="007B2330" w:rsidRPr="00012D5D" w:rsidRDefault="007B2330" w:rsidP="00CC52B9">
            <w:pPr>
              <w:spacing w:after="0" w:line="240" w:lineRule="auto"/>
              <w:jc w:val="center"/>
              <w:rPr>
                <w:rFonts w:eastAsia="Times New Roman" w:cs="Arial"/>
                <w:b/>
                <w:bCs/>
                <w:sz w:val="12"/>
                <w:szCs w:val="12"/>
                <w:lang w:val="sq-AL"/>
              </w:rPr>
            </w:pPr>
            <w:r w:rsidRPr="008059B2">
              <w:rPr>
                <w:rFonts w:eastAsia="Times New Roman" w:cs="Arial"/>
                <w:b/>
                <w:bCs/>
                <w:sz w:val="12"/>
                <w:szCs w:val="12"/>
                <w:lang w:val="sq-AL"/>
              </w:rPr>
              <w:t>Trend rrit</w:t>
            </w:r>
            <w:r>
              <w:rPr>
                <w:rFonts w:eastAsia="Times New Roman" w:cs="Arial"/>
                <w:b/>
                <w:bCs/>
                <w:sz w:val="12"/>
                <w:szCs w:val="12"/>
                <w:lang w:val="sq-AL"/>
              </w:rPr>
              <w:t>ë</w:t>
            </w:r>
            <w:r w:rsidRPr="008059B2">
              <w:rPr>
                <w:rFonts w:eastAsia="Times New Roman" w:cs="Arial"/>
                <w:b/>
                <w:bCs/>
                <w:sz w:val="12"/>
                <w:szCs w:val="12"/>
                <w:lang w:val="sq-AL"/>
              </w:rPr>
              <w:t>s</w:t>
            </w:r>
          </w:p>
        </w:tc>
        <w:tc>
          <w:tcPr>
            <w:tcW w:w="1452" w:type="dxa"/>
            <w:tcBorders>
              <w:top w:val="nil"/>
              <w:left w:val="nil"/>
              <w:bottom w:val="single" w:sz="4" w:space="0" w:color="BFBFBF"/>
              <w:right w:val="single" w:sz="4" w:space="0" w:color="auto"/>
            </w:tcBorders>
            <w:shd w:val="clear" w:color="000000" w:fill="FFFFCC"/>
            <w:noWrap/>
            <w:hideMark/>
          </w:tcPr>
          <w:p w14:paraId="74DE1BE2" w14:textId="77777777" w:rsidR="007B2330" w:rsidRPr="00012D5D" w:rsidRDefault="007B2330" w:rsidP="00CC52B9">
            <w:pPr>
              <w:spacing w:after="0" w:line="240" w:lineRule="auto"/>
              <w:jc w:val="center"/>
              <w:rPr>
                <w:rFonts w:eastAsia="Times New Roman" w:cs="Arial"/>
                <w:b/>
                <w:bCs/>
                <w:sz w:val="12"/>
                <w:szCs w:val="12"/>
                <w:lang w:val="sq-AL"/>
              </w:rPr>
            </w:pPr>
            <w:r w:rsidRPr="008059B2">
              <w:rPr>
                <w:rFonts w:eastAsia="Times New Roman" w:cs="Arial"/>
                <w:b/>
                <w:bCs/>
                <w:sz w:val="12"/>
                <w:szCs w:val="12"/>
                <w:lang w:val="sq-AL"/>
              </w:rPr>
              <w:t>Trend rrit</w:t>
            </w:r>
            <w:r>
              <w:rPr>
                <w:rFonts w:eastAsia="Times New Roman" w:cs="Arial"/>
                <w:b/>
                <w:bCs/>
                <w:sz w:val="12"/>
                <w:szCs w:val="12"/>
                <w:lang w:val="sq-AL"/>
              </w:rPr>
              <w:t>ë</w:t>
            </w:r>
            <w:r w:rsidRPr="008059B2">
              <w:rPr>
                <w:rFonts w:eastAsia="Times New Roman" w:cs="Arial"/>
                <w:b/>
                <w:bCs/>
                <w:sz w:val="12"/>
                <w:szCs w:val="12"/>
                <w:lang w:val="sq-AL"/>
              </w:rPr>
              <w:t>s</w:t>
            </w:r>
          </w:p>
        </w:tc>
        <w:tc>
          <w:tcPr>
            <w:tcW w:w="1130" w:type="dxa"/>
            <w:vMerge/>
            <w:tcBorders>
              <w:top w:val="nil"/>
              <w:left w:val="single" w:sz="4" w:space="0" w:color="auto"/>
              <w:bottom w:val="single" w:sz="4" w:space="0" w:color="000000"/>
              <w:right w:val="single" w:sz="4" w:space="0" w:color="auto"/>
            </w:tcBorders>
            <w:vAlign w:val="center"/>
            <w:hideMark/>
          </w:tcPr>
          <w:p w14:paraId="07E0AD4F"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7200BC97" w14:textId="77777777" w:rsidTr="00CC52B9">
        <w:trPr>
          <w:trHeight w:val="660"/>
        </w:trPr>
        <w:tc>
          <w:tcPr>
            <w:tcW w:w="1955" w:type="dxa"/>
            <w:vMerge/>
            <w:tcBorders>
              <w:top w:val="nil"/>
              <w:left w:val="single" w:sz="4" w:space="0" w:color="auto"/>
              <w:bottom w:val="single" w:sz="4" w:space="0" w:color="000000"/>
              <w:right w:val="single" w:sz="4" w:space="0" w:color="auto"/>
            </w:tcBorders>
            <w:vAlign w:val="center"/>
            <w:hideMark/>
          </w:tcPr>
          <w:p w14:paraId="386414FD"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7285F80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XXIVd) </w:t>
            </w:r>
            <w:r w:rsidRPr="00F035B1">
              <w:rPr>
                <w:rFonts w:eastAsia="Times New Roman" w:cs="Arial"/>
                <w:b/>
                <w:bCs/>
                <w:sz w:val="12"/>
                <w:szCs w:val="12"/>
                <w:lang w:val="sq-AL"/>
              </w:rPr>
              <w:t>Pjesa e organizatave të administratës publike që plotësojnë kërkesat ligjore kombëtare për krijimin dhe stafin minimal të njësive të auditimit të brendshëm.</w:t>
            </w:r>
          </w:p>
        </w:tc>
        <w:tc>
          <w:tcPr>
            <w:tcW w:w="2877" w:type="dxa"/>
            <w:tcBorders>
              <w:top w:val="nil"/>
              <w:left w:val="nil"/>
              <w:bottom w:val="single" w:sz="4" w:space="0" w:color="auto"/>
              <w:right w:val="single" w:sz="4" w:space="0" w:color="auto"/>
            </w:tcBorders>
            <w:shd w:val="clear" w:color="000000" w:fill="FFFFCC"/>
            <w:hideMark/>
          </w:tcPr>
          <w:p w14:paraId="18887D9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 xml:space="preserve"> Raporti i </w:t>
            </w:r>
            <w:r w:rsidRPr="00012D5D">
              <w:rPr>
                <w:rFonts w:eastAsia="Times New Roman" w:cs="Arial"/>
                <w:b/>
                <w:bCs/>
                <w:sz w:val="12"/>
                <w:szCs w:val="12"/>
                <w:lang w:val="sq-AL"/>
              </w:rPr>
              <w:t>SIGMA</w:t>
            </w:r>
          </w:p>
        </w:tc>
        <w:tc>
          <w:tcPr>
            <w:tcW w:w="1393" w:type="dxa"/>
            <w:tcBorders>
              <w:top w:val="nil"/>
              <w:left w:val="nil"/>
              <w:bottom w:val="single" w:sz="4" w:space="0" w:color="auto"/>
              <w:right w:val="single" w:sz="4" w:space="0" w:color="auto"/>
            </w:tcBorders>
            <w:shd w:val="clear" w:color="000000" w:fill="FFFFCC"/>
            <w:noWrap/>
            <w:hideMark/>
          </w:tcPr>
          <w:p w14:paraId="4746859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75% (2017)</w:t>
            </w:r>
          </w:p>
        </w:tc>
        <w:tc>
          <w:tcPr>
            <w:tcW w:w="1415" w:type="dxa"/>
            <w:tcBorders>
              <w:top w:val="nil"/>
              <w:left w:val="nil"/>
              <w:bottom w:val="single" w:sz="4" w:space="0" w:color="auto"/>
              <w:right w:val="single" w:sz="4" w:space="0" w:color="auto"/>
            </w:tcBorders>
            <w:shd w:val="clear" w:color="000000" w:fill="FFFFCC"/>
            <w:noWrap/>
            <w:hideMark/>
          </w:tcPr>
          <w:p w14:paraId="777F97C4" w14:textId="77777777" w:rsidR="007B2330" w:rsidRPr="00012D5D" w:rsidRDefault="007B2330" w:rsidP="00CC52B9">
            <w:pPr>
              <w:spacing w:after="0" w:line="240" w:lineRule="auto"/>
              <w:jc w:val="center"/>
              <w:rPr>
                <w:rFonts w:eastAsia="Times New Roman" w:cs="Arial"/>
                <w:b/>
                <w:bCs/>
                <w:sz w:val="12"/>
                <w:szCs w:val="12"/>
                <w:lang w:val="sq-AL"/>
              </w:rPr>
            </w:pPr>
            <w:r w:rsidRPr="008E5B19">
              <w:rPr>
                <w:rFonts w:eastAsia="Times New Roman" w:cs="Arial"/>
                <w:b/>
                <w:bCs/>
                <w:sz w:val="12"/>
                <w:szCs w:val="12"/>
                <w:lang w:val="sq-AL"/>
              </w:rPr>
              <w:t>Trend rrit</w:t>
            </w:r>
            <w:r>
              <w:rPr>
                <w:rFonts w:eastAsia="Times New Roman" w:cs="Arial"/>
                <w:b/>
                <w:bCs/>
                <w:sz w:val="12"/>
                <w:szCs w:val="12"/>
                <w:lang w:val="sq-AL"/>
              </w:rPr>
              <w:t>ë</w:t>
            </w:r>
            <w:r w:rsidRPr="008E5B19">
              <w:rPr>
                <w:rFonts w:eastAsia="Times New Roman" w:cs="Arial"/>
                <w:b/>
                <w:bCs/>
                <w:sz w:val="12"/>
                <w:szCs w:val="12"/>
                <w:lang w:val="sq-AL"/>
              </w:rPr>
              <w:t>s</w:t>
            </w:r>
          </w:p>
        </w:tc>
        <w:tc>
          <w:tcPr>
            <w:tcW w:w="1517" w:type="dxa"/>
            <w:tcBorders>
              <w:top w:val="nil"/>
              <w:left w:val="nil"/>
              <w:bottom w:val="single" w:sz="4" w:space="0" w:color="auto"/>
              <w:right w:val="single" w:sz="4" w:space="0" w:color="auto"/>
            </w:tcBorders>
            <w:shd w:val="clear" w:color="000000" w:fill="FFFFCC"/>
            <w:noWrap/>
            <w:hideMark/>
          </w:tcPr>
          <w:p w14:paraId="74EE36F5" w14:textId="77777777" w:rsidR="007B2330" w:rsidRPr="00012D5D" w:rsidRDefault="007B2330" w:rsidP="00CC52B9">
            <w:pPr>
              <w:spacing w:after="0" w:line="240" w:lineRule="auto"/>
              <w:jc w:val="center"/>
              <w:rPr>
                <w:rFonts w:eastAsia="Times New Roman" w:cs="Arial"/>
                <w:b/>
                <w:bCs/>
                <w:sz w:val="12"/>
                <w:szCs w:val="12"/>
                <w:lang w:val="sq-AL"/>
              </w:rPr>
            </w:pPr>
            <w:r w:rsidRPr="008E5B19">
              <w:rPr>
                <w:rFonts w:eastAsia="Times New Roman" w:cs="Arial"/>
                <w:b/>
                <w:bCs/>
                <w:sz w:val="12"/>
                <w:szCs w:val="12"/>
                <w:lang w:val="sq-AL"/>
              </w:rPr>
              <w:t>Trend rrit</w:t>
            </w:r>
            <w:r>
              <w:rPr>
                <w:rFonts w:eastAsia="Times New Roman" w:cs="Arial"/>
                <w:b/>
                <w:bCs/>
                <w:sz w:val="12"/>
                <w:szCs w:val="12"/>
                <w:lang w:val="sq-AL"/>
              </w:rPr>
              <w:t>ë</w:t>
            </w:r>
            <w:r w:rsidRPr="008E5B19">
              <w:rPr>
                <w:rFonts w:eastAsia="Times New Roman" w:cs="Arial"/>
                <w:b/>
                <w:bCs/>
                <w:sz w:val="12"/>
                <w:szCs w:val="12"/>
                <w:lang w:val="sq-AL"/>
              </w:rPr>
              <w:t>s</w:t>
            </w:r>
          </w:p>
        </w:tc>
        <w:tc>
          <w:tcPr>
            <w:tcW w:w="1503" w:type="dxa"/>
            <w:tcBorders>
              <w:top w:val="nil"/>
              <w:left w:val="nil"/>
              <w:bottom w:val="single" w:sz="4" w:space="0" w:color="auto"/>
              <w:right w:val="single" w:sz="4" w:space="0" w:color="auto"/>
            </w:tcBorders>
            <w:shd w:val="clear" w:color="000000" w:fill="FFFFCC"/>
            <w:noWrap/>
            <w:hideMark/>
          </w:tcPr>
          <w:p w14:paraId="71BF3F79" w14:textId="77777777" w:rsidR="007B2330" w:rsidRPr="00012D5D" w:rsidRDefault="007B2330" w:rsidP="00CC52B9">
            <w:pPr>
              <w:spacing w:after="0" w:line="240" w:lineRule="auto"/>
              <w:jc w:val="center"/>
              <w:rPr>
                <w:rFonts w:eastAsia="Times New Roman" w:cs="Arial"/>
                <w:b/>
                <w:bCs/>
                <w:sz w:val="12"/>
                <w:szCs w:val="12"/>
                <w:lang w:val="sq-AL"/>
              </w:rPr>
            </w:pPr>
            <w:r w:rsidRPr="008E5B19">
              <w:rPr>
                <w:rFonts w:eastAsia="Times New Roman" w:cs="Arial"/>
                <w:b/>
                <w:bCs/>
                <w:sz w:val="12"/>
                <w:szCs w:val="12"/>
                <w:lang w:val="sq-AL"/>
              </w:rPr>
              <w:t>Trend rrit</w:t>
            </w:r>
            <w:r>
              <w:rPr>
                <w:rFonts w:eastAsia="Times New Roman" w:cs="Arial"/>
                <w:b/>
                <w:bCs/>
                <w:sz w:val="12"/>
                <w:szCs w:val="12"/>
                <w:lang w:val="sq-AL"/>
              </w:rPr>
              <w:t>ë</w:t>
            </w:r>
            <w:r w:rsidRPr="008E5B19">
              <w:rPr>
                <w:rFonts w:eastAsia="Times New Roman" w:cs="Arial"/>
                <w:b/>
                <w:bCs/>
                <w:sz w:val="12"/>
                <w:szCs w:val="12"/>
                <w:lang w:val="sq-AL"/>
              </w:rPr>
              <w:t>s</w:t>
            </w:r>
          </w:p>
        </w:tc>
        <w:tc>
          <w:tcPr>
            <w:tcW w:w="1452" w:type="dxa"/>
            <w:tcBorders>
              <w:top w:val="nil"/>
              <w:left w:val="nil"/>
              <w:bottom w:val="single" w:sz="4" w:space="0" w:color="auto"/>
              <w:right w:val="single" w:sz="4" w:space="0" w:color="auto"/>
            </w:tcBorders>
            <w:shd w:val="clear" w:color="000000" w:fill="FFFFCC"/>
            <w:noWrap/>
            <w:hideMark/>
          </w:tcPr>
          <w:p w14:paraId="50F30981" w14:textId="77777777" w:rsidR="007B2330" w:rsidRPr="00012D5D" w:rsidRDefault="007B2330" w:rsidP="00CC52B9">
            <w:pPr>
              <w:spacing w:after="0" w:line="240" w:lineRule="auto"/>
              <w:jc w:val="center"/>
              <w:rPr>
                <w:rFonts w:eastAsia="Times New Roman" w:cs="Arial"/>
                <w:b/>
                <w:bCs/>
                <w:sz w:val="12"/>
                <w:szCs w:val="12"/>
                <w:lang w:val="sq-AL"/>
              </w:rPr>
            </w:pPr>
            <w:r w:rsidRPr="008E5B19">
              <w:rPr>
                <w:rFonts w:eastAsia="Times New Roman" w:cs="Arial"/>
                <w:b/>
                <w:bCs/>
                <w:sz w:val="12"/>
                <w:szCs w:val="12"/>
                <w:lang w:val="sq-AL"/>
              </w:rPr>
              <w:t>Trend rrit</w:t>
            </w:r>
            <w:r>
              <w:rPr>
                <w:rFonts w:eastAsia="Times New Roman" w:cs="Arial"/>
                <w:b/>
                <w:bCs/>
                <w:sz w:val="12"/>
                <w:szCs w:val="12"/>
                <w:lang w:val="sq-AL"/>
              </w:rPr>
              <w:t>ë</w:t>
            </w:r>
            <w:r w:rsidRPr="008E5B19">
              <w:rPr>
                <w:rFonts w:eastAsia="Times New Roman" w:cs="Arial"/>
                <w:b/>
                <w:bCs/>
                <w:sz w:val="12"/>
                <w:szCs w:val="12"/>
                <w:lang w:val="sq-AL"/>
              </w:rPr>
              <w:t>s</w:t>
            </w:r>
          </w:p>
        </w:tc>
        <w:tc>
          <w:tcPr>
            <w:tcW w:w="1130" w:type="dxa"/>
            <w:vMerge/>
            <w:tcBorders>
              <w:top w:val="nil"/>
              <w:left w:val="single" w:sz="4" w:space="0" w:color="auto"/>
              <w:bottom w:val="single" w:sz="4" w:space="0" w:color="000000"/>
              <w:right w:val="single" w:sz="4" w:space="0" w:color="auto"/>
            </w:tcBorders>
            <w:vAlign w:val="center"/>
            <w:hideMark/>
          </w:tcPr>
          <w:p w14:paraId="16C08025"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2649C9C" w14:textId="77777777" w:rsidTr="00CC52B9">
        <w:trPr>
          <w:trHeight w:val="330"/>
        </w:trPr>
        <w:tc>
          <w:tcPr>
            <w:tcW w:w="1955" w:type="dxa"/>
            <w:tcBorders>
              <w:top w:val="nil"/>
              <w:left w:val="single" w:sz="4" w:space="0" w:color="auto"/>
              <w:bottom w:val="single" w:sz="4" w:space="0" w:color="auto"/>
              <w:right w:val="single" w:sz="4" w:space="0" w:color="auto"/>
            </w:tcBorders>
            <w:shd w:val="clear" w:color="000000" w:fill="FFFFCC"/>
            <w:hideMark/>
          </w:tcPr>
          <w:p w14:paraId="214FF30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 </w:t>
            </w:r>
            <w:r w:rsidRPr="00F035B1">
              <w:rPr>
                <w:rFonts w:eastAsia="Times New Roman" w:cs="Arial"/>
                <w:b/>
                <w:bCs/>
                <w:sz w:val="12"/>
                <w:szCs w:val="12"/>
                <w:lang w:val="sq-AL"/>
              </w:rPr>
              <w:t xml:space="preserve">Një inspektim financiar publik efikas </w:t>
            </w:r>
          </w:p>
        </w:tc>
        <w:tc>
          <w:tcPr>
            <w:tcW w:w="2083" w:type="dxa"/>
            <w:tcBorders>
              <w:top w:val="nil"/>
              <w:left w:val="nil"/>
              <w:bottom w:val="single" w:sz="4" w:space="0" w:color="auto"/>
              <w:right w:val="single" w:sz="4" w:space="0" w:color="auto"/>
            </w:tcBorders>
            <w:shd w:val="clear" w:color="000000" w:fill="FFC000"/>
            <w:hideMark/>
          </w:tcPr>
          <w:p w14:paraId="132C1FD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XXVa) </w:t>
            </w:r>
            <w:r>
              <w:rPr>
                <w:rFonts w:eastAsia="Times New Roman" w:cs="Arial"/>
                <w:b/>
                <w:bCs/>
                <w:sz w:val="12"/>
                <w:szCs w:val="12"/>
                <w:lang w:val="sq-AL"/>
              </w:rPr>
              <w:t>Niveli i gjetjeve në raport</w:t>
            </w:r>
            <w:r w:rsidRPr="00F035B1">
              <w:rPr>
                <w:rFonts w:eastAsia="Times New Roman" w:cs="Arial"/>
                <w:b/>
                <w:bCs/>
                <w:sz w:val="12"/>
                <w:szCs w:val="12"/>
                <w:lang w:val="sq-AL"/>
              </w:rPr>
              <w:t xml:space="preserve"> me inspektimet financiare publike të kryera</w:t>
            </w:r>
          </w:p>
        </w:tc>
        <w:tc>
          <w:tcPr>
            <w:tcW w:w="2877" w:type="dxa"/>
            <w:tcBorders>
              <w:top w:val="nil"/>
              <w:left w:val="nil"/>
              <w:bottom w:val="single" w:sz="4" w:space="0" w:color="auto"/>
              <w:right w:val="single" w:sz="4" w:space="0" w:color="auto"/>
            </w:tcBorders>
            <w:shd w:val="clear" w:color="000000" w:fill="FFC000"/>
            <w:hideMark/>
          </w:tcPr>
          <w:p w14:paraId="1ECEB7C7"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w:t>
            </w:r>
          </w:p>
        </w:tc>
        <w:tc>
          <w:tcPr>
            <w:tcW w:w="1393" w:type="dxa"/>
            <w:tcBorders>
              <w:top w:val="nil"/>
              <w:left w:val="nil"/>
              <w:bottom w:val="single" w:sz="4" w:space="0" w:color="auto"/>
              <w:right w:val="single" w:sz="4" w:space="0" w:color="auto"/>
            </w:tcBorders>
            <w:shd w:val="clear" w:color="000000" w:fill="FFFFCC"/>
            <w:noWrap/>
            <w:hideMark/>
          </w:tcPr>
          <w:p w14:paraId="7B6D0F0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000000" w:fill="FFFFCC"/>
            <w:noWrap/>
            <w:hideMark/>
          </w:tcPr>
          <w:p w14:paraId="21E57EA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auto"/>
              <w:right w:val="single" w:sz="4" w:space="0" w:color="auto"/>
            </w:tcBorders>
            <w:shd w:val="clear" w:color="000000" w:fill="FFFFCC"/>
            <w:noWrap/>
            <w:hideMark/>
          </w:tcPr>
          <w:p w14:paraId="7C392FC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03" w:type="dxa"/>
            <w:tcBorders>
              <w:top w:val="nil"/>
              <w:left w:val="nil"/>
              <w:bottom w:val="single" w:sz="4" w:space="0" w:color="auto"/>
              <w:right w:val="single" w:sz="4" w:space="0" w:color="auto"/>
            </w:tcBorders>
            <w:shd w:val="clear" w:color="000000" w:fill="FFFFCC"/>
            <w:noWrap/>
            <w:hideMark/>
          </w:tcPr>
          <w:p w14:paraId="38EAADF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52" w:type="dxa"/>
            <w:tcBorders>
              <w:top w:val="nil"/>
              <w:left w:val="nil"/>
              <w:bottom w:val="single" w:sz="4" w:space="0" w:color="auto"/>
              <w:right w:val="single" w:sz="4" w:space="0" w:color="auto"/>
            </w:tcBorders>
            <w:shd w:val="clear" w:color="000000" w:fill="FFFFCC"/>
            <w:noWrap/>
            <w:hideMark/>
          </w:tcPr>
          <w:p w14:paraId="1E210AC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74A7BF59"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0385EE6"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90070"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6.1: </w:t>
            </w:r>
            <w:r w:rsidRPr="00F035B1">
              <w:rPr>
                <w:rFonts w:eastAsia="Times New Roman" w:cs="Arial"/>
                <w:b/>
                <w:bCs/>
                <w:color w:val="C00000"/>
                <w:sz w:val="18"/>
                <w:szCs w:val="18"/>
                <w:lang w:val="sq-AL"/>
              </w:rPr>
              <w:t>MENAXHIMI FINANCIAR DHE KONTROLLI NË TË GJITHË INSTITUCIONET PUBLIKE</w:t>
            </w:r>
          </w:p>
        </w:tc>
        <w:tc>
          <w:tcPr>
            <w:tcW w:w="1130" w:type="dxa"/>
            <w:tcBorders>
              <w:top w:val="nil"/>
              <w:left w:val="nil"/>
              <w:bottom w:val="single" w:sz="4" w:space="0" w:color="auto"/>
              <w:right w:val="single" w:sz="4" w:space="0" w:color="auto"/>
            </w:tcBorders>
            <w:shd w:val="clear" w:color="auto" w:fill="auto"/>
            <w:noWrap/>
            <w:vAlign w:val="center"/>
            <w:hideMark/>
          </w:tcPr>
          <w:p w14:paraId="47F29484"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DHFKB</w:t>
            </w:r>
          </w:p>
        </w:tc>
      </w:tr>
      <w:tr w:rsidR="007B2330" w:rsidRPr="00012D5D" w14:paraId="36C50FBD" w14:textId="77777777" w:rsidTr="00CC52B9">
        <w:trPr>
          <w:trHeight w:val="450"/>
        </w:trPr>
        <w:tc>
          <w:tcPr>
            <w:tcW w:w="1955" w:type="dxa"/>
            <w:tcBorders>
              <w:top w:val="nil"/>
              <w:left w:val="nil"/>
              <w:bottom w:val="nil"/>
              <w:right w:val="nil"/>
            </w:tcBorders>
            <w:shd w:val="clear" w:color="auto" w:fill="auto"/>
            <w:noWrap/>
            <w:vAlign w:val="center"/>
            <w:hideMark/>
          </w:tcPr>
          <w:p w14:paraId="4D9D7A51"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2D6A4A5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61B1FDE9" w14:textId="77777777" w:rsidR="007B2330" w:rsidRPr="000A0A92" w:rsidRDefault="007B2330" w:rsidP="00CC52B9">
            <w:pPr>
              <w:spacing w:after="0" w:line="240" w:lineRule="auto"/>
              <w:jc w:val="center"/>
              <w:rPr>
                <w:rFonts w:eastAsia="Times New Roman" w:cs="Arial"/>
                <w:b/>
                <w:bCs/>
                <w:sz w:val="16"/>
                <w:szCs w:val="16"/>
                <w:lang w:val="sq-AL"/>
              </w:rPr>
            </w:pPr>
            <w:r w:rsidRPr="000A0A92">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0466B07C" w14:textId="77777777" w:rsidR="007B2330" w:rsidRPr="000A0A92" w:rsidRDefault="007B2330" w:rsidP="00CC52B9">
            <w:pPr>
              <w:spacing w:after="0" w:line="240" w:lineRule="auto"/>
              <w:jc w:val="center"/>
              <w:rPr>
                <w:rFonts w:eastAsia="Times New Roman" w:cs="Arial"/>
                <w:b/>
                <w:bCs/>
                <w:sz w:val="16"/>
                <w:szCs w:val="16"/>
                <w:lang w:val="sq-AL"/>
              </w:rPr>
            </w:pPr>
            <w:r w:rsidRPr="000A0A92">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728D3A8B" w14:textId="77777777" w:rsidR="007B2330" w:rsidRPr="000A0A92" w:rsidRDefault="007B2330" w:rsidP="00CC52B9">
            <w:pPr>
              <w:spacing w:after="0" w:line="240" w:lineRule="auto"/>
              <w:jc w:val="center"/>
              <w:rPr>
                <w:rFonts w:eastAsia="Times New Roman" w:cs="Arial"/>
                <w:b/>
                <w:bCs/>
                <w:sz w:val="16"/>
                <w:szCs w:val="16"/>
                <w:lang w:val="sq-AL"/>
              </w:rPr>
            </w:pPr>
            <w:r w:rsidRPr="000A0A92">
              <w:rPr>
                <w:rFonts w:eastAsia="Times New Roman" w:cs="Arial"/>
                <w:b/>
                <w:bCs/>
                <w:sz w:val="16"/>
                <w:szCs w:val="16"/>
                <w:lang w:val="sq-AL"/>
              </w:rPr>
              <w:t>Vlera e synuar</w:t>
            </w:r>
            <w:r w:rsidRPr="000A0A92">
              <w:rPr>
                <w:rFonts w:eastAsia="Times New Roman" w:cs="Arial"/>
                <w:b/>
                <w:bCs/>
                <w:sz w:val="16"/>
                <w:szCs w:val="16"/>
                <w:lang w:val="sq-AL"/>
              </w:rPr>
              <w:br/>
              <w:t>VF19</w:t>
            </w:r>
          </w:p>
        </w:tc>
        <w:tc>
          <w:tcPr>
            <w:tcW w:w="1517" w:type="dxa"/>
            <w:tcBorders>
              <w:top w:val="nil"/>
              <w:left w:val="nil"/>
              <w:bottom w:val="single" w:sz="4" w:space="0" w:color="auto"/>
              <w:right w:val="single" w:sz="4" w:space="0" w:color="auto"/>
            </w:tcBorders>
            <w:shd w:val="clear" w:color="auto" w:fill="auto"/>
            <w:vAlign w:val="center"/>
            <w:hideMark/>
          </w:tcPr>
          <w:p w14:paraId="2F0BDADC"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74D80734"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1E995B9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7C5A7EF2"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13A1978F" w14:textId="77777777" w:rsidTr="00CC52B9">
        <w:trPr>
          <w:trHeight w:val="330"/>
        </w:trPr>
        <w:tc>
          <w:tcPr>
            <w:tcW w:w="1955" w:type="dxa"/>
            <w:tcBorders>
              <w:top w:val="nil"/>
              <w:left w:val="nil"/>
              <w:bottom w:val="nil"/>
              <w:right w:val="nil"/>
            </w:tcBorders>
            <w:shd w:val="clear" w:color="auto" w:fill="auto"/>
            <w:noWrap/>
            <w:vAlign w:val="bottom"/>
            <w:hideMark/>
          </w:tcPr>
          <w:p w14:paraId="40F9890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00A69F8"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6.1.1: </w:t>
            </w:r>
            <w:r w:rsidRPr="00F035B1">
              <w:rPr>
                <w:rFonts w:eastAsia="Times New Roman" w:cs="Arial"/>
                <w:b/>
                <w:bCs/>
                <w:sz w:val="12"/>
                <w:szCs w:val="12"/>
                <w:lang w:val="sq-AL"/>
              </w:rPr>
              <w:t xml:space="preserve">Ngritja dhe zbatimi i një sistemi të trajnimit të vazhdueshëm dhe trajnimit të punës për MFK në </w:t>
            </w:r>
            <w:r>
              <w:rPr>
                <w:rFonts w:eastAsia="Times New Roman" w:cs="Arial"/>
                <w:b/>
                <w:bCs/>
                <w:sz w:val="12"/>
                <w:szCs w:val="12"/>
                <w:lang w:val="sq-AL"/>
              </w:rPr>
              <w:t>ML</w:t>
            </w:r>
          </w:p>
        </w:tc>
        <w:tc>
          <w:tcPr>
            <w:tcW w:w="2877" w:type="dxa"/>
            <w:tcBorders>
              <w:top w:val="nil"/>
              <w:left w:val="nil"/>
              <w:bottom w:val="single" w:sz="4" w:space="0" w:color="BFBFBF"/>
              <w:right w:val="single" w:sz="4" w:space="0" w:color="auto"/>
            </w:tcBorders>
            <w:shd w:val="clear" w:color="auto" w:fill="auto"/>
            <w:hideMark/>
          </w:tcPr>
          <w:p w14:paraId="6A90312C" w14:textId="77777777" w:rsidR="007B2330" w:rsidRPr="000A0A92" w:rsidRDefault="007B2330" w:rsidP="00CC52B9">
            <w:pPr>
              <w:spacing w:after="0" w:line="240" w:lineRule="auto"/>
              <w:rPr>
                <w:rFonts w:eastAsia="Times New Roman" w:cs="Arial"/>
                <w:sz w:val="12"/>
                <w:szCs w:val="12"/>
                <w:lang w:val="sq-AL"/>
              </w:rPr>
            </w:pPr>
            <w:r w:rsidRPr="000A0A92">
              <w:rPr>
                <w:rFonts w:eastAsia="Times New Roman" w:cs="Arial"/>
                <w:sz w:val="12"/>
                <w:szCs w:val="12"/>
                <w:lang w:val="sq-AL"/>
              </w:rPr>
              <w:t>a) Një program i DMK-së për MFK miratohet çdo vit</w:t>
            </w:r>
          </w:p>
        </w:tc>
        <w:tc>
          <w:tcPr>
            <w:tcW w:w="1393" w:type="dxa"/>
            <w:tcBorders>
              <w:top w:val="nil"/>
              <w:left w:val="nil"/>
              <w:bottom w:val="single" w:sz="4" w:space="0" w:color="BFBFBF"/>
              <w:right w:val="single" w:sz="4" w:space="0" w:color="auto"/>
            </w:tcBorders>
            <w:shd w:val="clear" w:color="auto" w:fill="auto"/>
            <w:vAlign w:val="center"/>
            <w:hideMark/>
          </w:tcPr>
          <w:p w14:paraId="38BB5C45" w14:textId="77777777" w:rsidR="007B2330" w:rsidRPr="000A0A92" w:rsidRDefault="007B2330" w:rsidP="00CC52B9">
            <w:pPr>
              <w:spacing w:after="0" w:line="240" w:lineRule="auto"/>
              <w:jc w:val="center"/>
              <w:rPr>
                <w:rFonts w:eastAsia="Times New Roman" w:cs="Arial"/>
                <w:b/>
                <w:bCs/>
                <w:sz w:val="12"/>
                <w:szCs w:val="12"/>
                <w:lang w:val="sq-AL"/>
              </w:rPr>
            </w:pPr>
            <w:r w:rsidRPr="000A0A92">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6CFA381" w14:textId="77777777" w:rsidR="007B2330" w:rsidRPr="000A0A92" w:rsidRDefault="007B2330" w:rsidP="00CC52B9">
            <w:pPr>
              <w:spacing w:after="0" w:line="240" w:lineRule="auto"/>
              <w:jc w:val="center"/>
              <w:rPr>
                <w:rFonts w:eastAsia="Times New Roman" w:cs="Arial"/>
                <w:sz w:val="12"/>
                <w:szCs w:val="12"/>
                <w:lang w:val="sq-AL"/>
              </w:rPr>
            </w:pPr>
            <w:r w:rsidRPr="000A0A92">
              <w:rPr>
                <w:rFonts w:eastAsia="Times New Roman" w:cs="Arial"/>
                <w:sz w:val="12"/>
                <w:szCs w:val="12"/>
                <w:lang w:val="sq-AL"/>
              </w:rPr>
              <w:t>Program i DMK-së i përgatitur</w:t>
            </w:r>
          </w:p>
        </w:tc>
        <w:tc>
          <w:tcPr>
            <w:tcW w:w="1517" w:type="dxa"/>
            <w:tcBorders>
              <w:top w:val="nil"/>
              <w:left w:val="nil"/>
              <w:bottom w:val="single" w:sz="4" w:space="0" w:color="BFBFBF"/>
              <w:right w:val="single" w:sz="4" w:space="0" w:color="auto"/>
            </w:tcBorders>
            <w:shd w:val="clear" w:color="auto" w:fill="auto"/>
            <w:vAlign w:val="center"/>
            <w:hideMark/>
          </w:tcPr>
          <w:p w14:paraId="66C03692"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 xml:space="preserve">Programi </w:t>
            </w:r>
            <w:r>
              <w:rPr>
                <w:rFonts w:eastAsia="Times New Roman" w:cs="Arial"/>
                <w:sz w:val="12"/>
                <w:szCs w:val="12"/>
                <w:lang w:val="sq-AL"/>
              </w:rPr>
              <w:t>DMK</w:t>
            </w:r>
            <w:r w:rsidRPr="00A000AA">
              <w:rPr>
                <w:rFonts w:eastAsia="Times New Roman" w:cs="Arial"/>
                <w:sz w:val="12"/>
                <w:szCs w:val="12"/>
                <w:lang w:val="sq-AL"/>
              </w:rPr>
              <w:t xml:space="preserve"> rishikohet sipas nevojës</w:t>
            </w:r>
          </w:p>
        </w:tc>
        <w:tc>
          <w:tcPr>
            <w:tcW w:w="1503" w:type="dxa"/>
            <w:tcBorders>
              <w:top w:val="nil"/>
              <w:left w:val="nil"/>
              <w:bottom w:val="single" w:sz="4" w:space="0" w:color="BFBFBF"/>
              <w:right w:val="single" w:sz="4" w:space="0" w:color="auto"/>
            </w:tcBorders>
            <w:shd w:val="clear" w:color="auto" w:fill="auto"/>
            <w:vAlign w:val="center"/>
            <w:hideMark/>
          </w:tcPr>
          <w:p w14:paraId="76FA6D68"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 xml:space="preserve">Programi </w:t>
            </w:r>
            <w:r>
              <w:rPr>
                <w:rFonts w:eastAsia="Times New Roman" w:cs="Arial"/>
                <w:sz w:val="12"/>
                <w:szCs w:val="12"/>
                <w:lang w:val="sq-AL"/>
              </w:rPr>
              <w:t>DMK</w:t>
            </w:r>
            <w:r w:rsidRPr="00A000AA">
              <w:rPr>
                <w:rFonts w:eastAsia="Times New Roman" w:cs="Arial"/>
                <w:sz w:val="12"/>
                <w:szCs w:val="12"/>
                <w:lang w:val="sq-AL"/>
              </w:rPr>
              <w:t xml:space="preserve"> rishikohet sipas nevojës</w:t>
            </w:r>
          </w:p>
        </w:tc>
        <w:tc>
          <w:tcPr>
            <w:tcW w:w="1452" w:type="dxa"/>
            <w:tcBorders>
              <w:top w:val="nil"/>
              <w:left w:val="nil"/>
              <w:bottom w:val="single" w:sz="4" w:space="0" w:color="BFBFBF"/>
              <w:right w:val="single" w:sz="4" w:space="0" w:color="auto"/>
            </w:tcBorders>
            <w:shd w:val="clear" w:color="auto" w:fill="auto"/>
            <w:vAlign w:val="center"/>
            <w:hideMark/>
          </w:tcPr>
          <w:p w14:paraId="00441DFB"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 xml:space="preserve">Programi </w:t>
            </w:r>
            <w:r>
              <w:rPr>
                <w:rFonts w:eastAsia="Times New Roman" w:cs="Arial"/>
                <w:sz w:val="12"/>
                <w:szCs w:val="12"/>
                <w:lang w:val="sq-AL"/>
              </w:rPr>
              <w:t>DMK</w:t>
            </w:r>
            <w:r w:rsidRPr="00A000AA">
              <w:rPr>
                <w:rFonts w:eastAsia="Times New Roman" w:cs="Arial"/>
                <w:sz w:val="12"/>
                <w:szCs w:val="12"/>
                <w:lang w:val="sq-AL"/>
              </w:rPr>
              <w:t xml:space="preserve"> rishikohet sipas nevojës</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503EC893"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p>
        </w:tc>
      </w:tr>
      <w:tr w:rsidR="007B2330" w:rsidRPr="002F1E8F" w14:paraId="322332B8" w14:textId="77777777" w:rsidTr="00CC52B9">
        <w:trPr>
          <w:trHeight w:val="381"/>
        </w:trPr>
        <w:tc>
          <w:tcPr>
            <w:tcW w:w="1955" w:type="dxa"/>
            <w:tcBorders>
              <w:top w:val="nil"/>
              <w:left w:val="nil"/>
              <w:bottom w:val="nil"/>
              <w:right w:val="nil"/>
            </w:tcBorders>
            <w:shd w:val="clear" w:color="auto" w:fill="auto"/>
            <w:noWrap/>
            <w:vAlign w:val="bottom"/>
            <w:hideMark/>
          </w:tcPr>
          <w:p w14:paraId="393FF6E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5EEFCD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C669B8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000AA">
              <w:rPr>
                <w:rFonts w:eastAsia="Times New Roman" w:cs="Arial"/>
                <w:sz w:val="12"/>
                <w:szCs w:val="12"/>
                <w:lang w:val="sq-AL"/>
              </w:rPr>
              <w:t>Plani vjetor për trajnimin në vendin e punës miratohet</w:t>
            </w:r>
          </w:p>
        </w:tc>
        <w:tc>
          <w:tcPr>
            <w:tcW w:w="1393" w:type="dxa"/>
            <w:tcBorders>
              <w:top w:val="nil"/>
              <w:left w:val="nil"/>
              <w:bottom w:val="single" w:sz="4" w:space="0" w:color="auto"/>
              <w:right w:val="single" w:sz="4" w:space="0" w:color="auto"/>
            </w:tcBorders>
            <w:shd w:val="clear" w:color="auto" w:fill="auto"/>
            <w:vAlign w:val="center"/>
            <w:hideMark/>
          </w:tcPr>
          <w:p w14:paraId="276A22B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DC2FD62"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2C7F5AD7"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Plani vjetor për trajnimin në vendin e punës miratohet</w:t>
            </w:r>
          </w:p>
        </w:tc>
        <w:tc>
          <w:tcPr>
            <w:tcW w:w="1503" w:type="dxa"/>
            <w:tcBorders>
              <w:top w:val="nil"/>
              <w:left w:val="nil"/>
              <w:bottom w:val="single" w:sz="4" w:space="0" w:color="auto"/>
              <w:right w:val="single" w:sz="4" w:space="0" w:color="auto"/>
            </w:tcBorders>
            <w:shd w:val="clear" w:color="auto" w:fill="auto"/>
            <w:vAlign w:val="center"/>
            <w:hideMark/>
          </w:tcPr>
          <w:p w14:paraId="2CCCB376"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Plani vjetor për trajnimin në vendin e punës miratohet</w:t>
            </w:r>
          </w:p>
        </w:tc>
        <w:tc>
          <w:tcPr>
            <w:tcW w:w="1452" w:type="dxa"/>
            <w:tcBorders>
              <w:top w:val="nil"/>
              <w:left w:val="nil"/>
              <w:bottom w:val="single" w:sz="4" w:space="0" w:color="auto"/>
              <w:right w:val="single" w:sz="4" w:space="0" w:color="auto"/>
            </w:tcBorders>
            <w:shd w:val="clear" w:color="auto" w:fill="auto"/>
            <w:vAlign w:val="center"/>
            <w:hideMark/>
          </w:tcPr>
          <w:p w14:paraId="440D890A"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Plani vjetor për trajnimin në vendin e punës miratohet</w:t>
            </w:r>
          </w:p>
        </w:tc>
        <w:tc>
          <w:tcPr>
            <w:tcW w:w="1130" w:type="dxa"/>
            <w:vMerge/>
            <w:tcBorders>
              <w:top w:val="nil"/>
              <w:left w:val="single" w:sz="4" w:space="0" w:color="auto"/>
              <w:bottom w:val="single" w:sz="4" w:space="0" w:color="auto"/>
              <w:right w:val="single" w:sz="4" w:space="0" w:color="auto"/>
            </w:tcBorders>
            <w:vAlign w:val="center"/>
            <w:hideMark/>
          </w:tcPr>
          <w:p w14:paraId="564F0FE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73205DA8" w14:textId="77777777" w:rsidTr="00CC52B9">
        <w:trPr>
          <w:trHeight w:val="495"/>
        </w:trPr>
        <w:tc>
          <w:tcPr>
            <w:tcW w:w="1955" w:type="dxa"/>
            <w:tcBorders>
              <w:top w:val="nil"/>
              <w:left w:val="nil"/>
              <w:bottom w:val="nil"/>
              <w:right w:val="nil"/>
            </w:tcBorders>
            <w:shd w:val="clear" w:color="auto" w:fill="auto"/>
            <w:noWrap/>
            <w:vAlign w:val="bottom"/>
            <w:hideMark/>
          </w:tcPr>
          <w:p w14:paraId="0B5D9018"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1F6D94A1"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6.1.2: </w:t>
            </w:r>
            <w:r>
              <w:rPr>
                <w:rFonts w:eastAsia="Times New Roman" w:cs="Arial"/>
                <w:b/>
                <w:bCs/>
                <w:sz w:val="12"/>
                <w:szCs w:val="12"/>
                <w:lang w:val="sq-AL"/>
              </w:rPr>
              <w:t>Pilotimi i marrëveshjeve</w:t>
            </w:r>
            <w:r w:rsidRPr="00F035B1">
              <w:rPr>
                <w:rFonts w:eastAsia="Times New Roman" w:cs="Arial"/>
                <w:b/>
                <w:bCs/>
                <w:sz w:val="12"/>
                <w:szCs w:val="12"/>
                <w:lang w:val="sq-AL"/>
              </w:rPr>
              <w:t xml:space="preserve"> </w:t>
            </w:r>
            <w:r>
              <w:rPr>
                <w:rFonts w:eastAsia="Times New Roman" w:cs="Arial"/>
                <w:b/>
                <w:bCs/>
                <w:sz w:val="12"/>
                <w:szCs w:val="12"/>
                <w:lang w:val="sq-AL"/>
              </w:rPr>
              <w:t>të</w:t>
            </w:r>
            <w:r w:rsidRPr="00F035B1">
              <w:rPr>
                <w:rFonts w:eastAsia="Times New Roman" w:cs="Arial"/>
                <w:b/>
                <w:bCs/>
                <w:sz w:val="12"/>
                <w:szCs w:val="12"/>
                <w:lang w:val="sq-AL"/>
              </w:rPr>
              <w:t xml:space="preserve"> qeverisjes në disa ministri dhe </w:t>
            </w:r>
            <w:r>
              <w:rPr>
                <w:rFonts w:eastAsia="Times New Roman" w:cs="Arial"/>
                <w:b/>
                <w:bCs/>
                <w:sz w:val="12"/>
                <w:szCs w:val="12"/>
                <w:lang w:val="sq-AL"/>
              </w:rPr>
              <w:t>njësitë vartëse</w:t>
            </w:r>
            <w:r w:rsidRPr="00F035B1">
              <w:rPr>
                <w:rFonts w:eastAsia="Times New Roman" w:cs="Arial"/>
                <w:b/>
                <w:bCs/>
                <w:sz w:val="12"/>
                <w:szCs w:val="12"/>
                <w:lang w:val="sq-AL"/>
              </w:rPr>
              <w:t xml:space="preserve"> </w:t>
            </w:r>
            <w:r>
              <w:rPr>
                <w:rFonts w:eastAsia="Times New Roman" w:cs="Arial"/>
                <w:b/>
                <w:bCs/>
                <w:sz w:val="12"/>
                <w:szCs w:val="12"/>
                <w:lang w:val="sq-AL"/>
              </w:rPr>
              <w:t>të</w:t>
            </w:r>
            <w:r w:rsidRPr="00F035B1">
              <w:rPr>
                <w:rFonts w:eastAsia="Times New Roman" w:cs="Arial"/>
                <w:b/>
                <w:bCs/>
                <w:sz w:val="12"/>
                <w:szCs w:val="12"/>
                <w:lang w:val="sq-AL"/>
              </w:rPr>
              <w:t xml:space="preserve"> tyre</w:t>
            </w:r>
          </w:p>
        </w:tc>
        <w:tc>
          <w:tcPr>
            <w:tcW w:w="2877" w:type="dxa"/>
            <w:tcBorders>
              <w:top w:val="nil"/>
              <w:left w:val="nil"/>
              <w:bottom w:val="single" w:sz="4" w:space="0" w:color="BFBFBF"/>
              <w:right w:val="single" w:sz="4" w:space="0" w:color="auto"/>
            </w:tcBorders>
            <w:shd w:val="clear" w:color="auto" w:fill="auto"/>
            <w:hideMark/>
          </w:tcPr>
          <w:p w14:paraId="49EBA8E6"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A000AA">
              <w:rPr>
                <w:rFonts w:eastAsia="Times New Roman" w:cs="Arial"/>
                <w:sz w:val="12"/>
                <w:szCs w:val="12"/>
                <w:lang w:val="sq-AL"/>
              </w:rPr>
              <w:t>Kuadri ligjor në lidhje me qeverisjen vlerësohet dhe zbatohet</w:t>
            </w:r>
          </w:p>
        </w:tc>
        <w:tc>
          <w:tcPr>
            <w:tcW w:w="1393" w:type="dxa"/>
            <w:tcBorders>
              <w:top w:val="nil"/>
              <w:left w:val="nil"/>
              <w:bottom w:val="single" w:sz="4" w:space="0" w:color="BFBFBF"/>
              <w:right w:val="single" w:sz="4" w:space="0" w:color="auto"/>
            </w:tcBorders>
            <w:shd w:val="clear" w:color="auto" w:fill="auto"/>
            <w:vAlign w:val="center"/>
            <w:hideMark/>
          </w:tcPr>
          <w:p w14:paraId="70BB532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D72B419"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Kuadri ligjor në lidhje me qeverisjen vlerësohet dhe zbatohet</w:t>
            </w:r>
          </w:p>
        </w:tc>
        <w:tc>
          <w:tcPr>
            <w:tcW w:w="1517" w:type="dxa"/>
            <w:tcBorders>
              <w:top w:val="nil"/>
              <w:left w:val="nil"/>
              <w:bottom w:val="single" w:sz="4" w:space="0" w:color="BFBFBF"/>
              <w:right w:val="single" w:sz="4" w:space="0" w:color="auto"/>
            </w:tcBorders>
            <w:shd w:val="clear" w:color="auto" w:fill="auto"/>
            <w:vAlign w:val="center"/>
            <w:hideMark/>
          </w:tcPr>
          <w:p w14:paraId="1473F95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4030C19D"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2980836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423E827A"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p>
        </w:tc>
      </w:tr>
      <w:tr w:rsidR="007B2330" w:rsidRPr="00012D5D" w14:paraId="02CD0B4B" w14:textId="77777777" w:rsidTr="00CC52B9">
        <w:trPr>
          <w:trHeight w:val="495"/>
        </w:trPr>
        <w:tc>
          <w:tcPr>
            <w:tcW w:w="1955" w:type="dxa"/>
            <w:tcBorders>
              <w:top w:val="nil"/>
              <w:left w:val="nil"/>
              <w:bottom w:val="nil"/>
              <w:right w:val="nil"/>
            </w:tcBorders>
            <w:shd w:val="clear" w:color="auto" w:fill="auto"/>
            <w:noWrap/>
            <w:vAlign w:val="bottom"/>
            <w:hideMark/>
          </w:tcPr>
          <w:p w14:paraId="3BB5DFF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B5E740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0196143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A000AA">
              <w:rPr>
                <w:rFonts w:eastAsia="Times New Roman" w:cs="Arial"/>
                <w:sz w:val="12"/>
                <w:szCs w:val="12"/>
                <w:lang w:val="sq-AL"/>
              </w:rPr>
              <w:t xml:space="preserve">Rishikim funksional se si punon qeverisja në praktikë dhe </w:t>
            </w:r>
            <w:r>
              <w:rPr>
                <w:rFonts w:eastAsia="Times New Roman" w:cs="Arial"/>
                <w:sz w:val="12"/>
                <w:szCs w:val="12"/>
                <w:lang w:val="sq-AL"/>
              </w:rPr>
              <w:t xml:space="preserve">bëhet </w:t>
            </w:r>
            <w:r w:rsidRPr="00A000AA">
              <w:rPr>
                <w:rFonts w:eastAsia="Times New Roman" w:cs="Arial"/>
                <w:sz w:val="12"/>
                <w:szCs w:val="12"/>
                <w:lang w:val="sq-AL"/>
              </w:rPr>
              <w:t>propozimi për përmirësim</w:t>
            </w:r>
          </w:p>
        </w:tc>
        <w:tc>
          <w:tcPr>
            <w:tcW w:w="1393" w:type="dxa"/>
            <w:tcBorders>
              <w:top w:val="nil"/>
              <w:left w:val="nil"/>
              <w:bottom w:val="single" w:sz="4" w:space="0" w:color="BFBFBF"/>
              <w:right w:val="single" w:sz="4" w:space="0" w:color="auto"/>
            </w:tcBorders>
            <w:shd w:val="clear" w:color="auto" w:fill="auto"/>
            <w:vAlign w:val="center"/>
            <w:hideMark/>
          </w:tcPr>
          <w:p w14:paraId="7591B25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1733D7F"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6D0B159D"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Pr>
                <w:rFonts w:eastAsia="Times New Roman" w:cs="Arial"/>
                <w:sz w:val="12"/>
                <w:szCs w:val="12"/>
                <w:lang w:val="sq-AL"/>
              </w:rPr>
              <w:t>Rishikimi</w:t>
            </w:r>
            <w:r w:rsidRPr="00A000AA">
              <w:rPr>
                <w:rFonts w:eastAsia="Times New Roman" w:cs="Arial"/>
                <w:sz w:val="12"/>
                <w:szCs w:val="12"/>
                <w:lang w:val="sq-AL"/>
              </w:rPr>
              <w:t>i funksional i përfunduar</w:t>
            </w:r>
          </w:p>
        </w:tc>
        <w:tc>
          <w:tcPr>
            <w:tcW w:w="1503" w:type="dxa"/>
            <w:tcBorders>
              <w:top w:val="nil"/>
              <w:left w:val="nil"/>
              <w:bottom w:val="single" w:sz="4" w:space="0" w:color="BFBFBF"/>
              <w:right w:val="single" w:sz="4" w:space="0" w:color="auto"/>
            </w:tcBorders>
            <w:shd w:val="clear" w:color="auto" w:fill="auto"/>
            <w:vAlign w:val="center"/>
            <w:hideMark/>
          </w:tcPr>
          <w:p w14:paraId="5D49183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832599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1EA3890A" w14:textId="77777777" w:rsidR="007B2330" w:rsidRPr="00012D5D" w:rsidRDefault="007B2330" w:rsidP="00CC52B9">
            <w:pPr>
              <w:spacing w:after="0" w:line="240" w:lineRule="auto"/>
              <w:rPr>
                <w:rFonts w:eastAsia="Times New Roman" w:cs="Arial"/>
                <w:b/>
                <w:bCs/>
                <w:sz w:val="12"/>
                <w:szCs w:val="12"/>
                <w:lang w:val="sq-AL"/>
              </w:rPr>
            </w:pPr>
          </w:p>
        </w:tc>
      </w:tr>
      <w:tr w:rsidR="007B2330" w:rsidRPr="00A000AA" w14:paraId="1DFD035D" w14:textId="77777777" w:rsidTr="00CC52B9">
        <w:trPr>
          <w:trHeight w:val="353"/>
        </w:trPr>
        <w:tc>
          <w:tcPr>
            <w:tcW w:w="1955" w:type="dxa"/>
            <w:tcBorders>
              <w:top w:val="nil"/>
              <w:left w:val="nil"/>
              <w:bottom w:val="nil"/>
              <w:right w:val="nil"/>
            </w:tcBorders>
            <w:shd w:val="clear" w:color="auto" w:fill="auto"/>
            <w:noWrap/>
            <w:vAlign w:val="bottom"/>
            <w:hideMark/>
          </w:tcPr>
          <w:p w14:paraId="0F36FAB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B3DEADF"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21683F0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000AA">
              <w:rPr>
                <w:rFonts w:eastAsia="Times New Roman" w:cs="Arial"/>
                <w:sz w:val="12"/>
                <w:szCs w:val="12"/>
                <w:lang w:val="sq-AL"/>
              </w:rPr>
              <w:t>Piloti</w:t>
            </w:r>
            <w:r>
              <w:rPr>
                <w:rFonts w:eastAsia="Times New Roman" w:cs="Arial"/>
                <w:sz w:val="12"/>
                <w:szCs w:val="12"/>
                <w:lang w:val="sq-AL"/>
              </w:rPr>
              <w:t>mi</w:t>
            </w:r>
            <w:r w:rsidRPr="00A000AA">
              <w:rPr>
                <w:rFonts w:eastAsia="Times New Roman" w:cs="Arial"/>
                <w:sz w:val="12"/>
                <w:szCs w:val="12"/>
                <w:lang w:val="sq-AL"/>
              </w:rPr>
              <w:t xml:space="preserve"> i qeverisjes së përmirësuar në mes të një </w:t>
            </w:r>
            <w:r>
              <w:rPr>
                <w:rFonts w:eastAsia="Times New Roman" w:cs="Arial"/>
                <w:sz w:val="12"/>
                <w:szCs w:val="12"/>
                <w:lang w:val="sq-AL"/>
              </w:rPr>
              <w:t>ML dhe një njësie varësie</w:t>
            </w:r>
            <w:r w:rsidRPr="00A000AA">
              <w:rPr>
                <w:rFonts w:eastAsia="Times New Roman" w:cs="Arial"/>
                <w:sz w:val="12"/>
                <w:szCs w:val="12"/>
                <w:lang w:val="sq-AL"/>
              </w:rPr>
              <w:t xml:space="preserve"> të </w:t>
            </w:r>
            <w:r>
              <w:rPr>
                <w:rFonts w:eastAsia="Times New Roman" w:cs="Arial"/>
                <w:sz w:val="12"/>
                <w:szCs w:val="12"/>
                <w:lang w:val="sq-AL"/>
              </w:rPr>
              <w:t xml:space="preserve">saj </w:t>
            </w:r>
            <w:r w:rsidRPr="00A000AA">
              <w:rPr>
                <w:rFonts w:eastAsia="Times New Roman" w:cs="Arial"/>
                <w:sz w:val="12"/>
                <w:szCs w:val="12"/>
                <w:lang w:val="sq-AL"/>
              </w:rPr>
              <w:t>është kryer</w:t>
            </w:r>
          </w:p>
        </w:tc>
        <w:tc>
          <w:tcPr>
            <w:tcW w:w="1393" w:type="dxa"/>
            <w:tcBorders>
              <w:top w:val="nil"/>
              <w:left w:val="nil"/>
              <w:bottom w:val="single" w:sz="4" w:space="0" w:color="auto"/>
              <w:right w:val="single" w:sz="4" w:space="0" w:color="auto"/>
            </w:tcBorders>
            <w:shd w:val="clear" w:color="auto" w:fill="auto"/>
            <w:vAlign w:val="center"/>
            <w:hideMark/>
          </w:tcPr>
          <w:p w14:paraId="3747F85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F0E1B68"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B3E58C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61E05E4C"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Pilot</w:t>
            </w:r>
            <w:r>
              <w:rPr>
                <w:rFonts w:eastAsia="Times New Roman" w:cs="Arial"/>
                <w:sz w:val="12"/>
                <w:szCs w:val="12"/>
                <w:lang w:val="sq-AL"/>
              </w:rPr>
              <w:t>imi</w:t>
            </w:r>
            <w:r w:rsidRPr="00A000AA">
              <w:rPr>
                <w:rFonts w:eastAsia="Times New Roman" w:cs="Arial"/>
                <w:sz w:val="12"/>
                <w:szCs w:val="12"/>
                <w:lang w:val="sq-AL"/>
              </w:rPr>
              <w:t xml:space="preserve"> i qeverisjes së përmirësuar përfundoi</w:t>
            </w:r>
          </w:p>
        </w:tc>
        <w:tc>
          <w:tcPr>
            <w:tcW w:w="1452" w:type="dxa"/>
            <w:tcBorders>
              <w:top w:val="nil"/>
              <w:left w:val="nil"/>
              <w:bottom w:val="single" w:sz="4" w:space="0" w:color="auto"/>
              <w:right w:val="single" w:sz="4" w:space="0" w:color="auto"/>
            </w:tcBorders>
            <w:shd w:val="clear" w:color="auto" w:fill="auto"/>
            <w:vAlign w:val="center"/>
            <w:hideMark/>
          </w:tcPr>
          <w:p w14:paraId="778E768D"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2F670379"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781344A" w14:textId="77777777" w:rsidTr="00CC52B9">
        <w:trPr>
          <w:trHeight w:val="330"/>
        </w:trPr>
        <w:tc>
          <w:tcPr>
            <w:tcW w:w="1955" w:type="dxa"/>
            <w:tcBorders>
              <w:top w:val="nil"/>
              <w:left w:val="nil"/>
              <w:bottom w:val="nil"/>
              <w:right w:val="nil"/>
            </w:tcBorders>
            <w:shd w:val="clear" w:color="auto" w:fill="auto"/>
            <w:noWrap/>
            <w:vAlign w:val="bottom"/>
            <w:hideMark/>
          </w:tcPr>
          <w:p w14:paraId="0E76C86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DF3B591"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6.1.3</w:t>
            </w:r>
            <w:r>
              <w:rPr>
                <w:rFonts w:eastAsia="Times New Roman" w:cs="Arial"/>
                <w:b/>
                <w:bCs/>
                <w:sz w:val="12"/>
                <w:szCs w:val="12"/>
                <w:lang w:val="sq-AL"/>
              </w:rPr>
              <w:t xml:space="preserve">: </w:t>
            </w:r>
            <w:r w:rsidRPr="00F035B1">
              <w:rPr>
                <w:rFonts w:eastAsia="Times New Roman" w:cs="Arial"/>
                <w:b/>
                <w:bCs/>
                <w:sz w:val="12"/>
                <w:szCs w:val="12"/>
                <w:lang w:val="sq-AL"/>
              </w:rPr>
              <w:t>Pilot</w:t>
            </w:r>
            <w:r>
              <w:rPr>
                <w:rFonts w:eastAsia="Times New Roman" w:cs="Arial"/>
                <w:b/>
                <w:bCs/>
                <w:sz w:val="12"/>
                <w:szCs w:val="12"/>
                <w:lang w:val="sq-AL"/>
              </w:rPr>
              <w:t xml:space="preserve">imi i delegimit </w:t>
            </w:r>
            <w:r w:rsidRPr="00F035B1">
              <w:rPr>
                <w:rFonts w:eastAsia="Times New Roman" w:cs="Arial"/>
                <w:b/>
                <w:bCs/>
                <w:sz w:val="12"/>
                <w:szCs w:val="12"/>
                <w:lang w:val="sq-AL"/>
              </w:rPr>
              <w:t xml:space="preserve">për një sërë aktivitetesh në disa </w:t>
            </w:r>
            <w:r>
              <w:rPr>
                <w:rFonts w:eastAsia="Times New Roman" w:cs="Arial"/>
                <w:b/>
                <w:bCs/>
                <w:sz w:val="12"/>
                <w:szCs w:val="12"/>
                <w:lang w:val="sq-AL"/>
              </w:rPr>
              <w:t>ML</w:t>
            </w:r>
            <w:r w:rsidRPr="00F035B1">
              <w:rPr>
                <w:rFonts w:eastAsia="Times New Roman" w:cs="Arial"/>
                <w:b/>
                <w:bCs/>
                <w:sz w:val="12"/>
                <w:szCs w:val="12"/>
                <w:lang w:val="sq-AL"/>
              </w:rPr>
              <w:t xml:space="preserve"> të përzgjedhur</w:t>
            </w:r>
            <w:r>
              <w:rPr>
                <w:rFonts w:eastAsia="Times New Roman" w:cs="Arial"/>
                <w:b/>
                <w:bCs/>
                <w:sz w:val="12"/>
                <w:szCs w:val="12"/>
                <w:lang w:val="sq-AL"/>
              </w:rPr>
              <w:t>a</w:t>
            </w:r>
          </w:p>
        </w:tc>
        <w:tc>
          <w:tcPr>
            <w:tcW w:w="2877" w:type="dxa"/>
            <w:tcBorders>
              <w:top w:val="nil"/>
              <w:left w:val="nil"/>
              <w:bottom w:val="single" w:sz="4" w:space="0" w:color="BFBFBF"/>
              <w:right w:val="single" w:sz="4" w:space="0" w:color="auto"/>
            </w:tcBorders>
            <w:shd w:val="clear" w:color="auto" w:fill="auto"/>
            <w:hideMark/>
          </w:tcPr>
          <w:p w14:paraId="09896FD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a)</w:t>
            </w:r>
            <w:r w:rsidRPr="00A000AA">
              <w:rPr>
                <w:rFonts w:eastAsia="Times New Roman" w:cs="Arial"/>
                <w:sz w:val="12"/>
                <w:szCs w:val="12"/>
                <w:lang w:val="sq-AL"/>
              </w:rPr>
              <w:t xml:space="preserve"> </w:t>
            </w:r>
            <w:r>
              <w:rPr>
                <w:rFonts w:eastAsia="Times New Roman" w:cs="Arial"/>
                <w:sz w:val="12"/>
                <w:szCs w:val="12"/>
                <w:lang w:val="sq-AL"/>
              </w:rPr>
              <w:t>N</w:t>
            </w:r>
            <w:r w:rsidRPr="00A000AA">
              <w:rPr>
                <w:rFonts w:eastAsia="Times New Roman" w:cs="Arial"/>
                <w:sz w:val="12"/>
                <w:szCs w:val="12"/>
                <w:lang w:val="sq-AL"/>
              </w:rPr>
              <w:t>jë udhëzues për delegimin e aktiviteteve</w:t>
            </w:r>
            <w:r w:rsidRPr="00012D5D">
              <w:rPr>
                <w:rFonts w:eastAsia="Times New Roman" w:cs="Arial"/>
                <w:sz w:val="12"/>
                <w:szCs w:val="12"/>
                <w:lang w:val="sq-AL"/>
              </w:rPr>
              <w:t xml:space="preserve"> </w:t>
            </w:r>
            <w:r w:rsidRPr="00A000AA">
              <w:rPr>
                <w:rFonts w:eastAsia="Times New Roman" w:cs="Arial"/>
                <w:sz w:val="12"/>
                <w:szCs w:val="12"/>
                <w:lang w:val="sq-AL"/>
              </w:rPr>
              <w:t>mirat</w:t>
            </w:r>
            <w:r>
              <w:rPr>
                <w:rFonts w:eastAsia="Times New Roman" w:cs="Arial"/>
                <w:sz w:val="12"/>
                <w:szCs w:val="12"/>
                <w:lang w:val="sq-AL"/>
              </w:rPr>
              <w:t>ohet</w:t>
            </w:r>
          </w:p>
        </w:tc>
        <w:tc>
          <w:tcPr>
            <w:tcW w:w="1393" w:type="dxa"/>
            <w:tcBorders>
              <w:top w:val="nil"/>
              <w:left w:val="nil"/>
              <w:bottom w:val="single" w:sz="4" w:space="0" w:color="BFBFBF"/>
              <w:right w:val="single" w:sz="4" w:space="0" w:color="auto"/>
            </w:tcBorders>
            <w:shd w:val="clear" w:color="auto" w:fill="auto"/>
            <w:vAlign w:val="center"/>
            <w:hideMark/>
          </w:tcPr>
          <w:p w14:paraId="78936D6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AD814E1" w14:textId="77777777" w:rsidR="007B2330" w:rsidRPr="00012D5D" w:rsidRDefault="007B2330" w:rsidP="00CC52B9">
            <w:pPr>
              <w:spacing w:after="0" w:line="240" w:lineRule="auto"/>
              <w:jc w:val="center"/>
              <w:rPr>
                <w:rFonts w:eastAsia="Times New Roman" w:cs="Arial"/>
                <w:sz w:val="12"/>
                <w:szCs w:val="12"/>
                <w:lang w:val="sq-AL"/>
              </w:rPr>
            </w:pPr>
            <w:r w:rsidRPr="00A000AA">
              <w:rPr>
                <w:rFonts w:eastAsia="Times New Roman" w:cs="Arial"/>
                <w:sz w:val="12"/>
                <w:szCs w:val="12"/>
                <w:lang w:val="sq-AL"/>
              </w:rPr>
              <w:t xml:space="preserve">Është </w:t>
            </w:r>
            <w:r>
              <w:rPr>
                <w:rFonts w:eastAsia="Times New Roman" w:cs="Arial"/>
                <w:sz w:val="12"/>
                <w:szCs w:val="12"/>
                <w:lang w:val="sq-AL"/>
              </w:rPr>
              <w:t>përgatitur udhëzimi i delegimit të përgjegjësive</w:t>
            </w:r>
          </w:p>
        </w:tc>
        <w:tc>
          <w:tcPr>
            <w:tcW w:w="1517" w:type="dxa"/>
            <w:tcBorders>
              <w:top w:val="nil"/>
              <w:left w:val="nil"/>
              <w:bottom w:val="single" w:sz="4" w:space="0" w:color="BFBFBF"/>
              <w:right w:val="single" w:sz="4" w:space="0" w:color="auto"/>
            </w:tcBorders>
            <w:shd w:val="clear" w:color="auto" w:fill="auto"/>
            <w:vAlign w:val="center"/>
            <w:hideMark/>
          </w:tcPr>
          <w:p w14:paraId="5EA5D247"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A80E621"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5E094EE3"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26243E92"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p>
        </w:tc>
      </w:tr>
      <w:tr w:rsidR="007B2330" w:rsidRPr="00012D5D" w14:paraId="40D9776A" w14:textId="77777777" w:rsidTr="00CC52B9">
        <w:trPr>
          <w:trHeight w:val="330"/>
        </w:trPr>
        <w:tc>
          <w:tcPr>
            <w:tcW w:w="1955" w:type="dxa"/>
            <w:tcBorders>
              <w:top w:val="nil"/>
              <w:left w:val="nil"/>
              <w:bottom w:val="nil"/>
              <w:right w:val="nil"/>
            </w:tcBorders>
            <w:shd w:val="clear" w:color="auto" w:fill="auto"/>
            <w:noWrap/>
            <w:vAlign w:val="bottom"/>
            <w:hideMark/>
          </w:tcPr>
          <w:p w14:paraId="12BFDF2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5E01CE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1C1A5E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Pilotimi i udhëzuesit tek disa ministri të përzgjedhura</w:t>
            </w:r>
          </w:p>
        </w:tc>
        <w:tc>
          <w:tcPr>
            <w:tcW w:w="1393" w:type="dxa"/>
            <w:tcBorders>
              <w:top w:val="nil"/>
              <w:left w:val="nil"/>
              <w:bottom w:val="single" w:sz="4" w:space="0" w:color="auto"/>
              <w:right w:val="single" w:sz="4" w:space="0" w:color="auto"/>
            </w:tcBorders>
            <w:shd w:val="clear" w:color="auto" w:fill="auto"/>
            <w:vAlign w:val="center"/>
            <w:hideMark/>
          </w:tcPr>
          <w:p w14:paraId="5D077766"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27C5907"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77701444"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Pilotimi i udhëzuesit tek disa ministri të përzgjedhura</w:t>
            </w:r>
          </w:p>
        </w:tc>
        <w:tc>
          <w:tcPr>
            <w:tcW w:w="1503" w:type="dxa"/>
            <w:tcBorders>
              <w:top w:val="nil"/>
              <w:left w:val="nil"/>
              <w:bottom w:val="single" w:sz="4" w:space="0" w:color="auto"/>
              <w:right w:val="single" w:sz="4" w:space="0" w:color="auto"/>
            </w:tcBorders>
            <w:shd w:val="clear" w:color="auto" w:fill="auto"/>
            <w:vAlign w:val="center"/>
            <w:hideMark/>
          </w:tcPr>
          <w:p w14:paraId="21C673C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5554B2F8"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2D62C2D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5C9390A3" w14:textId="77777777" w:rsidTr="00CC52B9">
        <w:trPr>
          <w:trHeight w:val="495"/>
        </w:trPr>
        <w:tc>
          <w:tcPr>
            <w:tcW w:w="1955" w:type="dxa"/>
            <w:tcBorders>
              <w:top w:val="nil"/>
              <w:left w:val="nil"/>
              <w:bottom w:val="nil"/>
              <w:right w:val="nil"/>
            </w:tcBorders>
            <w:shd w:val="clear" w:color="auto" w:fill="auto"/>
            <w:noWrap/>
            <w:vAlign w:val="bottom"/>
            <w:hideMark/>
          </w:tcPr>
          <w:p w14:paraId="71C6F805"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925C1D6"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6.1.4: </w:t>
            </w:r>
            <w:r w:rsidRPr="00F035B1">
              <w:rPr>
                <w:rFonts w:eastAsia="Times New Roman" w:cs="Arial"/>
                <w:b/>
                <w:bCs/>
                <w:sz w:val="12"/>
                <w:szCs w:val="12"/>
                <w:lang w:val="sq-AL"/>
              </w:rPr>
              <w:t>Forcimi i sistemit të monitorimit të KBFP</w:t>
            </w:r>
          </w:p>
        </w:tc>
        <w:tc>
          <w:tcPr>
            <w:tcW w:w="2877" w:type="dxa"/>
            <w:tcBorders>
              <w:top w:val="nil"/>
              <w:left w:val="nil"/>
              <w:bottom w:val="single" w:sz="4" w:space="0" w:color="BFBFBF"/>
              <w:right w:val="single" w:sz="4" w:space="0" w:color="auto"/>
            </w:tcBorders>
            <w:shd w:val="clear" w:color="auto" w:fill="auto"/>
            <w:hideMark/>
          </w:tcPr>
          <w:p w14:paraId="388A2FD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LOB</w:t>
            </w:r>
            <w:r w:rsidRPr="00A000AA">
              <w:rPr>
                <w:rFonts w:eastAsia="Times New Roman" w:cs="Arial"/>
                <w:sz w:val="12"/>
                <w:szCs w:val="12"/>
                <w:lang w:val="sq-AL"/>
              </w:rPr>
              <w:t xml:space="preserve"> është ndryshuar për të kërkuar që KM të monitorojë zbatimin e një plani veprimi për adresimin e dobësive në sistemin e KBFP</w:t>
            </w:r>
          </w:p>
        </w:tc>
        <w:tc>
          <w:tcPr>
            <w:tcW w:w="1393" w:type="dxa"/>
            <w:tcBorders>
              <w:top w:val="nil"/>
              <w:left w:val="nil"/>
              <w:bottom w:val="single" w:sz="4" w:space="0" w:color="BFBFBF"/>
              <w:right w:val="single" w:sz="4" w:space="0" w:color="auto"/>
            </w:tcBorders>
            <w:shd w:val="clear" w:color="auto" w:fill="auto"/>
            <w:vAlign w:val="center"/>
            <w:hideMark/>
          </w:tcPr>
          <w:p w14:paraId="285A4A1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AD9E971"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4DD62A8"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LOB i amenduar</w:t>
            </w:r>
          </w:p>
        </w:tc>
        <w:tc>
          <w:tcPr>
            <w:tcW w:w="1503" w:type="dxa"/>
            <w:tcBorders>
              <w:top w:val="nil"/>
              <w:left w:val="nil"/>
              <w:bottom w:val="single" w:sz="4" w:space="0" w:color="BFBFBF"/>
              <w:right w:val="single" w:sz="4" w:space="0" w:color="auto"/>
            </w:tcBorders>
            <w:shd w:val="clear" w:color="auto" w:fill="auto"/>
            <w:vAlign w:val="center"/>
            <w:hideMark/>
          </w:tcPr>
          <w:p w14:paraId="3C1E68E6"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5AB1D4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408F82A3"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p>
        </w:tc>
      </w:tr>
      <w:tr w:rsidR="007B2330" w:rsidRPr="00012D5D" w14:paraId="57F82522" w14:textId="77777777" w:rsidTr="00CC52B9">
        <w:trPr>
          <w:trHeight w:val="330"/>
        </w:trPr>
        <w:tc>
          <w:tcPr>
            <w:tcW w:w="1955" w:type="dxa"/>
            <w:tcBorders>
              <w:top w:val="nil"/>
              <w:left w:val="nil"/>
              <w:bottom w:val="nil"/>
              <w:right w:val="nil"/>
            </w:tcBorders>
            <w:shd w:val="clear" w:color="auto" w:fill="auto"/>
            <w:noWrap/>
            <w:vAlign w:val="bottom"/>
            <w:hideMark/>
          </w:tcPr>
          <w:p w14:paraId="2420ACDC"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4944020"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166CDB0D"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b)</w:t>
            </w:r>
            <w:r w:rsidRPr="00A000AA">
              <w:rPr>
                <w:lang w:val="sq-AL"/>
              </w:rPr>
              <w:t xml:space="preserve"> </w:t>
            </w:r>
            <w:r w:rsidRPr="00A000AA">
              <w:rPr>
                <w:rFonts w:eastAsia="Times New Roman" w:cs="Arial"/>
                <w:sz w:val="12"/>
                <w:szCs w:val="12"/>
                <w:lang w:val="sq-AL"/>
              </w:rPr>
              <w:t>Përmirësimi i metodologjisë së vlerësimit të performancës së</w:t>
            </w:r>
            <w:r>
              <w:rPr>
                <w:rFonts w:eastAsia="Times New Roman" w:cs="Arial"/>
                <w:sz w:val="12"/>
                <w:szCs w:val="12"/>
                <w:lang w:val="sq-AL"/>
              </w:rPr>
              <w:t xml:space="preserve"> IB</w:t>
            </w:r>
          </w:p>
        </w:tc>
        <w:tc>
          <w:tcPr>
            <w:tcW w:w="1393" w:type="dxa"/>
            <w:tcBorders>
              <w:top w:val="nil"/>
              <w:left w:val="nil"/>
              <w:bottom w:val="single" w:sz="4" w:space="0" w:color="BFBFBF"/>
              <w:right w:val="single" w:sz="4" w:space="0" w:color="auto"/>
            </w:tcBorders>
            <w:shd w:val="clear" w:color="auto" w:fill="auto"/>
            <w:vAlign w:val="center"/>
            <w:hideMark/>
          </w:tcPr>
          <w:p w14:paraId="691C49E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D4B138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Metodologjia e përmirësuar</w:t>
            </w:r>
          </w:p>
        </w:tc>
        <w:tc>
          <w:tcPr>
            <w:tcW w:w="1517" w:type="dxa"/>
            <w:tcBorders>
              <w:top w:val="nil"/>
              <w:left w:val="nil"/>
              <w:bottom w:val="single" w:sz="4" w:space="0" w:color="BFBFBF"/>
              <w:right w:val="single" w:sz="4" w:space="0" w:color="auto"/>
            </w:tcBorders>
            <w:shd w:val="clear" w:color="auto" w:fill="auto"/>
            <w:vAlign w:val="center"/>
            <w:hideMark/>
          </w:tcPr>
          <w:p w14:paraId="443822BD"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389995A3"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770E540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7BBB3549" w14:textId="77777777" w:rsidR="007B2330" w:rsidRPr="00012D5D" w:rsidRDefault="007B2330" w:rsidP="00CC52B9">
            <w:pPr>
              <w:spacing w:after="0" w:line="240" w:lineRule="auto"/>
              <w:rPr>
                <w:rFonts w:eastAsia="Times New Roman" w:cs="Arial"/>
                <w:b/>
                <w:bCs/>
                <w:sz w:val="12"/>
                <w:szCs w:val="12"/>
                <w:lang w:val="sq-AL"/>
              </w:rPr>
            </w:pPr>
          </w:p>
        </w:tc>
      </w:tr>
      <w:tr w:rsidR="007B2330" w:rsidRPr="00B86CBB" w14:paraId="32B86E51" w14:textId="77777777" w:rsidTr="00CC52B9">
        <w:trPr>
          <w:trHeight w:val="330"/>
        </w:trPr>
        <w:tc>
          <w:tcPr>
            <w:tcW w:w="1955" w:type="dxa"/>
            <w:tcBorders>
              <w:top w:val="nil"/>
              <w:left w:val="nil"/>
              <w:bottom w:val="nil"/>
              <w:right w:val="nil"/>
            </w:tcBorders>
            <w:shd w:val="clear" w:color="auto" w:fill="auto"/>
            <w:noWrap/>
            <w:vAlign w:val="bottom"/>
            <w:hideMark/>
          </w:tcPr>
          <w:p w14:paraId="65B56DA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7C3D8E5D"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08B840A"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sidRPr="00A000AA">
              <w:rPr>
                <w:rFonts w:eastAsia="Times New Roman" w:cs="Arial"/>
                <w:sz w:val="12"/>
                <w:szCs w:val="12"/>
                <w:lang w:val="sq-AL"/>
              </w:rPr>
              <w:t>Struktura dhe përmbajtja e raportit vjetor të KBFP është përmirësuar</w:t>
            </w:r>
          </w:p>
        </w:tc>
        <w:tc>
          <w:tcPr>
            <w:tcW w:w="1393" w:type="dxa"/>
            <w:tcBorders>
              <w:top w:val="nil"/>
              <w:left w:val="nil"/>
              <w:bottom w:val="single" w:sz="4" w:space="0" w:color="auto"/>
              <w:right w:val="single" w:sz="4" w:space="0" w:color="auto"/>
            </w:tcBorders>
            <w:shd w:val="clear" w:color="auto" w:fill="auto"/>
            <w:vAlign w:val="center"/>
            <w:hideMark/>
          </w:tcPr>
          <w:p w14:paraId="6355500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AEBA83B"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1DA1C62A"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R</w:t>
            </w:r>
            <w:r w:rsidRPr="00A000AA">
              <w:rPr>
                <w:rFonts w:eastAsia="Times New Roman" w:cs="Arial"/>
                <w:sz w:val="12"/>
                <w:szCs w:val="12"/>
                <w:lang w:val="sq-AL"/>
              </w:rPr>
              <w:t xml:space="preserve">aportit vjetor të KBFP </w:t>
            </w:r>
            <w:r>
              <w:rPr>
                <w:rFonts w:eastAsia="Times New Roman" w:cs="Arial"/>
                <w:sz w:val="12"/>
                <w:szCs w:val="12"/>
                <w:lang w:val="sq-AL"/>
              </w:rPr>
              <w:t>i</w:t>
            </w:r>
            <w:r w:rsidRPr="00A000AA">
              <w:rPr>
                <w:rFonts w:eastAsia="Times New Roman" w:cs="Arial"/>
                <w:sz w:val="12"/>
                <w:szCs w:val="12"/>
                <w:lang w:val="sq-AL"/>
              </w:rPr>
              <w:t xml:space="preserve"> përmirësuar</w:t>
            </w:r>
          </w:p>
        </w:tc>
        <w:tc>
          <w:tcPr>
            <w:tcW w:w="1503" w:type="dxa"/>
            <w:tcBorders>
              <w:top w:val="nil"/>
              <w:left w:val="nil"/>
              <w:bottom w:val="single" w:sz="4" w:space="0" w:color="auto"/>
              <w:right w:val="single" w:sz="4" w:space="0" w:color="auto"/>
            </w:tcBorders>
            <w:shd w:val="clear" w:color="auto" w:fill="auto"/>
            <w:vAlign w:val="center"/>
            <w:hideMark/>
          </w:tcPr>
          <w:p w14:paraId="623BEDDB"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3020D808"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770C6CD7"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2C69F839" w14:textId="77777777" w:rsidTr="00CC52B9">
        <w:trPr>
          <w:trHeight w:val="495"/>
        </w:trPr>
        <w:tc>
          <w:tcPr>
            <w:tcW w:w="1955" w:type="dxa"/>
            <w:tcBorders>
              <w:top w:val="nil"/>
              <w:left w:val="nil"/>
              <w:bottom w:val="nil"/>
              <w:right w:val="nil"/>
            </w:tcBorders>
            <w:shd w:val="clear" w:color="auto" w:fill="auto"/>
            <w:noWrap/>
            <w:vAlign w:val="bottom"/>
            <w:hideMark/>
          </w:tcPr>
          <w:p w14:paraId="686CD6CA"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3278FA85"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6.1.5</w:t>
            </w:r>
            <w:r>
              <w:rPr>
                <w:rFonts w:eastAsia="Times New Roman" w:cs="Arial"/>
                <w:b/>
                <w:bCs/>
                <w:sz w:val="12"/>
                <w:szCs w:val="12"/>
                <w:lang w:val="sq-AL"/>
              </w:rPr>
              <w:t xml:space="preserve">: Ndryshimi  i kuadrit </w:t>
            </w:r>
            <w:r w:rsidRPr="00A000AA">
              <w:rPr>
                <w:rFonts w:eastAsia="Times New Roman" w:cs="Arial"/>
                <w:b/>
                <w:bCs/>
                <w:sz w:val="12"/>
                <w:szCs w:val="12"/>
                <w:lang w:val="sq-AL"/>
              </w:rPr>
              <w:t>ligjor dhe metodologji</w:t>
            </w:r>
            <w:r>
              <w:rPr>
                <w:rFonts w:eastAsia="Times New Roman" w:cs="Arial"/>
                <w:b/>
                <w:bCs/>
                <w:sz w:val="12"/>
                <w:szCs w:val="12"/>
                <w:lang w:val="sq-AL"/>
              </w:rPr>
              <w:t>s</w:t>
            </w:r>
            <w:r w:rsidRPr="00A000AA">
              <w:rPr>
                <w:rFonts w:eastAsia="Times New Roman" w:cs="Arial"/>
                <w:b/>
                <w:bCs/>
                <w:sz w:val="12"/>
                <w:szCs w:val="12"/>
                <w:lang w:val="sq-AL"/>
              </w:rPr>
              <w:t xml:space="preserve">ë </w:t>
            </w:r>
            <w:r>
              <w:rPr>
                <w:rFonts w:eastAsia="Times New Roman" w:cs="Arial"/>
                <w:b/>
                <w:bCs/>
                <w:sz w:val="12"/>
                <w:szCs w:val="12"/>
                <w:lang w:val="sq-AL"/>
              </w:rPr>
              <w:t xml:space="preserve">së </w:t>
            </w:r>
            <w:r w:rsidRPr="00A000AA">
              <w:rPr>
                <w:rFonts w:eastAsia="Times New Roman" w:cs="Arial"/>
                <w:b/>
                <w:bCs/>
                <w:sz w:val="12"/>
                <w:szCs w:val="12"/>
                <w:lang w:val="sq-AL"/>
              </w:rPr>
              <w:t>MFK sipas nevojës</w:t>
            </w:r>
          </w:p>
        </w:tc>
        <w:tc>
          <w:tcPr>
            <w:tcW w:w="2877" w:type="dxa"/>
            <w:tcBorders>
              <w:top w:val="nil"/>
              <w:left w:val="nil"/>
              <w:bottom w:val="single" w:sz="4" w:space="0" w:color="auto"/>
              <w:right w:val="single" w:sz="4" w:space="0" w:color="auto"/>
            </w:tcBorders>
            <w:shd w:val="clear" w:color="auto" w:fill="auto"/>
            <w:hideMark/>
          </w:tcPr>
          <w:p w14:paraId="662F92C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B86CBB">
              <w:rPr>
                <w:rFonts w:eastAsia="Times New Roman" w:cs="Arial"/>
                <w:sz w:val="12"/>
                <w:szCs w:val="12"/>
                <w:lang w:val="sq-AL"/>
              </w:rPr>
              <w:t>Kuadri ligjor i MFK është përditësuar</w:t>
            </w:r>
          </w:p>
        </w:tc>
        <w:tc>
          <w:tcPr>
            <w:tcW w:w="1393" w:type="dxa"/>
            <w:tcBorders>
              <w:top w:val="nil"/>
              <w:left w:val="nil"/>
              <w:bottom w:val="single" w:sz="4" w:space="0" w:color="auto"/>
              <w:right w:val="single" w:sz="4" w:space="0" w:color="auto"/>
            </w:tcBorders>
            <w:shd w:val="clear" w:color="auto" w:fill="auto"/>
            <w:vAlign w:val="center"/>
            <w:hideMark/>
          </w:tcPr>
          <w:p w14:paraId="4A200EE0"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AE794FF"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14BCA8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xml:space="preserve"> </w:t>
            </w:r>
            <w:r w:rsidRPr="00B86CBB">
              <w:rPr>
                <w:rFonts w:eastAsia="Times New Roman" w:cs="Arial"/>
                <w:sz w:val="12"/>
                <w:szCs w:val="12"/>
                <w:lang w:val="sq-AL"/>
              </w:rPr>
              <w:t>Kuadri ligjor i MFK është përditësuar</w:t>
            </w:r>
          </w:p>
        </w:tc>
        <w:tc>
          <w:tcPr>
            <w:tcW w:w="1503" w:type="dxa"/>
            <w:tcBorders>
              <w:top w:val="nil"/>
              <w:left w:val="nil"/>
              <w:bottom w:val="single" w:sz="4" w:space="0" w:color="auto"/>
              <w:right w:val="single" w:sz="4" w:space="0" w:color="auto"/>
            </w:tcBorders>
            <w:shd w:val="clear" w:color="auto" w:fill="auto"/>
            <w:vAlign w:val="center"/>
            <w:hideMark/>
          </w:tcPr>
          <w:p w14:paraId="43A4CF31"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24AD6F3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tcBorders>
              <w:top w:val="nil"/>
              <w:left w:val="nil"/>
              <w:bottom w:val="single" w:sz="4" w:space="0" w:color="auto"/>
              <w:right w:val="single" w:sz="4" w:space="0" w:color="auto"/>
            </w:tcBorders>
            <w:shd w:val="clear" w:color="auto" w:fill="auto"/>
            <w:vAlign w:val="center"/>
            <w:hideMark/>
          </w:tcPr>
          <w:p w14:paraId="2C900704"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DHFKB</w:t>
            </w:r>
          </w:p>
        </w:tc>
      </w:tr>
      <w:tr w:rsidR="007B2330" w:rsidRPr="00012D5D" w14:paraId="62C69F19" w14:textId="77777777" w:rsidTr="00CC52B9">
        <w:trPr>
          <w:trHeight w:val="330"/>
        </w:trPr>
        <w:tc>
          <w:tcPr>
            <w:tcW w:w="1955" w:type="dxa"/>
            <w:tcBorders>
              <w:top w:val="nil"/>
              <w:left w:val="nil"/>
              <w:bottom w:val="nil"/>
              <w:right w:val="nil"/>
            </w:tcBorders>
            <w:shd w:val="clear" w:color="auto" w:fill="auto"/>
            <w:noWrap/>
            <w:vAlign w:val="bottom"/>
            <w:hideMark/>
          </w:tcPr>
          <w:p w14:paraId="78647F64"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278139E"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6.1.6: </w:t>
            </w:r>
            <w:r w:rsidRPr="00A000AA">
              <w:rPr>
                <w:rFonts w:eastAsia="Times New Roman" w:cs="Arial"/>
                <w:b/>
                <w:bCs/>
                <w:sz w:val="12"/>
                <w:szCs w:val="12"/>
                <w:lang w:val="sq-AL"/>
              </w:rPr>
              <w:t>Krijimi i n</w:t>
            </w:r>
            <w:r>
              <w:rPr>
                <w:rFonts w:eastAsia="Times New Roman" w:cs="Arial"/>
                <w:b/>
                <w:bCs/>
                <w:sz w:val="12"/>
                <w:szCs w:val="12"/>
                <w:lang w:val="sq-AL"/>
              </w:rPr>
              <w:t>jë baze të të dhënave të përbashkët</w:t>
            </w:r>
            <w:r w:rsidRPr="00A000AA">
              <w:rPr>
                <w:rFonts w:eastAsia="Times New Roman" w:cs="Arial"/>
                <w:b/>
                <w:bCs/>
                <w:sz w:val="12"/>
                <w:szCs w:val="12"/>
                <w:lang w:val="sq-AL"/>
              </w:rPr>
              <w:t xml:space="preserve"> me gjetjet e AB, MFK dhe </w:t>
            </w:r>
            <w:r>
              <w:rPr>
                <w:rFonts w:eastAsia="Times New Roman" w:cs="Arial"/>
                <w:b/>
                <w:bCs/>
                <w:sz w:val="12"/>
                <w:szCs w:val="12"/>
                <w:lang w:val="sq-AL"/>
              </w:rPr>
              <w:t>IFP</w:t>
            </w:r>
          </w:p>
        </w:tc>
        <w:tc>
          <w:tcPr>
            <w:tcW w:w="2877" w:type="dxa"/>
            <w:tcBorders>
              <w:top w:val="nil"/>
              <w:left w:val="nil"/>
              <w:bottom w:val="single" w:sz="4" w:space="0" w:color="BFBFBF"/>
              <w:right w:val="single" w:sz="4" w:space="0" w:color="auto"/>
            </w:tcBorders>
            <w:shd w:val="clear" w:color="auto" w:fill="auto"/>
            <w:hideMark/>
          </w:tcPr>
          <w:p w14:paraId="13956AA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B86CBB">
              <w:rPr>
                <w:rFonts w:eastAsia="Times New Roman" w:cs="Arial"/>
                <w:sz w:val="12"/>
                <w:szCs w:val="12"/>
                <w:lang w:val="sq-AL"/>
              </w:rPr>
              <w:t xml:space="preserve">Është krijuar një bazë të dhënash me gjetjet e AB, MFK dhe </w:t>
            </w:r>
            <w:r>
              <w:rPr>
                <w:rFonts w:eastAsia="Times New Roman" w:cs="Arial"/>
                <w:sz w:val="12"/>
                <w:szCs w:val="12"/>
                <w:lang w:val="sq-AL"/>
              </w:rPr>
              <w:t>IFP</w:t>
            </w:r>
          </w:p>
        </w:tc>
        <w:tc>
          <w:tcPr>
            <w:tcW w:w="1393" w:type="dxa"/>
            <w:tcBorders>
              <w:top w:val="nil"/>
              <w:left w:val="nil"/>
              <w:bottom w:val="single" w:sz="4" w:space="0" w:color="BFBFBF"/>
              <w:right w:val="single" w:sz="4" w:space="0" w:color="auto"/>
            </w:tcBorders>
            <w:shd w:val="clear" w:color="auto" w:fill="auto"/>
            <w:vAlign w:val="center"/>
            <w:hideMark/>
          </w:tcPr>
          <w:p w14:paraId="6628F20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4BDA490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0300110"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1CA577CA" w14:textId="77777777" w:rsidR="007B2330" w:rsidRPr="00012D5D" w:rsidRDefault="007B2330" w:rsidP="00CC52B9">
            <w:pPr>
              <w:spacing w:after="0" w:line="240" w:lineRule="auto"/>
              <w:jc w:val="center"/>
              <w:rPr>
                <w:rFonts w:eastAsia="Times New Roman" w:cs="Arial"/>
                <w:sz w:val="12"/>
                <w:szCs w:val="12"/>
                <w:lang w:val="sq-AL"/>
              </w:rPr>
            </w:pPr>
            <w:r w:rsidRPr="00B86CBB">
              <w:rPr>
                <w:rFonts w:eastAsia="Times New Roman" w:cs="Arial"/>
                <w:sz w:val="12"/>
                <w:szCs w:val="12"/>
                <w:lang w:val="sq-AL"/>
              </w:rPr>
              <w:t>Është themeluar baza e të dhënave e përbashkët</w:t>
            </w:r>
          </w:p>
        </w:tc>
        <w:tc>
          <w:tcPr>
            <w:tcW w:w="1452" w:type="dxa"/>
            <w:tcBorders>
              <w:top w:val="nil"/>
              <w:left w:val="nil"/>
              <w:bottom w:val="single" w:sz="4" w:space="0" w:color="BFBFBF"/>
              <w:right w:val="single" w:sz="4" w:space="0" w:color="auto"/>
            </w:tcBorders>
            <w:shd w:val="clear" w:color="auto" w:fill="auto"/>
            <w:vAlign w:val="center"/>
            <w:hideMark/>
          </w:tcPr>
          <w:p w14:paraId="12F143F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4CC954CA"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 xml:space="preserve">DHFKB </w:t>
            </w:r>
            <w:r>
              <w:rPr>
                <w:rFonts w:eastAsia="Times New Roman" w:cs="Arial"/>
                <w:b/>
                <w:bCs/>
                <w:sz w:val="12"/>
                <w:szCs w:val="12"/>
                <w:lang w:val="sq-AL"/>
              </w:rPr>
              <w:br/>
              <w:t>(DIF)</w:t>
            </w:r>
          </w:p>
        </w:tc>
      </w:tr>
      <w:tr w:rsidR="007B2330" w:rsidRPr="00012D5D" w14:paraId="50C71889" w14:textId="77777777" w:rsidTr="00CC52B9">
        <w:trPr>
          <w:trHeight w:val="330"/>
        </w:trPr>
        <w:tc>
          <w:tcPr>
            <w:tcW w:w="1955" w:type="dxa"/>
            <w:tcBorders>
              <w:top w:val="nil"/>
              <w:left w:val="nil"/>
              <w:bottom w:val="nil"/>
              <w:right w:val="nil"/>
            </w:tcBorders>
            <w:shd w:val="clear" w:color="auto" w:fill="auto"/>
            <w:noWrap/>
            <w:vAlign w:val="bottom"/>
            <w:hideMark/>
          </w:tcPr>
          <w:p w14:paraId="78D27A7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3DB209A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7228B8B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B86CBB">
              <w:rPr>
                <w:rFonts w:eastAsia="Times New Roman" w:cs="Arial"/>
                <w:sz w:val="12"/>
                <w:szCs w:val="12"/>
                <w:lang w:val="sq-AL"/>
              </w:rPr>
              <w:t>Çështjet sistemike raportohen në Bordin e KBFP-së në baza vjetore</w:t>
            </w:r>
          </w:p>
        </w:tc>
        <w:tc>
          <w:tcPr>
            <w:tcW w:w="1393" w:type="dxa"/>
            <w:tcBorders>
              <w:top w:val="nil"/>
              <w:left w:val="nil"/>
              <w:bottom w:val="single" w:sz="4" w:space="0" w:color="auto"/>
              <w:right w:val="single" w:sz="4" w:space="0" w:color="auto"/>
            </w:tcBorders>
            <w:shd w:val="clear" w:color="auto" w:fill="auto"/>
            <w:vAlign w:val="center"/>
            <w:hideMark/>
          </w:tcPr>
          <w:p w14:paraId="1F42F9A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677160D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039D6078"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478A83D5" w14:textId="77777777" w:rsidR="007B2330" w:rsidRPr="00012D5D" w:rsidRDefault="007B2330" w:rsidP="00CC52B9">
            <w:pPr>
              <w:spacing w:after="0" w:line="240" w:lineRule="auto"/>
              <w:jc w:val="center"/>
              <w:rPr>
                <w:rFonts w:eastAsia="Times New Roman" w:cs="Arial"/>
                <w:sz w:val="12"/>
                <w:szCs w:val="12"/>
                <w:lang w:val="sq-AL"/>
              </w:rPr>
            </w:pPr>
            <w:r w:rsidRPr="00B86CBB">
              <w:rPr>
                <w:rFonts w:eastAsia="Times New Roman" w:cs="Arial"/>
                <w:sz w:val="12"/>
                <w:szCs w:val="12"/>
                <w:lang w:val="sq-AL"/>
              </w:rPr>
              <w:t>Çështjet sistemike raportohen në Bordin e KBFP</w:t>
            </w:r>
          </w:p>
        </w:tc>
        <w:tc>
          <w:tcPr>
            <w:tcW w:w="1452" w:type="dxa"/>
            <w:tcBorders>
              <w:top w:val="nil"/>
              <w:left w:val="nil"/>
              <w:bottom w:val="single" w:sz="4" w:space="0" w:color="auto"/>
              <w:right w:val="single" w:sz="4" w:space="0" w:color="auto"/>
            </w:tcBorders>
            <w:shd w:val="clear" w:color="auto" w:fill="auto"/>
            <w:vAlign w:val="center"/>
            <w:hideMark/>
          </w:tcPr>
          <w:p w14:paraId="27F04A9D"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486B2068"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ACB09D6"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5290C"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 xml:space="preserve">OMPONENT 6.2: </w:t>
            </w:r>
            <w:r>
              <w:rPr>
                <w:rFonts w:eastAsia="Times New Roman" w:cs="Arial"/>
                <w:b/>
                <w:bCs/>
                <w:color w:val="C00000"/>
                <w:sz w:val="18"/>
                <w:szCs w:val="18"/>
                <w:lang w:val="sq-AL"/>
              </w:rPr>
              <w:t>AUDITIMI I BRENDSHËM</w:t>
            </w:r>
          </w:p>
        </w:tc>
        <w:tc>
          <w:tcPr>
            <w:tcW w:w="1130" w:type="dxa"/>
            <w:tcBorders>
              <w:top w:val="nil"/>
              <w:left w:val="nil"/>
              <w:bottom w:val="single" w:sz="4" w:space="0" w:color="auto"/>
              <w:right w:val="single" w:sz="4" w:space="0" w:color="auto"/>
            </w:tcBorders>
            <w:shd w:val="clear" w:color="auto" w:fill="auto"/>
            <w:noWrap/>
            <w:vAlign w:val="center"/>
            <w:hideMark/>
          </w:tcPr>
          <w:p w14:paraId="3E046CB4"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DHIA</w:t>
            </w:r>
          </w:p>
        </w:tc>
      </w:tr>
      <w:tr w:rsidR="007B2330" w:rsidRPr="00012D5D" w14:paraId="40F74B44" w14:textId="77777777" w:rsidTr="00CC52B9">
        <w:trPr>
          <w:trHeight w:val="450"/>
        </w:trPr>
        <w:tc>
          <w:tcPr>
            <w:tcW w:w="1955" w:type="dxa"/>
            <w:tcBorders>
              <w:top w:val="nil"/>
              <w:left w:val="nil"/>
              <w:bottom w:val="nil"/>
              <w:right w:val="nil"/>
            </w:tcBorders>
            <w:shd w:val="clear" w:color="auto" w:fill="auto"/>
            <w:noWrap/>
            <w:vAlign w:val="center"/>
            <w:hideMark/>
          </w:tcPr>
          <w:p w14:paraId="6A4530E1"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7B711548"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3C4A5A6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0B7BD76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290328B1"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793CD07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2D16279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45FAAFD7"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3D38A3F9"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6AE96F67" w14:textId="77777777" w:rsidTr="00CC52B9">
        <w:trPr>
          <w:trHeight w:val="330"/>
        </w:trPr>
        <w:tc>
          <w:tcPr>
            <w:tcW w:w="1955" w:type="dxa"/>
            <w:tcBorders>
              <w:top w:val="nil"/>
              <w:left w:val="nil"/>
              <w:bottom w:val="nil"/>
              <w:right w:val="nil"/>
            </w:tcBorders>
            <w:shd w:val="clear" w:color="auto" w:fill="auto"/>
            <w:noWrap/>
            <w:vAlign w:val="bottom"/>
            <w:hideMark/>
          </w:tcPr>
          <w:p w14:paraId="6A0F584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69BB71B0"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6.2.1: </w:t>
            </w:r>
            <w:r w:rsidRPr="00B86CBB">
              <w:rPr>
                <w:rFonts w:eastAsia="Times New Roman" w:cs="Arial"/>
                <w:b/>
                <w:bCs/>
                <w:sz w:val="12"/>
                <w:szCs w:val="12"/>
                <w:lang w:val="sq-AL"/>
              </w:rPr>
              <w:t xml:space="preserve">Të ndryshojë kuadrin ligjor dhe metodologjik të </w:t>
            </w:r>
            <w:r>
              <w:rPr>
                <w:rFonts w:eastAsia="Times New Roman" w:cs="Arial"/>
                <w:b/>
                <w:bCs/>
                <w:sz w:val="12"/>
                <w:szCs w:val="12"/>
                <w:lang w:val="sq-AL"/>
              </w:rPr>
              <w:t>AB</w:t>
            </w:r>
            <w:r w:rsidRPr="00B86CBB">
              <w:rPr>
                <w:rFonts w:eastAsia="Times New Roman" w:cs="Arial"/>
                <w:b/>
                <w:bCs/>
                <w:sz w:val="12"/>
                <w:szCs w:val="12"/>
                <w:lang w:val="sq-AL"/>
              </w:rPr>
              <w:t xml:space="preserve"> për të pasqyruar ndryshimet në Standardet Ndërkombëtare të Auditimit të Brendshëm dhe rezultatet e aktiviteteve vjetore të sigurimit të cilësisë</w:t>
            </w:r>
          </w:p>
        </w:tc>
        <w:tc>
          <w:tcPr>
            <w:tcW w:w="2877" w:type="dxa"/>
            <w:tcBorders>
              <w:top w:val="nil"/>
              <w:left w:val="nil"/>
              <w:bottom w:val="single" w:sz="4" w:space="0" w:color="BFBFBF"/>
              <w:right w:val="single" w:sz="4" w:space="0" w:color="auto"/>
            </w:tcBorders>
            <w:shd w:val="clear" w:color="auto" w:fill="auto"/>
            <w:hideMark/>
          </w:tcPr>
          <w:p w14:paraId="5705667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Pr>
                <w:rFonts w:eastAsia="Times New Roman" w:cs="Arial"/>
                <w:sz w:val="12"/>
                <w:szCs w:val="12"/>
                <w:lang w:val="sq-AL"/>
              </w:rPr>
              <w:t>N</w:t>
            </w:r>
            <w:r w:rsidRPr="00B86CBB">
              <w:rPr>
                <w:rFonts w:eastAsia="Times New Roman" w:cs="Arial"/>
                <w:sz w:val="12"/>
                <w:szCs w:val="12"/>
                <w:lang w:val="sq-AL"/>
              </w:rPr>
              <w:t>jë analizë e mangësive ndërmjet kornizës ligjore dhe IIAS dhe një plani për adresim</w:t>
            </w:r>
            <w:r>
              <w:rPr>
                <w:rFonts w:eastAsia="Times New Roman" w:cs="Arial"/>
                <w:sz w:val="12"/>
                <w:szCs w:val="12"/>
                <w:lang w:val="sq-AL"/>
              </w:rPr>
              <w:t xml:space="preserve"> performohet</w:t>
            </w:r>
          </w:p>
        </w:tc>
        <w:tc>
          <w:tcPr>
            <w:tcW w:w="1393" w:type="dxa"/>
            <w:tcBorders>
              <w:top w:val="nil"/>
              <w:left w:val="nil"/>
              <w:bottom w:val="single" w:sz="4" w:space="0" w:color="BFBFBF"/>
              <w:right w:val="single" w:sz="4" w:space="0" w:color="auto"/>
            </w:tcBorders>
            <w:shd w:val="clear" w:color="auto" w:fill="auto"/>
            <w:vAlign w:val="center"/>
            <w:hideMark/>
          </w:tcPr>
          <w:p w14:paraId="0538FB4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760C01DE"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45B09B4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Analiza e mangësive realizohet</w:t>
            </w:r>
          </w:p>
        </w:tc>
        <w:tc>
          <w:tcPr>
            <w:tcW w:w="1503" w:type="dxa"/>
            <w:tcBorders>
              <w:top w:val="nil"/>
              <w:left w:val="nil"/>
              <w:bottom w:val="single" w:sz="4" w:space="0" w:color="BFBFBF"/>
              <w:right w:val="single" w:sz="4" w:space="0" w:color="auto"/>
            </w:tcBorders>
            <w:shd w:val="clear" w:color="auto" w:fill="auto"/>
            <w:vAlign w:val="center"/>
            <w:hideMark/>
          </w:tcPr>
          <w:p w14:paraId="23410553"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0760C8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1BCB8CE8"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DHIA</w:t>
            </w:r>
          </w:p>
        </w:tc>
      </w:tr>
      <w:tr w:rsidR="007B2330" w:rsidRPr="00012D5D" w14:paraId="3367FC79" w14:textId="77777777" w:rsidTr="00CC52B9">
        <w:trPr>
          <w:trHeight w:val="255"/>
        </w:trPr>
        <w:tc>
          <w:tcPr>
            <w:tcW w:w="1955" w:type="dxa"/>
            <w:tcBorders>
              <w:top w:val="nil"/>
              <w:left w:val="nil"/>
              <w:bottom w:val="nil"/>
              <w:right w:val="nil"/>
            </w:tcBorders>
            <w:shd w:val="clear" w:color="auto" w:fill="auto"/>
            <w:noWrap/>
            <w:vAlign w:val="bottom"/>
            <w:hideMark/>
          </w:tcPr>
          <w:p w14:paraId="1863BB6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51A2BEC"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813E91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Kuadri ligjor përditësohet</w:t>
            </w:r>
          </w:p>
        </w:tc>
        <w:tc>
          <w:tcPr>
            <w:tcW w:w="1393" w:type="dxa"/>
            <w:tcBorders>
              <w:top w:val="nil"/>
              <w:left w:val="nil"/>
              <w:bottom w:val="single" w:sz="4" w:space="0" w:color="auto"/>
              <w:right w:val="single" w:sz="4" w:space="0" w:color="auto"/>
            </w:tcBorders>
            <w:shd w:val="clear" w:color="auto" w:fill="auto"/>
            <w:vAlign w:val="center"/>
            <w:hideMark/>
          </w:tcPr>
          <w:p w14:paraId="4EE1972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3F6FB84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BFDA68E"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0CEB6DD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Kuadri ligjor i përditësuar</w:t>
            </w:r>
          </w:p>
        </w:tc>
        <w:tc>
          <w:tcPr>
            <w:tcW w:w="1452" w:type="dxa"/>
            <w:tcBorders>
              <w:top w:val="nil"/>
              <w:left w:val="nil"/>
              <w:bottom w:val="single" w:sz="4" w:space="0" w:color="auto"/>
              <w:right w:val="single" w:sz="4" w:space="0" w:color="auto"/>
            </w:tcBorders>
            <w:shd w:val="clear" w:color="auto" w:fill="auto"/>
            <w:vAlign w:val="center"/>
            <w:hideMark/>
          </w:tcPr>
          <w:p w14:paraId="3EE21CF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037ED2C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E3017C8" w14:textId="77777777" w:rsidTr="00CC52B9">
        <w:trPr>
          <w:trHeight w:val="495"/>
        </w:trPr>
        <w:tc>
          <w:tcPr>
            <w:tcW w:w="1955" w:type="dxa"/>
            <w:tcBorders>
              <w:top w:val="nil"/>
              <w:left w:val="nil"/>
              <w:bottom w:val="nil"/>
              <w:right w:val="nil"/>
            </w:tcBorders>
            <w:shd w:val="clear" w:color="auto" w:fill="auto"/>
            <w:noWrap/>
            <w:vAlign w:val="bottom"/>
            <w:hideMark/>
          </w:tcPr>
          <w:p w14:paraId="374D76F0"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31D8ABE1"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6.2.2: </w:t>
            </w:r>
            <w:r w:rsidRPr="00B86CBB">
              <w:rPr>
                <w:rFonts w:eastAsia="Times New Roman" w:cs="Arial"/>
                <w:b/>
                <w:bCs/>
                <w:sz w:val="12"/>
                <w:szCs w:val="12"/>
                <w:lang w:val="sq-AL"/>
              </w:rPr>
              <w:t>Vazhdoni të zbatoni programet e zhvillimit të stafit të auditimit të brendshëm duke u fokusuar në auditimet e bazuara në risk</w:t>
            </w:r>
          </w:p>
        </w:tc>
        <w:tc>
          <w:tcPr>
            <w:tcW w:w="2877" w:type="dxa"/>
            <w:tcBorders>
              <w:top w:val="nil"/>
              <w:left w:val="nil"/>
              <w:bottom w:val="single" w:sz="4" w:space="0" w:color="auto"/>
              <w:right w:val="single" w:sz="4" w:space="0" w:color="auto"/>
            </w:tcBorders>
            <w:shd w:val="clear" w:color="auto" w:fill="auto"/>
            <w:hideMark/>
          </w:tcPr>
          <w:p w14:paraId="6046B6A5"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B86CBB">
              <w:rPr>
                <w:rFonts w:eastAsia="Times New Roman" w:cs="Arial"/>
                <w:sz w:val="12"/>
                <w:szCs w:val="12"/>
                <w:lang w:val="sq-AL"/>
              </w:rPr>
              <w:t>NjQH / AB monitoron dhe rishikon në baza vjetore programet e zhvillimit të stafit të AB-së</w:t>
            </w:r>
          </w:p>
        </w:tc>
        <w:tc>
          <w:tcPr>
            <w:tcW w:w="1393" w:type="dxa"/>
            <w:tcBorders>
              <w:top w:val="nil"/>
              <w:left w:val="nil"/>
              <w:bottom w:val="single" w:sz="4" w:space="0" w:color="auto"/>
              <w:right w:val="single" w:sz="4" w:space="0" w:color="auto"/>
            </w:tcBorders>
            <w:shd w:val="clear" w:color="auto" w:fill="auto"/>
            <w:vAlign w:val="center"/>
            <w:hideMark/>
          </w:tcPr>
          <w:p w14:paraId="13D9C4F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465F63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76A3AEE9"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Plane të reja zhvillimi aprovohen</w:t>
            </w:r>
            <w:r w:rsidRPr="00012D5D">
              <w:rPr>
                <w:rFonts w:eastAsia="Times New Roman" w:cs="Arial"/>
                <w:sz w:val="12"/>
                <w:szCs w:val="12"/>
                <w:lang w:val="sq-AL"/>
              </w:rPr>
              <w:t xml:space="preserve"> </w:t>
            </w:r>
          </w:p>
        </w:tc>
        <w:tc>
          <w:tcPr>
            <w:tcW w:w="1503" w:type="dxa"/>
            <w:tcBorders>
              <w:top w:val="nil"/>
              <w:left w:val="nil"/>
              <w:bottom w:val="single" w:sz="4" w:space="0" w:color="auto"/>
              <w:right w:val="single" w:sz="4" w:space="0" w:color="auto"/>
            </w:tcBorders>
            <w:shd w:val="clear" w:color="auto" w:fill="auto"/>
            <w:vAlign w:val="center"/>
            <w:hideMark/>
          </w:tcPr>
          <w:p w14:paraId="007A286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Plane të reja zhvillimi aprovohen nëse është e nevojshme</w:t>
            </w:r>
          </w:p>
        </w:tc>
        <w:tc>
          <w:tcPr>
            <w:tcW w:w="1452" w:type="dxa"/>
            <w:tcBorders>
              <w:top w:val="nil"/>
              <w:left w:val="nil"/>
              <w:bottom w:val="single" w:sz="4" w:space="0" w:color="auto"/>
              <w:right w:val="single" w:sz="4" w:space="0" w:color="auto"/>
            </w:tcBorders>
            <w:shd w:val="clear" w:color="auto" w:fill="auto"/>
            <w:vAlign w:val="center"/>
            <w:hideMark/>
          </w:tcPr>
          <w:p w14:paraId="696D4971"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Plane të reja zhvillimi aprovohen nëse është e nevojshme</w:t>
            </w:r>
          </w:p>
        </w:tc>
        <w:tc>
          <w:tcPr>
            <w:tcW w:w="1130" w:type="dxa"/>
            <w:tcBorders>
              <w:top w:val="nil"/>
              <w:left w:val="nil"/>
              <w:bottom w:val="single" w:sz="4" w:space="0" w:color="auto"/>
              <w:right w:val="single" w:sz="4" w:space="0" w:color="auto"/>
            </w:tcBorders>
            <w:shd w:val="clear" w:color="auto" w:fill="auto"/>
            <w:vAlign w:val="center"/>
            <w:hideMark/>
          </w:tcPr>
          <w:p w14:paraId="20A75337"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DHIA</w:t>
            </w:r>
          </w:p>
        </w:tc>
      </w:tr>
      <w:tr w:rsidR="007B2330" w:rsidRPr="00012D5D" w14:paraId="5C513079" w14:textId="77777777" w:rsidTr="00CC52B9">
        <w:trPr>
          <w:trHeight w:val="495"/>
        </w:trPr>
        <w:tc>
          <w:tcPr>
            <w:tcW w:w="1955" w:type="dxa"/>
            <w:tcBorders>
              <w:top w:val="nil"/>
              <w:left w:val="nil"/>
              <w:bottom w:val="nil"/>
              <w:right w:val="nil"/>
            </w:tcBorders>
            <w:shd w:val="clear" w:color="auto" w:fill="auto"/>
            <w:noWrap/>
            <w:vAlign w:val="bottom"/>
            <w:hideMark/>
          </w:tcPr>
          <w:p w14:paraId="260D3357"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637768B8"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6.2.3: </w:t>
            </w:r>
            <w:r w:rsidRPr="00B86CBB">
              <w:rPr>
                <w:rFonts w:eastAsia="Times New Roman" w:cs="Arial"/>
                <w:b/>
                <w:bCs/>
                <w:sz w:val="12"/>
                <w:szCs w:val="12"/>
                <w:lang w:val="sq-AL"/>
              </w:rPr>
              <w:t>Të zbatohet një plan për të rritur shkallën e zbatimit të rekomandimeve të Auditimit të Brendshëm</w:t>
            </w:r>
          </w:p>
        </w:tc>
        <w:tc>
          <w:tcPr>
            <w:tcW w:w="2877" w:type="dxa"/>
            <w:tcBorders>
              <w:top w:val="nil"/>
              <w:left w:val="nil"/>
              <w:bottom w:val="single" w:sz="4" w:space="0" w:color="auto"/>
              <w:right w:val="single" w:sz="4" w:space="0" w:color="auto"/>
            </w:tcBorders>
            <w:shd w:val="clear" w:color="auto" w:fill="auto"/>
            <w:hideMark/>
          </w:tcPr>
          <w:p w14:paraId="76F94C0F"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B86CBB">
              <w:rPr>
                <w:rFonts w:eastAsia="Times New Roman" w:cs="Arial"/>
                <w:sz w:val="12"/>
                <w:szCs w:val="12"/>
                <w:lang w:val="sq-AL"/>
              </w:rPr>
              <w:t>Shkalla e zbatimit të rekomandimeve të AB është rritur</w:t>
            </w:r>
          </w:p>
        </w:tc>
        <w:tc>
          <w:tcPr>
            <w:tcW w:w="1393" w:type="dxa"/>
            <w:tcBorders>
              <w:top w:val="nil"/>
              <w:left w:val="nil"/>
              <w:bottom w:val="single" w:sz="4" w:space="0" w:color="auto"/>
              <w:right w:val="single" w:sz="4" w:space="0" w:color="auto"/>
            </w:tcBorders>
            <w:shd w:val="clear" w:color="auto" w:fill="auto"/>
            <w:vAlign w:val="center"/>
            <w:hideMark/>
          </w:tcPr>
          <w:p w14:paraId="54E7C6E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AC62B50"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nil"/>
              <w:left w:val="nil"/>
              <w:bottom w:val="single" w:sz="4" w:space="0" w:color="auto"/>
              <w:right w:val="single" w:sz="4" w:space="0" w:color="auto"/>
            </w:tcBorders>
            <w:shd w:val="clear" w:color="auto" w:fill="auto"/>
            <w:vAlign w:val="center"/>
            <w:hideMark/>
          </w:tcPr>
          <w:p w14:paraId="7F787A05"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nil"/>
              <w:left w:val="nil"/>
              <w:bottom w:val="single" w:sz="4" w:space="0" w:color="auto"/>
              <w:right w:val="single" w:sz="4" w:space="0" w:color="auto"/>
            </w:tcBorders>
            <w:shd w:val="clear" w:color="auto" w:fill="auto"/>
            <w:vAlign w:val="center"/>
            <w:hideMark/>
          </w:tcPr>
          <w:p w14:paraId="4BEE097A"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nil"/>
              <w:left w:val="nil"/>
              <w:bottom w:val="single" w:sz="4" w:space="0" w:color="auto"/>
              <w:right w:val="single" w:sz="4" w:space="0" w:color="auto"/>
            </w:tcBorders>
            <w:shd w:val="clear" w:color="auto" w:fill="auto"/>
            <w:vAlign w:val="center"/>
            <w:hideMark/>
          </w:tcPr>
          <w:p w14:paraId="05EE6A4F"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30" w:type="dxa"/>
            <w:tcBorders>
              <w:top w:val="nil"/>
              <w:left w:val="nil"/>
              <w:bottom w:val="single" w:sz="4" w:space="0" w:color="auto"/>
              <w:right w:val="single" w:sz="4" w:space="0" w:color="auto"/>
            </w:tcBorders>
            <w:shd w:val="clear" w:color="auto" w:fill="auto"/>
            <w:vAlign w:val="center"/>
            <w:hideMark/>
          </w:tcPr>
          <w:p w14:paraId="26711C23"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DHIA</w:t>
            </w:r>
          </w:p>
        </w:tc>
      </w:tr>
      <w:tr w:rsidR="007B2330" w:rsidRPr="00012D5D" w14:paraId="0A9CE54F" w14:textId="77777777" w:rsidTr="00CC52B9">
        <w:trPr>
          <w:trHeight w:val="495"/>
        </w:trPr>
        <w:tc>
          <w:tcPr>
            <w:tcW w:w="1955" w:type="dxa"/>
            <w:tcBorders>
              <w:top w:val="nil"/>
              <w:left w:val="nil"/>
              <w:bottom w:val="nil"/>
              <w:right w:val="nil"/>
            </w:tcBorders>
            <w:shd w:val="clear" w:color="auto" w:fill="auto"/>
            <w:noWrap/>
            <w:vAlign w:val="bottom"/>
            <w:hideMark/>
          </w:tcPr>
          <w:p w14:paraId="31BD6FEB"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4B7B5BA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6.2.4: </w:t>
            </w:r>
            <w:r>
              <w:rPr>
                <w:rFonts w:eastAsia="Times New Roman" w:cs="Arial"/>
                <w:b/>
                <w:bCs/>
                <w:sz w:val="12"/>
                <w:szCs w:val="12"/>
                <w:lang w:val="sq-AL"/>
              </w:rPr>
              <w:t xml:space="preserve">Identifikoni </w:t>
            </w:r>
            <w:r w:rsidRPr="00B86CBB">
              <w:rPr>
                <w:rFonts w:eastAsia="Times New Roman" w:cs="Arial"/>
                <w:b/>
                <w:bCs/>
                <w:sz w:val="12"/>
                <w:szCs w:val="12"/>
                <w:lang w:val="sq-AL"/>
              </w:rPr>
              <w:t>çdo vit njësitë me shumën më t</w:t>
            </w:r>
            <w:r>
              <w:rPr>
                <w:rFonts w:eastAsia="Times New Roman" w:cs="Arial"/>
                <w:b/>
                <w:bCs/>
                <w:sz w:val="12"/>
                <w:szCs w:val="12"/>
                <w:lang w:val="sq-AL"/>
              </w:rPr>
              <w:t>ë madhe të borxheve dhe këshilloni</w:t>
            </w:r>
            <w:r w:rsidRPr="00B86CBB">
              <w:rPr>
                <w:rFonts w:eastAsia="Times New Roman" w:cs="Arial"/>
                <w:b/>
                <w:bCs/>
                <w:sz w:val="12"/>
                <w:szCs w:val="12"/>
                <w:lang w:val="sq-AL"/>
              </w:rPr>
              <w:t xml:space="preserve"> njësitë përkatëse të AB për të kryer auditimin</w:t>
            </w:r>
          </w:p>
        </w:tc>
        <w:tc>
          <w:tcPr>
            <w:tcW w:w="2877" w:type="dxa"/>
            <w:tcBorders>
              <w:top w:val="nil"/>
              <w:left w:val="nil"/>
              <w:bottom w:val="single" w:sz="4" w:space="0" w:color="BFBFBF"/>
              <w:right w:val="single" w:sz="4" w:space="0" w:color="auto"/>
            </w:tcBorders>
            <w:shd w:val="clear" w:color="auto" w:fill="auto"/>
            <w:hideMark/>
          </w:tcPr>
          <w:p w14:paraId="56788C08"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B86CBB">
              <w:rPr>
                <w:rFonts w:eastAsia="Times New Roman" w:cs="Arial"/>
                <w:sz w:val="12"/>
                <w:szCs w:val="12"/>
                <w:lang w:val="sq-AL"/>
              </w:rPr>
              <w:t>5 subjektet kryesore në listën e borxheve janë audituar çdo vit dhe rezultatet raportohen në Bordin e KBFP</w:t>
            </w:r>
          </w:p>
        </w:tc>
        <w:tc>
          <w:tcPr>
            <w:tcW w:w="1393" w:type="dxa"/>
            <w:tcBorders>
              <w:top w:val="nil"/>
              <w:left w:val="nil"/>
              <w:bottom w:val="single" w:sz="4" w:space="0" w:color="BFBFBF"/>
              <w:right w:val="single" w:sz="4" w:space="0" w:color="auto"/>
            </w:tcBorders>
            <w:shd w:val="clear" w:color="auto" w:fill="auto"/>
            <w:vAlign w:val="center"/>
            <w:hideMark/>
          </w:tcPr>
          <w:p w14:paraId="69A0F1B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E66A98A"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Auditimi i borxheve\detyrimeve kryhet</w:t>
            </w:r>
          </w:p>
        </w:tc>
        <w:tc>
          <w:tcPr>
            <w:tcW w:w="1517" w:type="dxa"/>
            <w:tcBorders>
              <w:top w:val="nil"/>
              <w:left w:val="nil"/>
              <w:bottom w:val="single" w:sz="4" w:space="0" w:color="BFBFBF"/>
              <w:right w:val="single" w:sz="4" w:space="0" w:color="auto"/>
            </w:tcBorders>
            <w:shd w:val="clear" w:color="auto" w:fill="auto"/>
            <w:vAlign w:val="center"/>
            <w:hideMark/>
          </w:tcPr>
          <w:p w14:paraId="2382F0B8"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15997A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51C1FEA"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73010EA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DHIA</w:t>
            </w:r>
          </w:p>
        </w:tc>
      </w:tr>
      <w:tr w:rsidR="007B2330" w:rsidRPr="002F1E8F" w14:paraId="4703DD92" w14:textId="77777777" w:rsidTr="00CC52B9">
        <w:trPr>
          <w:trHeight w:val="330"/>
        </w:trPr>
        <w:tc>
          <w:tcPr>
            <w:tcW w:w="1955" w:type="dxa"/>
            <w:tcBorders>
              <w:top w:val="nil"/>
              <w:left w:val="nil"/>
              <w:bottom w:val="nil"/>
              <w:right w:val="nil"/>
            </w:tcBorders>
            <w:shd w:val="clear" w:color="auto" w:fill="auto"/>
            <w:noWrap/>
            <w:vAlign w:val="bottom"/>
            <w:hideMark/>
          </w:tcPr>
          <w:p w14:paraId="4015AEE3"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AE3143B"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48BE624"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B86CBB">
              <w:rPr>
                <w:rFonts w:eastAsia="Times New Roman" w:cs="Arial"/>
                <w:sz w:val="12"/>
                <w:szCs w:val="12"/>
                <w:lang w:val="sq-AL"/>
              </w:rPr>
              <w:t>Bordi i KBFP-së do të propozojë masat për adresimin e gjetjeve në Komisionin Evropian</w:t>
            </w:r>
          </w:p>
        </w:tc>
        <w:tc>
          <w:tcPr>
            <w:tcW w:w="1393" w:type="dxa"/>
            <w:tcBorders>
              <w:top w:val="nil"/>
              <w:left w:val="nil"/>
              <w:bottom w:val="single" w:sz="4" w:space="0" w:color="auto"/>
              <w:right w:val="single" w:sz="4" w:space="0" w:color="auto"/>
            </w:tcBorders>
            <w:shd w:val="clear" w:color="auto" w:fill="auto"/>
            <w:vAlign w:val="center"/>
            <w:hideMark/>
          </w:tcPr>
          <w:p w14:paraId="5608AA3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57740E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6B026D02"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auto"/>
              <w:right w:val="single" w:sz="4" w:space="0" w:color="auto"/>
            </w:tcBorders>
            <w:shd w:val="clear" w:color="auto" w:fill="auto"/>
            <w:vAlign w:val="center"/>
            <w:hideMark/>
          </w:tcPr>
          <w:p w14:paraId="571CC64F" w14:textId="77777777" w:rsidR="007B2330" w:rsidRPr="00012D5D" w:rsidRDefault="007B2330" w:rsidP="00CC52B9">
            <w:pPr>
              <w:spacing w:after="0" w:line="240" w:lineRule="auto"/>
              <w:jc w:val="center"/>
              <w:rPr>
                <w:rFonts w:eastAsia="Times New Roman" w:cs="Arial"/>
                <w:sz w:val="12"/>
                <w:szCs w:val="12"/>
                <w:lang w:val="sq-AL"/>
              </w:rPr>
            </w:pPr>
            <w:r w:rsidRPr="00B86CBB">
              <w:rPr>
                <w:rFonts w:eastAsia="Times New Roman" w:cs="Arial"/>
                <w:sz w:val="12"/>
                <w:szCs w:val="12"/>
                <w:lang w:val="sq-AL"/>
              </w:rPr>
              <w:t xml:space="preserve">Rekomandimet </w:t>
            </w:r>
            <w:r>
              <w:rPr>
                <w:rFonts w:eastAsia="Times New Roman" w:cs="Arial"/>
                <w:sz w:val="12"/>
                <w:szCs w:val="12"/>
                <w:lang w:val="sq-AL"/>
              </w:rPr>
              <w:t>e Bordit të KBFP dërgohen në KE</w:t>
            </w:r>
            <w:r w:rsidRPr="00B86CBB">
              <w:rPr>
                <w:rFonts w:eastAsia="Times New Roman" w:cs="Arial"/>
                <w:sz w:val="12"/>
                <w:szCs w:val="12"/>
                <w:lang w:val="sq-AL"/>
              </w:rPr>
              <w:t xml:space="preserve"> për aprovim</w:t>
            </w:r>
          </w:p>
        </w:tc>
        <w:tc>
          <w:tcPr>
            <w:tcW w:w="1452" w:type="dxa"/>
            <w:tcBorders>
              <w:top w:val="nil"/>
              <w:left w:val="nil"/>
              <w:bottom w:val="single" w:sz="4" w:space="0" w:color="auto"/>
              <w:right w:val="single" w:sz="4" w:space="0" w:color="auto"/>
            </w:tcBorders>
            <w:shd w:val="clear" w:color="auto" w:fill="auto"/>
            <w:vAlign w:val="center"/>
            <w:hideMark/>
          </w:tcPr>
          <w:p w14:paraId="05F0A3C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7BC81CC0"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1794C842" w14:textId="77777777" w:rsidTr="00CC52B9">
        <w:trPr>
          <w:trHeight w:val="283"/>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581290"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6.3: </w:t>
            </w:r>
            <w:r>
              <w:rPr>
                <w:rFonts w:eastAsia="Times New Roman" w:cs="Arial"/>
                <w:b/>
                <w:bCs/>
                <w:color w:val="C00000"/>
                <w:sz w:val="18"/>
                <w:szCs w:val="18"/>
                <w:lang w:val="sq-AL"/>
              </w:rPr>
              <w:t>INSPEKTIMI FINANCIAR PUBLIK</w:t>
            </w:r>
          </w:p>
        </w:tc>
        <w:tc>
          <w:tcPr>
            <w:tcW w:w="1130" w:type="dxa"/>
            <w:tcBorders>
              <w:top w:val="nil"/>
              <w:left w:val="nil"/>
              <w:bottom w:val="single" w:sz="4" w:space="0" w:color="auto"/>
              <w:right w:val="single" w:sz="4" w:space="0" w:color="auto"/>
            </w:tcBorders>
            <w:shd w:val="clear" w:color="auto" w:fill="auto"/>
            <w:noWrap/>
            <w:vAlign w:val="center"/>
            <w:hideMark/>
          </w:tcPr>
          <w:p w14:paraId="1FCD0711"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DFI</w:t>
            </w:r>
          </w:p>
        </w:tc>
      </w:tr>
      <w:tr w:rsidR="007B2330" w:rsidRPr="00012D5D" w14:paraId="5B2A111E" w14:textId="77777777" w:rsidTr="00CC52B9">
        <w:trPr>
          <w:trHeight w:val="506"/>
        </w:trPr>
        <w:tc>
          <w:tcPr>
            <w:tcW w:w="1955" w:type="dxa"/>
            <w:tcBorders>
              <w:top w:val="nil"/>
              <w:left w:val="nil"/>
              <w:bottom w:val="nil"/>
              <w:right w:val="nil"/>
            </w:tcBorders>
            <w:shd w:val="clear" w:color="auto" w:fill="auto"/>
            <w:noWrap/>
            <w:vAlign w:val="center"/>
            <w:hideMark/>
          </w:tcPr>
          <w:p w14:paraId="41D33E7A"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6010B87E"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7C82A25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3A9C063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0EA7D8A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58305D7B"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527F227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7259B61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76ACB85F"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415E7ACF" w14:textId="77777777" w:rsidTr="00CC52B9">
        <w:trPr>
          <w:trHeight w:val="255"/>
        </w:trPr>
        <w:tc>
          <w:tcPr>
            <w:tcW w:w="1955" w:type="dxa"/>
            <w:tcBorders>
              <w:top w:val="nil"/>
              <w:left w:val="nil"/>
              <w:bottom w:val="nil"/>
              <w:right w:val="nil"/>
            </w:tcBorders>
            <w:shd w:val="clear" w:color="auto" w:fill="auto"/>
            <w:noWrap/>
            <w:vAlign w:val="bottom"/>
            <w:hideMark/>
          </w:tcPr>
          <w:p w14:paraId="77DF886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5581F0AD"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6.3.1: </w:t>
            </w:r>
            <w:r>
              <w:rPr>
                <w:rFonts w:eastAsia="Times New Roman" w:cs="Arial"/>
                <w:b/>
                <w:bCs/>
                <w:sz w:val="12"/>
                <w:szCs w:val="12"/>
                <w:lang w:val="sq-AL"/>
              </w:rPr>
              <w:t>Vijimi i zbatimit të programit</w:t>
            </w:r>
            <w:r w:rsidRPr="00B86CBB">
              <w:rPr>
                <w:rFonts w:eastAsia="Times New Roman" w:cs="Arial"/>
                <w:b/>
                <w:bCs/>
                <w:sz w:val="12"/>
                <w:szCs w:val="12"/>
                <w:lang w:val="sq-AL"/>
              </w:rPr>
              <w:t xml:space="preserve"> </w:t>
            </w:r>
            <w:r>
              <w:rPr>
                <w:rFonts w:eastAsia="Times New Roman" w:cs="Arial"/>
                <w:b/>
                <w:bCs/>
                <w:sz w:val="12"/>
                <w:szCs w:val="12"/>
                <w:lang w:val="sq-AL"/>
              </w:rPr>
              <w:t>të</w:t>
            </w:r>
            <w:r w:rsidRPr="00B86CBB">
              <w:rPr>
                <w:rFonts w:eastAsia="Times New Roman" w:cs="Arial"/>
                <w:b/>
                <w:bCs/>
                <w:sz w:val="12"/>
                <w:szCs w:val="12"/>
                <w:lang w:val="sq-AL"/>
              </w:rPr>
              <w:t xml:space="preserve"> zhv</w:t>
            </w:r>
            <w:r>
              <w:rPr>
                <w:rFonts w:eastAsia="Times New Roman" w:cs="Arial"/>
                <w:b/>
                <w:bCs/>
                <w:sz w:val="12"/>
                <w:szCs w:val="12"/>
                <w:lang w:val="sq-AL"/>
              </w:rPr>
              <w:t>illimit të stafit të inspektoriatit</w:t>
            </w:r>
            <w:r w:rsidRPr="00B86CBB">
              <w:rPr>
                <w:rFonts w:eastAsia="Times New Roman" w:cs="Arial"/>
                <w:b/>
                <w:bCs/>
                <w:sz w:val="12"/>
                <w:szCs w:val="12"/>
                <w:lang w:val="sq-AL"/>
              </w:rPr>
              <w:t xml:space="preserve"> financiar të brendshëm dhe të jashtëm</w:t>
            </w:r>
          </w:p>
        </w:tc>
        <w:tc>
          <w:tcPr>
            <w:tcW w:w="2877" w:type="dxa"/>
            <w:tcBorders>
              <w:top w:val="nil"/>
              <w:left w:val="nil"/>
              <w:bottom w:val="single" w:sz="4" w:space="0" w:color="BFBFBF"/>
              <w:right w:val="single" w:sz="4" w:space="0" w:color="auto"/>
            </w:tcBorders>
            <w:shd w:val="clear" w:color="auto" w:fill="auto"/>
            <w:hideMark/>
          </w:tcPr>
          <w:p w14:paraId="74FAFB7B"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61137">
              <w:rPr>
                <w:rFonts w:eastAsia="Times New Roman" w:cs="Arial"/>
                <w:sz w:val="12"/>
                <w:szCs w:val="12"/>
                <w:lang w:val="sq-AL"/>
              </w:rPr>
              <w:t>Përgatitja e vlerësimit të nevojave për trajnim</w:t>
            </w:r>
          </w:p>
        </w:tc>
        <w:tc>
          <w:tcPr>
            <w:tcW w:w="1393" w:type="dxa"/>
            <w:tcBorders>
              <w:top w:val="nil"/>
              <w:left w:val="nil"/>
              <w:bottom w:val="single" w:sz="4" w:space="0" w:color="BFBFBF"/>
              <w:right w:val="single" w:sz="4" w:space="0" w:color="auto"/>
            </w:tcBorders>
            <w:shd w:val="clear" w:color="auto" w:fill="auto"/>
            <w:vAlign w:val="center"/>
            <w:hideMark/>
          </w:tcPr>
          <w:p w14:paraId="5B8E875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5EAA638"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5F759C2"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Vlerësimi i nevojave për trajnim i përgatitur</w:t>
            </w:r>
          </w:p>
        </w:tc>
        <w:tc>
          <w:tcPr>
            <w:tcW w:w="1503" w:type="dxa"/>
            <w:tcBorders>
              <w:top w:val="nil"/>
              <w:left w:val="nil"/>
              <w:bottom w:val="single" w:sz="4" w:space="0" w:color="BFBFBF"/>
              <w:right w:val="single" w:sz="4" w:space="0" w:color="auto"/>
            </w:tcBorders>
            <w:shd w:val="clear" w:color="auto" w:fill="auto"/>
            <w:vAlign w:val="center"/>
            <w:hideMark/>
          </w:tcPr>
          <w:p w14:paraId="4D3B2FC8"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Vlerësimi i nevojave për trajnim i përgatitur në rast nevoje</w:t>
            </w:r>
          </w:p>
        </w:tc>
        <w:tc>
          <w:tcPr>
            <w:tcW w:w="1452" w:type="dxa"/>
            <w:tcBorders>
              <w:top w:val="nil"/>
              <w:left w:val="nil"/>
              <w:bottom w:val="single" w:sz="4" w:space="0" w:color="BFBFBF"/>
              <w:right w:val="single" w:sz="4" w:space="0" w:color="auto"/>
            </w:tcBorders>
            <w:shd w:val="clear" w:color="auto" w:fill="auto"/>
            <w:vAlign w:val="center"/>
            <w:hideMark/>
          </w:tcPr>
          <w:p w14:paraId="72A4F05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Vlerësimi i nevojave për trajnim i përgatitur në rast nevoje</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3CA5D80F"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DIF</w:t>
            </w:r>
          </w:p>
        </w:tc>
      </w:tr>
      <w:tr w:rsidR="007B2330" w:rsidRPr="00012D5D" w14:paraId="2A1CB238" w14:textId="77777777" w:rsidTr="00CC52B9">
        <w:trPr>
          <w:trHeight w:val="495"/>
        </w:trPr>
        <w:tc>
          <w:tcPr>
            <w:tcW w:w="1955" w:type="dxa"/>
            <w:tcBorders>
              <w:top w:val="nil"/>
              <w:left w:val="nil"/>
              <w:bottom w:val="nil"/>
              <w:right w:val="nil"/>
            </w:tcBorders>
            <w:shd w:val="clear" w:color="auto" w:fill="auto"/>
            <w:noWrap/>
            <w:vAlign w:val="bottom"/>
            <w:hideMark/>
          </w:tcPr>
          <w:p w14:paraId="609A3C5A"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180A2AC7"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BFBFBF"/>
              <w:right w:val="single" w:sz="4" w:space="0" w:color="auto"/>
            </w:tcBorders>
            <w:shd w:val="clear" w:color="auto" w:fill="auto"/>
            <w:hideMark/>
          </w:tcPr>
          <w:p w14:paraId="5917E53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Pr>
                <w:rFonts w:eastAsia="Times New Roman" w:cs="Arial"/>
                <w:sz w:val="12"/>
                <w:szCs w:val="12"/>
                <w:lang w:val="sq-AL"/>
              </w:rPr>
              <w:t xml:space="preserve">DIFP </w:t>
            </w:r>
            <w:r w:rsidRPr="00961137">
              <w:rPr>
                <w:rFonts w:eastAsia="Times New Roman" w:cs="Arial"/>
                <w:sz w:val="12"/>
                <w:szCs w:val="12"/>
                <w:lang w:val="sq-AL"/>
              </w:rPr>
              <w:t>do të rishikojë në baza vjetore programet e zhvillimit për inspektorët e brendshëm dhe të jashtëm</w:t>
            </w:r>
          </w:p>
        </w:tc>
        <w:tc>
          <w:tcPr>
            <w:tcW w:w="1393" w:type="dxa"/>
            <w:tcBorders>
              <w:top w:val="nil"/>
              <w:left w:val="nil"/>
              <w:bottom w:val="single" w:sz="4" w:space="0" w:color="BFBFBF"/>
              <w:right w:val="single" w:sz="4" w:space="0" w:color="auto"/>
            </w:tcBorders>
            <w:shd w:val="clear" w:color="auto" w:fill="auto"/>
            <w:vAlign w:val="center"/>
            <w:hideMark/>
          </w:tcPr>
          <w:p w14:paraId="04C14F6B"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07106696"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1B3C2A23"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PZH të përgatitura</w:t>
            </w:r>
          </w:p>
        </w:tc>
        <w:tc>
          <w:tcPr>
            <w:tcW w:w="1503" w:type="dxa"/>
            <w:tcBorders>
              <w:top w:val="nil"/>
              <w:left w:val="nil"/>
              <w:bottom w:val="single" w:sz="4" w:space="0" w:color="BFBFBF"/>
              <w:right w:val="single" w:sz="4" w:space="0" w:color="auto"/>
            </w:tcBorders>
            <w:shd w:val="clear" w:color="auto" w:fill="auto"/>
            <w:vAlign w:val="center"/>
            <w:hideMark/>
          </w:tcPr>
          <w:p w14:paraId="6E29498B"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PZH të përgatitura në rast nevoje</w:t>
            </w:r>
          </w:p>
        </w:tc>
        <w:tc>
          <w:tcPr>
            <w:tcW w:w="1452" w:type="dxa"/>
            <w:tcBorders>
              <w:top w:val="nil"/>
              <w:left w:val="nil"/>
              <w:bottom w:val="single" w:sz="4" w:space="0" w:color="BFBFBF"/>
              <w:right w:val="single" w:sz="4" w:space="0" w:color="auto"/>
            </w:tcBorders>
            <w:shd w:val="clear" w:color="auto" w:fill="auto"/>
            <w:vAlign w:val="center"/>
            <w:hideMark/>
          </w:tcPr>
          <w:p w14:paraId="40F7489D"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PZH të përgatitura në rast nevoje</w:t>
            </w:r>
          </w:p>
        </w:tc>
        <w:tc>
          <w:tcPr>
            <w:tcW w:w="1130" w:type="dxa"/>
            <w:vMerge/>
            <w:tcBorders>
              <w:top w:val="nil"/>
              <w:left w:val="single" w:sz="4" w:space="0" w:color="auto"/>
              <w:bottom w:val="single" w:sz="4" w:space="0" w:color="auto"/>
              <w:right w:val="single" w:sz="4" w:space="0" w:color="auto"/>
            </w:tcBorders>
            <w:vAlign w:val="center"/>
            <w:hideMark/>
          </w:tcPr>
          <w:p w14:paraId="69A9974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1C9A288" w14:textId="77777777" w:rsidTr="00CC52B9">
        <w:trPr>
          <w:trHeight w:val="255"/>
        </w:trPr>
        <w:tc>
          <w:tcPr>
            <w:tcW w:w="1955" w:type="dxa"/>
            <w:tcBorders>
              <w:top w:val="nil"/>
              <w:left w:val="nil"/>
              <w:bottom w:val="nil"/>
              <w:right w:val="nil"/>
            </w:tcBorders>
            <w:shd w:val="clear" w:color="auto" w:fill="auto"/>
            <w:noWrap/>
            <w:vAlign w:val="bottom"/>
            <w:hideMark/>
          </w:tcPr>
          <w:p w14:paraId="29EDCFC2"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23480EE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E70B46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c) </w:t>
            </w:r>
            <w:r>
              <w:rPr>
                <w:rFonts w:eastAsia="Times New Roman" w:cs="Arial"/>
                <w:sz w:val="12"/>
                <w:szCs w:val="12"/>
                <w:lang w:val="sq-AL"/>
              </w:rPr>
              <w:t>Zhvillimi i trajnimit</w:t>
            </w:r>
          </w:p>
        </w:tc>
        <w:tc>
          <w:tcPr>
            <w:tcW w:w="1393" w:type="dxa"/>
            <w:tcBorders>
              <w:top w:val="nil"/>
              <w:left w:val="nil"/>
              <w:bottom w:val="single" w:sz="4" w:space="0" w:color="auto"/>
              <w:right w:val="single" w:sz="4" w:space="0" w:color="auto"/>
            </w:tcBorders>
            <w:shd w:val="clear" w:color="auto" w:fill="auto"/>
            <w:vAlign w:val="center"/>
            <w:hideMark/>
          </w:tcPr>
          <w:p w14:paraId="64C65A6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288783C7"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71D73904"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100+</w:t>
            </w:r>
          </w:p>
        </w:tc>
        <w:tc>
          <w:tcPr>
            <w:tcW w:w="1503" w:type="dxa"/>
            <w:tcBorders>
              <w:top w:val="nil"/>
              <w:left w:val="nil"/>
              <w:bottom w:val="single" w:sz="4" w:space="0" w:color="auto"/>
              <w:right w:val="single" w:sz="4" w:space="0" w:color="auto"/>
            </w:tcBorders>
            <w:shd w:val="clear" w:color="auto" w:fill="auto"/>
            <w:vAlign w:val="center"/>
            <w:hideMark/>
          </w:tcPr>
          <w:p w14:paraId="68B3327B"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100+</w:t>
            </w:r>
          </w:p>
        </w:tc>
        <w:tc>
          <w:tcPr>
            <w:tcW w:w="1452" w:type="dxa"/>
            <w:tcBorders>
              <w:top w:val="nil"/>
              <w:left w:val="nil"/>
              <w:bottom w:val="single" w:sz="4" w:space="0" w:color="auto"/>
              <w:right w:val="single" w:sz="4" w:space="0" w:color="auto"/>
            </w:tcBorders>
            <w:shd w:val="clear" w:color="auto" w:fill="auto"/>
            <w:vAlign w:val="center"/>
            <w:hideMark/>
          </w:tcPr>
          <w:p w14:paraId="3DA4856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100+</w:t>
            </w:r>
          </w:p>
        </w:tc>
        <w:tc>
          <w:tcPr>
            <w:tcW w:w="1130" w:type="dxa"/>
            <w:vMerge/>
            <w:tcBorders>
              <w:top w:val="nil"/>
              <w:left w:val="single" w:sz="4" w:space="0" w:color="auto"/>
              <w:bottom w:val="single" w:sz="4" w:space="0" w:color="auto"/>
              <w:right w:val="single" w:sz="4" w:space="0" w:color="auto"/>
            </w:tcBorders>
            <w:vAlign w:val="center"/>
            <w:hideMark/>
          </w:tcPr>
          <w:p w14:paraId="6B9EAFC2"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375B9B6C" w14:textId="77777777" w:rsidTr="00CC52B9">
        <w:trPr>
          <w:trHeight w:val="674"/>
        </w:trPr>
        <w:tc>
          <w:tcPr>
            <w:tcW w:w="1955" w:type="dxa"/>
            <w:tcBorders>
              <w:top w:val="nil"/>
              <w:left w:val="nil"/>
              <w:bottom w:val="nil"/>
              <w:right w:val="nil"/>
            </w:tcBorders>
            <w:shd w:val="clear" w:color="auto" w:fill="auto"/>
            <w:noWrap/>
            <w:vAlign w:val="bottom"/>
            <w:hideMark/>
          </w:tcPr>
          <w:p w14:paraId="6F6D1B63"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47C098F4"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6.3.2: </w:t>
            </w:r>
            <w:r>
              <w:rPr>
                <w:rFonts w:eastAsia="Times New Roman" w:cs="Arial"/>
                <w:b/>
                <w:bCs/>
                <w:sz w:val="12"/>
                <w:szCs w:val="12"/>
                <w:lang w:val="sq-AL"/>
              </w:rPr>
              <w:t>Kryhen</w:t>
            </w:r>
            <w:r w:rsidRPr="00961137">
              <w:rPr>
                <w:rFonts w:eastAsia="Times New Roman" w:cs="Arial"/>
                <w:b/>
                <w:bCs/>
                <w:sz w:val="12"/>
                <w:szCs w:val="12"/>
                <w:lang w:val="sq-AL"/>
              </w:rPr>
              <w:t xml:space="preserve"> fushata ndërgjegjësimi për rolin dhe funksionet e Inspektimit Financiar Publik</w:t>
            </w:r>
          </w:p>
        </w:tc>
        <w:tc>
          <w:tcPr>
            <w:tcW w:w="2877" w:type="dxa"/>
            <w:tcBorders>
              <w:top w:val="nil"/>
              <w:left w:val="nil"/>
              <w:bottom w:val="single" w:sz="4" w:space="0" w:color="auto"/>
              <w:right w:val="single" w:sz="4" w:space="0" w:color="auto"/>
            </w:tcBorders>
            <w:shd w:val="clear" w:color="auto" w:fill="auto"/>
            <w:hideMark/>
          </w:tcPr>
          <w:p w14:paraId="42B8A960"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61137">
              <w:rPr>
                <w:rFonts w:eastAsia="Times New Roman" w:cs="Arial"/>
                <w:sz w:val="12"/>
                <w:szCs w:val="12"/>
                <w:lang w:val="sq-AL"/>
              </w:rPr>
              <w:t>Kryen fushatë ndërgjegjësimi</w:t>
            </w:r>
          </w:p>
        </w:tc>
        <w:tc>
          <w:tcPr>
            <w:tcW w:w="1393" w:type="dxa"/>
            <w:tcBorders>
              <w:top w:val="nil"/>
              <w:left w:val="nil"/>
              <w:bottom w:val="single" w:sz="4" w:space="0" w:color="auto"/>
              <w:right w:val="single" w:sz="4" w:space="0" w:color="auto"/>
            </w:tcBorders>
            <w:shd w:val="clear" w:color="auto" w:fill="auto"/>
            <w:vAlign w:val="center"/>
            <w:hideMark/>
          </w:tcPr>
          <w:p w14:paraId="41468E7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4AD3FC6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18652A8"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Fushatë ndërgjegjësimi e kryer</w:t>
            </w:r>
          </w:p>
        </w:tc>
        <w:tc>
          <w:tcPr>
            <w:tcW w:w="1503" w:type="dxa"/>
            <w:tcBorders>
              <w:top w:val="nil"/>
              <w:left w:val="nil"/>
              <w:bottom w:val="single" w:sz="4" w:space="0" w:color="auto"/>
              <w:right w:val="single" w:sz="4" w:space="0" w:color="auto"/>
            </w:tcBorders>
            <w:shd w:val="clear" w:color="auto" w:fill="auto"/>
            <w:vAlign w:val="center"/>
            <w:hideMark/>
          </w:tcPr>
          <w:p w14:paraId="591DD810"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68F6C04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tcBorders>
              <w:top w:val="nil"/>
              <w:left w:val="nil"/>
              <w:bottom w:val="single" w:sz="4" w:space="0" w:color="auto"/>
              <w:right w:val="single" w:sz="4" w:space="0" w:color="auto"/>
            </w:tcBorders>
            <w:shd w:val="clear" w:color="auto" w:fill="auto"/>
            <w:vAlign w:val="center"/>
            <w:hideMark/>
          </w:tcPr>
          <w:p w14:paraId="5D3AE477"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DIF</w:t>
            </w:r>
          </w:p>
        </w:tc>
      </w:tr>
      <w:tr w:rsidR="007B2330" w:rsidRPr="00012D5D" w14:paraId="30285041" w14:textId="77777777" w:rsidTr="00CC52B9">
        <w:trPr>
          <w:trHeight w:val="330"/>
        </w:trPr>
        <w:tc>
          <w:tcPr>
            <w:tcW w:w="1955" w:type="dxa"/>
            <w:tcBorders>
              <w:top w:val="nil"/>
              <w:left w:val="nil"/>
              <w:bottom w:val="nil"/>
              <w:right w:val="nil"/>
            </w:tcBorders>
            <w:shd w:val="clear" w:color="auto" w:fill="auto"/>
            <w:noWrap/>
            <w:vAlign w:val="bottom"/>
            <w:hideMark/>
          </w:tcPr>
          <w:p w14:paraId="5066512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0452E7A"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6.3.3: </w:t>
            </w:r>
            <w:r>
              <w:rPr>
                <w:rFonts w:eastAsia="Times New Roman" w:cs="Arial"/>
                <w:b/>
                <w:bCs/>
                <w:sz w:val="12"/>
                <w:szCs w:val="12"/>
                <w:lang w:val="sq-AL"/>
              </w:rPr>
              <w:t>Bashkëpunim i mëtejshëm  me DP KBFP</w:t>
            </w:r>
            <w:r w:rsidRPr="00961137">
              <w:rPr>
                <w:rFonts w:eastAsia="Times New Roman" w:cs="Arial"/>
                <w:b/>
                <w:bCs/>
                <w:sz w:val="12"/>
                <w:szCs w:val="12"/>
                <w:lang w:val="sq-AL"/>
              </w:rPr>
              <w:t xml:space="preserve">/ </w:t>
            </w:r>
            <w:r>
              <w:rPr>
                <w:rFonts w:eastAsia="Times New Roman" w:cs="Arial"/>
                <w:b/>
                <w:bCs/>
                <w:sz w:val="12"/>
                <w:szCs w:val="12"/>
                <w:lang w:val="sq-AL"/>
              </w:rPr>
              <w:t>MFK</w:t>
            </w:r>
          </w:p>
        </w:tc>
        <w:tc>
          <w:tcPr>
            <w:tcW w:w="2877" w:type="dxa"/>
            <w:tcBorders>
              <w:top w:val="nil"/>
              <w:left w:val="nil"/>
              <w:bottom w:val="single" w:sz="4" w:space="0" w:color="BFBFBF"/>
              <w:right w:val="single" w:sz="4" w:space="0" w:color="auto"/>
            </w:tcBorders>
            <w:shd w:val="clear" w:color="auto" w:fill="auto"/>
            <w:hideMark/>
          </w:tcPr>
          <w:p w14:paraId="7914ACD9"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61137">
              <w:rPr>
                <w:rFonts w:eastAsia="Times New Roman" w:cs="Arial"/>
                <w:sz w:val="12"/>
                <w:szCs w:val="12"/>
                <w:lang w:val="sq-AL"/>
              </w:rPr>
              <w:t xml:space="preserve">Raportet e </w:t>
            </w:r>
            <w:r>
              <w:rPr>
                <w:rFonts w:eastAsia="Times New Roman" w:cs="Arial"/>
                <w:sz w:val="12"/>
                <w:szCs w:val="12"/>
                <w:lang w:val="sq-AL"/>
              </w:rPr>
              <w:t>DIFP</w:t>
            </w:r>
            <w:r w:rsidRPr="00961137">
              <w:rPr>
                <w:rFonts w:eastAsia="Times New Roman" w:cs="Arial"/>
                <w:sz w:val="12"/>
                <w:szCs w:val="12"/>
                <w:lang w:val="sq-AL"/>
              </w:rPr>
              <w:t xml:space="preserve"> </w:t>
            </w:r>
            <w:r>
              <w:rPr>
                <w:rFonts w:eastAsia="Times New Roman" w:cs="Arial"/>
                <w:sz w:val="12"/>
                <w:szCs w:val="12"/>
                <w:lang w:val="sq-AL"/>
              </w:rPr>
              <w:t>dërgohen dhe në</w:t>
            </w:r>
            <w:r w:rsidRPr="00961137">
              <w:rPr>
                <w:rFonts w:eastAsia="Times New Roman" w:cs="Arial"/>
                <w:sz w:val="12"/>
                <w:szCs w:val="12"/>
                <w:lang w:val="sq-AL"/>
              </w:rPr>
              <w:t xml:space="preserve"> </w:t>
            </w:r>
            <w:r w:rsidRPr="00F85D47">
              <w:rPr>
                <w:rFonts w:eastAsia="Times New Roman" w:cs="Arial"/>
                <w:bCs/>
                <w:sz w:val="12"/>
                <w:szCs w:val="12"/>
                <w:lang w:val="sq-AL"/>
              </w:rPr>
              <w:t>DP KBFP/ MFK</w:t>
            </w:r>
            <w:r w:rsidRPr="00961137">
              <w:rPr>
                <w:rFonts w:eastAsia="Times New Roman" w:cs="Arial"/>
                <w:sz w:val="12"/>
                <w:szCs w:val="12"/>
                <w:lang w:val="sq-AL"/>
              </w:rPr>
              <w:t xml:space="preserve"> dhe gjetjet janë të përfshira në bazën e të dhënave të </w:t>
            </w:r>
            <w:r w:rsidRPr="00F85D47">
              <w:rPr>
                <w:rFonts w:eastAsia="Times New Roman" w:cs="Arial"/>
                <w:bCs/>
                <w:sz w:val="12"/>
                <w:szCs w:val="12"/>
                <w:lang w:val="sq-AL"/>
              </w:rPr>
              <w:t>DP KBFP/ MFK</w:t>
            </w:r>
          </w:p>
        </w:tc>
        <w:tc>
          <w:tcPr>
            <w:tcW w:w="1393" w:type="dxa"/>
            <w:tcBorders>
              <w:top w:val="nil"/>
              <w:left w:val="nil"/>
              <w:bottom w:val="single" w:sz="4" w:space="0" w:color="BFBFBF"/>
              <w:right w:val="single" w:sz="4" w:space="0" w:color="auto"/>
            </w:tcBorders>
            <w:shd w:val="clear" w:color="auto" w:fill="auto"/>
            <w:vAlign w:val="center"/>
            <w:hideMark/>
          </w:tcPr>
          <w:p w14:paraId="2937F952"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636483A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221B4E60"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 xml:space="preserve">Databaza e </w:t>
            </w:r>
            <w:r w:rsidRPr="00012D5D">
              <w:rPr>
                <w:rFonts w:eastAsia="Times New Roman" w:cs="Arial"/>
                <w:sz w:val="12"/>
                <w:szCs w:val="12"/>
                <w:lang w:val="sq-AL"/>
              </w:rPr>
              <w:t xml:space="preserve"> </w:t>
            </w:r>
            <w:r w:rsidRPr="00F85D47">
              <w:rPr>
                <w:rFonts w:eastAsia="Times New Roman" w:cs="Arial"/>
                <w:bCs/>
                <w:sz w:val="12"/>
                <w:szCs w:val="12"/>
                <w:lang w:val="sq-AL"/>
              </w:rPr>
              <w:t>DP KBFP/ MFK</w:t>
            </w:r>
            <w:r w:rsidRPr="00961137">
              <w:rPr>
                <w:rFonts w:eastAsia="Times New Roman" w:cs="Arial"/>
                <w:sz w:val="12"/>
                <w:szCs w:val="12"/>
                <w:lang w:val="sq-AL"/>
              </w:rPr>
              <w:t xml:space="preserve"> </w:t>
            </w:r>
            <w:r>
              <w:rPr>
                <w:rFonts w:eastAsia="Times New Roman" w:cs="Arial"/>
                <w:sz w:val="12"/>
                <w:szCs w:val="12"/>
                <w:lang w:val="sq-AL"/>
              </w:rPr>
              <w:t>përmban gjetje e DIFP</w:t>
            </w:r>
          </w:p>
        </w:tc>
        <w:tc>
          <w:tcPr>
            <w:tcW w:w="1503" w:type="dxa"/>
            <w:tcBorders>
              <w:top w:val="nil"/>
              <w:left w:val="nil"/>
              <w:bottom w:val="single" w:sz="4" w:space="0" w:color="BFBFBF"/>
              <w:right w:val="single" w:sz="4" w:space="0" w:color="auto"/>
            </w:tcBorders>
            <w:shd w:val="clear" w:color="auto" w:fill="auto"/>
            <w:vAlign w:val="center"/>
            <w:hideMark/>
          </w:tcPr>
          <w:p w14:paraId="0C9A6EE7"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B9D45F9"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14:paraId="7B9221D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DFI</w:t>
            </w:r>
          </w:p>
        </w:tc>
      </w:tr>
      <w:tr w:rsidR="007B2330" w:rsidRPr="00012D5D" w14:paraId="6EB20B8E" w14:textId="77777777" w:rsidTr="00CC52B9">
        <w:trPr>
          <w:trHeight w:val="495"/>
        </w:trPr>
        <w:tc>
          <w:tcPr>
            <w:tcW w:w="1955" w:type="dxa"/>
            <w:tcBorders>
              <w:top w:val="nil"/>
              <w:left w:val="nil"/>
              <w:bottom w:val="nil"/>
              <w:right w:val="nil"/>
            </w:tcBorders>
            <w:shd w:val="clear" w:color="auto" w:fill="auto"/>
            <w:noWrap/>
            <w:vAlign w:val="bottom"/>
            <w:hideMark/>
          </w:tcPr>
          <w:p w14:paraId="159B94D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0CAAFEE4"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17011612"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F85D47">
              <w:rPr>
                <w:rFonts w:eastAsia="Times New Roman" w:cs="Arial"/>
                <w:sz w:val="12"/>
                <w:szCs w:val="12"/>
                <w:lang w:val="sq-AL"/>
              </w:rPr>
              <w:t xml:space="preserve">Gjetjet vjetore janë përmbledhur dhe ndarë me </w:t>
            </w:r>
            <w:r w:rsidRPr="00F85D47">
              <w:rPr>
                <w:rFonts w:eastAsia="Times New Roman" w:cs="Arial"/>
                <w:bCs/>
                <w:sz w:val="12"/>
                <w:szCs w:val="12"/>
                <w:lang w:val="sq-AL"/>
              </w:rPr>
              <w:t>DP KBFP/ MFK</w:t>
            </w:r>
            <w:r w:rsidRPr="00F85D47">
              <w:rPr>
                <w:rFonts w:eastAsia="Times New Roman" w:cs="Arial"/>
                <w:sz w:val="12"/>
                <w:szCs w:val="12"/>
                <w:lang w:val="sq-AL"/>
              </w:rPr>
              <w:t xml:space="preserve"> që të përfshihen në bazën e përbashkët të të dhënave dhe i raportohen Bordit të KBFP-së</w:t>
            </w:r>
          </w:p>
        </w:tc>
        <w:tc>
          <w:tcPr>
            <w:tcW w:w="1393" w:type="dxa"/>
            <w:tcBorders>
              <w:top w:val="nil"/>
              <w:left w:val="nil"/>
              <w:bottom w:val="single" w:sz="4" w:space="0" w:color="auto"/>
              <w:right w:val="single" w:sz="4" w:space="0" w:color="auto"/>
            </w:tcBorders>
            <w:shd w:val="clear" w:color="auto" w:fill="auto"/>
            <w:vAlign w:val="center"/>
            <w:hideMark/>
          </w:tcPr>
          <w:p w14:paraId="1FB86E9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01770CE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4F365A99" w14:textId="77777777" w:rsidR="007B2330" w:rsidRPr="00012D5D" w:rsidRDefault="007B2330" w:rsidP="00CC52B9">
            <w:pPr>
              <w:spacing w:after="0" w:line="240" w:lineRule="auto"/>
              <w:jc w:val="center"/>
              <w:rPr>
                <w:rFonts w:eastAsia="Times New Roman" w:cs="Arial"/>
                <w:sz w:val="12"/>
                <w:szCs w:val="12"/>
                <w:lang w:val="sq-AL"/>
              </w:rPr>
            </w:pPr>
            <w:r w:rsidRPr="00F85D47">
              <w:rPr>
                <w:rFonts w:eastAsia="Times New Roman" w:cs="Arial"/>
                <w:sz w:val="12"/>
                <w:szCs w:val="12"/>
                <w:lang w:val="sq-AL"/>
              </w:rPr>
              <w:t xml:space="preserve">Raporti vjetor i KBFP përfshin rezultatet e </w:t>
            </w:r>
            <w:r>
              <w:rPr>
                <w:rFonts w:eastAsia="Times New Roman" w:cs="Arial"/>
                <w:sz w:val="12"/>
                <w:szCs w:val="12"/>
                <w:lang w:val="sq-AL"/>
              </w:rPr>
              <w:t>DIFP</w:t>
            </w:r>
          </w:p>
        </w:tc>
        <w:tc>
          <w:tcPr>
            <w:tcW w:w="1503" w:type="dxa"/>
            <w:tcBorders>
              <w:top w:val="nil"/>
              <w:left w:val="nil"/>
              <w:bottom w:val="single" w:sz="4" w:space="0" w:color="auto"/>
              <w:right w:val="single" w:sz="4" w:space="0" w:color="auto"/>
            </w:tcBorders>
            <w:shd w:val="clear" w:color="auto" w:fill="auto"/>
            <w:vAlign w:val="center"/>
            <w:hideMark/>
          </w:tcPr>
          <w:p w14:paraId="733E7C44"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3F323C7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054622CF"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6586DD96" w14:textId="77777777" w:rsidTr="00CC52B9">
        <w:trPr>
          <w:trHeight w:val="300"/>
        </w:trPr>
        <w:tc>
          <w:tcPr>
            <w:tcW w:w="14195" w:type="dxa"/>
            <w:gridSpan w:val="8"/>
            <w:tcBorders>
              <w:top w:val="nil"/>
              <w:left w:val="nil"/>
              <w:bottom w:val="nil"/>
              <w:right w:val="nil"/>
            </w:tcBorders>
            <w:shd w:val="clear" w:color="auto" w:fill="auto"/>
            <w:noWrap/>
            <w:vAlign w:val="center"/>
            <w:hideMark/>
          </w:tcPr>
          <w:p w14:paraId="3F7234CE" w14:textId="77777777" w:rsidR="007B2330" w:rsidRPr="00012D5D" w:rsidRDefault="007B2330" w:rsidP="00CC52B9">
            <w:pPr>
              <w:spacing w:after="0" w:line="240" w:lineRule="auto"/>
              <w:rPr>
                <w:rFonts w:eastAsia="Times New Roman" w:cs="Arial"/>
                <w:b/>
                <w:bCs/>
                <w:color w:val="C00000"/>
                <w:lang w:val="sq-AL"/>
              </w:rPr>
            </w:pPr>
          </w:p>
        </w:tc>
        <w:tc>
          <w:tcPr>
            <w:tcW w:w="1130" w:type="dxa"/>
            <w:tcBorders>
              <w:top w:val="nil"/>
              <w:left w:val="nil"/>
              <w:bottom w:val="nil"/>
              <w:right w:val="nil"/>
            </w:tcBorders>
            <w:shd w:val="clear" w:color="auto" w:fill="auto"/>
            <w:noWrap/>
            <w:vAlign w:val="center"/>
            <w:hideMark/>
          </w:tcPr>
          <w:p w14:paraId="1B60A42C" w14:textId="77777777" w:rsidR="007B2330" w:rsidRPr="00012D5D" w:rsidRDefault="007B2330" w:rsidP="00CC52B9">
            <w:pPr>
              <w:spacing w:after="0" w:line="240" w:lineRule="auto"/>
              <w:jc w:val="center"/>
              <w:rPr>
                <w:rFonts w:eastAsia="Times New Roman" w:cs="Arial"/>
                <w:b/>
                <w:bCs/>
                <w:color w:val="C00000"/>
                <w:sz w:val="18"/>
                <w:szCs w:val="18"/>
                <w:lang w:val="sq-AL"/>
              </w:rPr>
            </w:pPr>
          </w:p>
        </w:tc>
      </w:tr>
    </w:tbl>
    <w:p w14:paraId="01EFA6C7" w14:textId="77777777" w:rsidR="007B2330" w:rsidRPr="00012D5D" w:rsidRDefault="007B2330" w:rsidP="007B2330">
      <w:pPr>
        <w:rPr>
          <w:lang w:val="sq-AL"/>
        </w:rPr>
      </w:pPr>
    </w:p>
    <w:tbl>
      <w:tblPr>
        <w:tblW w:w="15325" w:type="dxa"/>
        <w:tblInd w:w="108" w:type="dxa"/>
        <w:tblLook w:val="04A0" w:firstRow="1" w:lastRow="0" w:firstColumn="1" w:lastColumn="0" w:noHBand="0" w:noVBand="1"/>
      </w:tblPr>
      <w:tblGrid>
        <w:gridCol w:w="1955"/>
        <w:gridCol w:w="2083"/>
        <w:gridCol w:w="2877"/>
        <w:gridCol w:w="1393"/>
        <w:gridCol w:w="1415"/>
        <w:gridCol w:w="1517"/>
        <w:gridCol w:w="1503"/>
        <w:gridCol w:w="1452"/>
        <w:gridCol w:w="1130"/>
      </w:tblGrid>
      <w:tr w:rsidR="007B2330" w:rsidRPr="00012D5D" w14:paraId="5B6446CF" w14:textId="77777777" w:rsidTr="00CC52B9">
        <w:trPr>
          <w:trHeight w:val="300"/>
        </w:trPr>
        <w:tc>
          <w:tcPr>
            <w:tcW w:w="14195" w:type="dxa"/>
            <w:gridSpan w:val="8"/>
            <w:tcBorders>
              <w:top w:val="nil"/>
              <w:left w:val="nil"/>
              <w:bottom w:val="single" w:sz="4" w:space="0" w:color="auto"/>
              <w:right w:val="nil"/>
            </w:tcBorders>
            <w:shd w:val="clear" w:color="auto" w:fill="auto"/>
            <w:noWrap/>
            <w:vAlign w:val="center"/>
            <w:hideMark/>
          </w:tcPr>
          <w:p w14:paraId="61DDC741" w14:textId="77777777" w:rsidR="007B2330" w:rsidRPr="00012D5D" w:rsidRDefault="001F607A" w:rsidP="00CC52B9">
            <w:pPr>
              <w:spacing w:after="0" w:line="240" w:lineRule="auto"/>
              <w:rPr>
                <w:rFonts w:eastAsia="Times New Roman" w:cs="Arial"/>
                <w:b/>
                <w:bCs/>
                <w:color w:val="C00000"/>
                <w:lang w:val="sq-AL"/>
              </w:rPr>
            </w:pPr>
            <w:r>
              <w:rPr>
                <w:rFonts w:eastAsia="Times New Roman" w:cs="Arial"/>
                <w:b/>
                <w:bCs/>
                <w:color w:val="C00000"/>
                <w:lang w:val="sq-AL"/>
              </w:rPr>
              <w:t>OBJEKTIVI SPECIFIK</w:t>
            </w:r>
            <w:r w:rsidR="007B2330" w:rsidRPr="00012D5D">
              <w:rPr>
                <w:rFonts w:eastAsia="Times New Roman" w:cs="Arial"/>
                <w:b/>
                <w:bCs/>
                <w:color w:val="C00000"/>
                <w:lang w:val="sq-AL"/>
              </w:rPr>
              <w:t xml:space="preserve"> 7: </w:t>
            </w:r>
            <w:r w:rsidR="007B2330" w:rsidRPr="009C7B89">
              <w:rPr>
                <w:rFonts w:eastAsia="Times New Roman" w:cs="Arial"/>
                <w:b/>
                <w:bCs/>
                <w:color w:val="C00000"/>
                <w:lang w:val="sq-AL"/>
              </w:rPr>
              <w:t>MBIKËQYRJA EFEKTIVE E JASHTME E FINANCAVE PUBLIKE</w:t>
            </w:r>
          </w:p>
        </w:tc>
        <w:tc>
          <w:tcPr>
            <w:tcW w:w="1130" w:type="dxa"/>
            <w:tcBorders>
              <w:top w:val="nil"/>
              <w:left w:val="nil"/>
              <w:bottom w:val="single" w:sz="4" w:space="0" w:color="auto"/>
              <w:right w:val="nil"/>
            </w:tcBorders>
            <w:shd w:val="clear" w:color="auto" w:fill="auto"/>
            <w:noWrap/>
            <w:vAlign w:val="center"/>
            <w:hideMark/>
          </w:tcPr>
          <w:p w14:paraId="1431F3D7" w14:textId="77777777" w:rsidR="007B2330" w:rsidRPr="00012D5D" w:rsidRDefault="007B2330" w:rsidP="00CC52B9">
            <w:pPr>
              <w:spacing w:after="0" w:line="240" w:lineRule="auto"/>
              <w:jc w:val="center"/>
              <w:rPr>
                <w:rFonts w:eastAsia="Times New Roman" w:cs="Arial"/>
                <w:b/>
                <w:bCs/>
                <w:color w:val="C00000"/>
                <w:sz w:val="18"/>
                <w:szCs w:val="18"/>
                <w:lang w:val="sq-AL"/>
              </w:rPr>
            </w:pPr>
            <w:r w:rsidRPr="00012D5D">
              <w:rPr>
                <w:rFonts w:eastAsia="Times New Roman" w:cs="Arial"/>
                <w:b/>
                <w:bCs/>
                <w:color w:val="C00000"/>
                <w:sz w:val="18"/>
                <w:szCs w:val="18"/>
                <w:lang w:val="sq-AL"/>
              </w:rPr>
              <w:t> </w:t>
            </w:r>
          </w:p>
        </w:tc>
      </w:tr>
      <w:tr w:rsidR="007B2330" w:rsidRPr="00012D5D" w14:paraId="585F589B" w14:textId="77777777" w:rsidTr="00CC52B9">
        <w:trPr>
          <w:trHeight w:val="480"/>
        </w:trPr>
        <w:tc>
          <w:tcPr>
            <w:tcW w:w="1955" w:type="dxa"/>
            <w:tcBorders>
              <w:top w:val="nil"/>
              <w:left w:val="single" w:sz="4" w:space="0" w:color="auto"/>
              <w:bottom w:val="single" w:sz="4" w:space="0" w:color="auto"/>
              <w:right w:val="single" w:sz="4" w:space="0" w:color="auto"/>
            </w:tcBorders>
            <w:shd w:val="clear" w:color="000000" w:fill="FFFFCC"/>
            <w:noWrap/>
            <w:vAlign w:val="center"/>
            <w:hideMark/>
          </w:tcPr>
          <w:p w14:paraId="30FD6CE2"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Rezultati</w:t>
            </w:r>
          </w:p>
        </w:tc>
        <w:tc>
          <w:tcPr>
            <w:tcW w:w="2083" w:type="dxa"/>
            <w:tcBorders>
              <w:top w:val="nil"/>
              <w:left w:val="nil"/>
              <w:bottom w:val="single" w:sz="4" w:space="0" w:color="auto"/>
              <w:right w:val="single" w:sz="4" w:space="0" w:color="auto"/>
            </w:tcBorders>
            <w:shd w:val="clear" w:color="000000" w:fill="FFFFCC"/>
            <w:vAlign w:val="center"/>
            <w:hideMark/>
          </w:tcPr>
          <w:p w14:paraId="0546F358"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Tregues Performance</w:t>
            </w:r>
          </w:p>
        </w:tc>
        <w:tc>
          <w:tcPr>
            <w:tcW w:w="2877" w:type="dxa"/>
            <w:tcBorders>
              <w:top w:val="nil"/>
              <w:left w:val="nil"/>
              <w:bottom w:val="single" w:sz="4" w:space="0" w:color="auto"/>
              <w:right w:val="single" w:sz="4" w:space="0" w:color="auto"/>
            </w:tcBorders>
            <w:shd w:val="clear" w:color="000000" w:fill="FFFFCC"/>
            <w:noWrap/>
            <w:vAlign w:val="center"/>
            <w:hideMark/>
          </w:tcPr>
          <w:p w14:paraId="0DF23743"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Burimi i të Dhënave</w:t>
            </w:r>
          </w:p>
        </w:tc>
        <w:tc>
          <w:tcPr>
            <w:tcW w:w="1393" w:type="dxa"/>
            <w:tcBorders>
              <w:top w:val="nil"/>
              <w:left w:val="nil"/>
              <w:bottom w:val="single" w:sz="4" w:space="0" w:color="auto"/>
              <w:right w:val="single" w:sz="4" w:space="0" w:color="auto"/>
            </w:tcBorders>
            <w:shd w:val="clear" w:color="000000" w:fill="FFFFCC"/>
            <w:noWrap/>
            <w:vAlign w:val="center"/>
            <w:hideMark/>
          </w:tcPr>
          <w:p w14:paraId="203EB2F9" w14:textId="77777777" w:rsidR="007B2330" w:rsidRPr="00012D5D" w:rsidRDefault="007B2330" w:rsidP="00CC52B9">
            <w:pPr>
              <w:spacing w:after="0" w:line="240" w:lineRule="auto"/>
              <w:jc w:val="center"/>
              <w:rPr>
                <w:rFonts w:eastAsia="Times New Roman" w:cs="Arial"/>
                <w:b/>
                <w:bCs/>
                <w:sz w:val="20"/>
                <w:szCs w:val="20"/>
                <w:lang w:val="sq-AL"/>
              </w:rPr>
            </w:pPr>
            <w:r>
              <w:rPr>
                <w:rFonts w:eastAsia="Times New Roman" w:cs="Arial"/>
                <w:b/>
                <w:bCs/>
                <w:sz w:val="20"/>
                <w:szCs w:val="20"/>
                <w:lang w:val="sq-AL"/>
              </w:rPr>
              <w:t>Vlera Bazë</w:t>
            </w:r>
          </w:p>
        </w:tc>
        <w:tc>
          <w:tcPr>
            <w:tcW w:w="1415" w:type="dxa"/>
            <w:tcBorders>
              <w:top w:val="nil"/>
              <w:left w:val="nil"/>
              <w:bottom w:val="single" w:sz="4" w:space="0" w:color="auto"/>
              <w:right w:val="single" w:sz="4" w:space="0" w:color="auto"/>
            </w:tcBorders>
            <w:shd w:val="clear" w:color="000000" w:fill="FFFFCC"/>
            <w:vAlign w:val="center"/>
            <w:hideMark/>
          </w:tcPr>
          <w:p w14:paraId="2064C5B0"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19</w:t>
            </w:r>
          </w:p>
        </w:tc>
        <w:tc>
          <w:tcPr>
            <w:tcW w:w="1517" w:type="dxa"/>
            <w:tcBorders>
              <w:top w:val="nil"/>
              <w:left w:val="nil"/>
              <w:bottom w:val="single" w:sz="4" w:space="0" w:color="auto"/>
              <w:right w:val="single" w:sz="4" w:space="0" w:color="auto"/>
            </w:tcBorders>
            <w:shd w:val="clear" w:color="000000" w:fill="FFFFCC"/>
            <w:vAlign w:val="center"/>
            <w:hideMark/>
          </w:tcPr>
          <w:p w14:paraId="5500B280"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 VF</w:t>
            </w:r>
            <w:r w:rsidRPr="00012D5D">
              <w:rPr>
                <w:rFonts w:eastAsia="Times New Roman" w:cs="Arial"/>
                <w:b/>
                <w:bCs/>
                <w:sz w:val="18"/>
                <w:szCs w:val="18"/>
                <w:lang w:val="sq-AL"/>
              </w:rPr>
              <w:t>20</w:t>
            </w:r>
          </w:p>
        </w:tc>
        <w:tc>
          <w:tcPr>
            <w:tcW w:w="1503" w:type="dxa"/>
            <w:tcBorders>
              <w:top w:val="nil"/>
              <w:left w:val="nil"/>
              <w:bottom w:val="single" w:sz="4" w:space="0" w:color="auto"/>
              <w:right w:val="single" w:sz="4" w:space="0" w:color="auto"/>
            </w:tcBorders>
            <w:shd w:val="clear" w:color="000000" w:fill="FFFFCC"/>
            <w:vAlign w:val="center"/>
            <w:hideMark/>
          </w:tcPr>
          <w:p w14:paraId="16CCAFDF"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w:t>
            </w:r>
            <w:r w:rsidRPr="00012D5D">
              <w:rPr>
                <w:rFonts w:eastAsia="Times New Roman" w:cs="Arial"/>
                <w:b/>
                <w:bCs/>
                <w:sz w:val="18"/>
                <w:szCs w:val="18"/>
                <w:lang w:val="sq-AL"/>
              </w:rPr>
              <w:br/>
            </w:r>
            <w:r>
              <w:rPr>
                <w:rFonts w:eastAsia="Times New Roman" w:cs="Arial"/>
                <w:b/>
                <w:bCs/>
                <w:sz w:val="18"/>
                <w:szCs w:val="18"/>
                <w:lang w:val="sq-AL"/>
              </w:rPr>
              <w:t>VF</w:t>
            </w:r>
            <w:r w:rsidRPr="00012D5D">
              <w:rPr>
                <w:rFonts w:eastAsia="Times New Roman" w:cs="Arial"/>
                <w:b/>
                <w:bCs/>
                <w:sz w:val="18"/>
                <w:szCs w:val="18"/>
                <w:lang w:val="sq-AL"/>
              </w:rPr>
              <w:t>21</w:t>
            </w:r>
          </w:p>
        </w:tc>
        <w:tc>
          <w:tcPr>
            <w:tcW w:w="1452" w:type="dxa"/>
            <w:tcBorders>
              <w:top w:val="nil"/>
              <w:left w:val="nil"/>
              <w:bottom w:val="single" w:sz="4" w:space="0" w:color="auto"/>
              <w:right w:val="single" w:sz="4" w:space="0" w:color="auto"/>
            </w:tcBorders>
            <w:shd w:val="clear" w:color="000000" w:fill="FFFFCC"/>
            <w:vAlign w:val="center"/>
            <w:hideMark/>
          </w:tcPr>
          <w:p w14:paraId="4583A98C"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Vlera e synuar VF</w:t>
            </w:r>
            <w:r w:rsidRPr="00012D5D">
              <w:rPr>
                <w:rFonts w:eastAsia="Times New Roman" w:cs="Arial"/>
                <w:b/>
                <w:bCs/>
                <w:sz w:val="18"/>
                <w:szCs w:val="18"/>
                <w:lang w:val="sq-AL"/>
              </w:rPr>
              <w:t>22</w:t>
            </w:r>
          </w:p>
        </w:tc>
        <w:tc>
          <w:tcPr>
            <w:tcW w:w="1130" w:type="dxa"/>
            <w:tcBorders>
              <w:top w:val="nil"/>
              <w:left w:val="nil"/>
              <w:bottom w:val="single" w:sz="4" w:space="0" w:color="auto"/>
              <w:right w:val="single" w:sz="4" w:space="0" w:color="auto"/>
            </w:tcBorders>
            <w:shd w:val="clear" w:color="000000" w:fill="FFFFCC"/>
            <w:vAlign w:val="center"/>
            <w:hideMark/>
          </w:tcPr>
          <w:p w14:paraId="670C27CA" w14:textId="77777777" w:rsidR="007B2330" w:rsidRPr="00012D5D" w:rsidRDefault="007B2330" w:rsidP="00CC52B9">
            <w:pPr>
              <w:spacing w:after="0" w:line="240" w:lineRule="auto"/>
              <w:jc w:val="center"/>
              <w:rPr>
                <w:rFonts w:eastAsia="Times New Roman" w:cs="Arial"/>
                <w:b/>
                <w:bCs/>
                <w:sz w:val="18"/>
                <w:szCs w:val="18"/>
                <w:lang w:val="sq-AL"/>
              </w:rPr>
            </w:pPr>
            <w:r>
              <w:rPr>
                <w:rFonts w:eastAsia="Times New Roman" w:cs="Arial"/>
                <w:b/>
                <w:bCs/>
                <w:sz w:val="18"/>
                <w:szCs w:val="18"/>
                <w:lang w:val="sq-AL"/>
              </w:rPr>
              <w:t>Institucioni udhëheqës</w:t>
            </w:r>
          </w:p>
        </w:tc>
      </w:tr>
      <w:tr w:rsidR="007B2330" w:rsidRPr="00012D5D" w14:paraId="46879865" w14:textId="77777777" w:rsidTr="00CC52B9">
        <w:trPr>
          <w:trHeight w:val="660"/>
        </w:trPr>
        <w:tc>
          <w:tcPr>
            <w:tcW w:w="1955" w:type="dxa"/>
            <w:vMerge w:val="restart"/>
            <w:tcBorders>
              <w:top w:val="nil"/>
              <w:left w:val="single" w:sz="4" w:space="0" w:color="auto"/>
              <w:bottom w:val="single" w:sz="4" w:space="0" w:color="000000"/>
              <w:right w:val="single" w:sz="4" w:space="0" w:color="auto"/>
            </w:tcBorders>
            <w:shd w:val="clear" w:color="000000" w:fill="FFFFCC"/>
            <w:hideMark/>
          </w:tcPr>
          <w:p w14:paraId="5CD7258C"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XXVI)</w:t>
            </w:r>
            <w:r>
              <w:t xml:space="preserve"> </w:t>
            </w:r>
            <w:r w:rsidRPr="009C7B89">
              <w:rPr>
                <w:rFonts w:eastAsia="Times New Roman" w:cs="Arial"/>
                <w:b/>
                <w:bCs/>
                <w:sz w:val="12"/>
                <w:szCs w:val="12"/>
                <w:lang w:val="sq-AL"/>
              </w:rPr>
              <w:t>Përmirësimi i mëtejshëm i auditimit të jashtëm në përputhje me standardet ndërkombëtare</w:t>
            </w:r>
          </w:p>
        </w:tc>
        <w:tc>
          <w:tcPr>
            <w:tcW w:w="2083" w:type="dxa"/>
            <w:tcBorders>
              <w:top w:val="nil"/>
              <w:left w:val="nil"/>
              <w:bottom w:val="single" w:sz="4" w:space="0" w:color="BFBFBF"/>
              <w:right w:val="single" w:sz="4" w:space="0" w:color="auto"/>
            </w:tcBorders>
            <w:shd w:val="clear" w:color="000000" w:fill="FFFFCC"/>
            <w:hideMark/>
          </w:tcPr>
          <w:p w14:paraId="44C853A3"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XXVa) </w:t>
            </w:r>
            <w:r w:rsidRPr="009C7B89">
              <w:rPr>
                <w:rFonts w:eastAsia="Times New Roman" w:cs="Arial"/>
                <w:b/>
                <w:bCs/>
                <w:sz w:val="12"/>
                <w:szCs w:val="12"/>
                <w:lang w:val="sq-AL"/>
              </w:rPr>
              <w:t xml:space="preserve">Pesha e auditimeve financiare dhe të performancës të ndërmarra nga </w:t>
            </w:r>
            <w:r>
              <w:rPr>
                <w:rFonts w:eastAsia="Times New Roman" w:cs="Arial"/>
                <w:b/>
                <w:bCs/>
                <w:sz w:val="12"/>
                <w:szCs w:val="12"/>
                <w:lang w:val="sq-AL"/>
              </w:rPr>
              <w:t xml:space="preserve">KLSH </w:t>
            </w:r>
            <w:r w:rsidRPr="009C7B89">
              <w:rPr>
                <w:rFonts w:eastAsia="Times New Roman" w:cs="Arial"/>
                <w:b/>
                <w:bCs/>
                <w:sz w:val="12"/>
                <w:szCs w:val="12"/>
                <w:lang w:val="sq-AL"/>
              </w:rPr>
              <w:t>do të rritet kur krahasohet me auditimet e pajtueshmërisë</w:t>
            </w:r>
          </w:p>
        </w:tc>
        <w:tc>
          <w:tcPr>
            <w:tcW w:w="2877" w:type="dxa"/>
            <w:tcBorders>
              <w:top w:val="nil"/>
              <w:left w:val="nil"/>
              <w:bottom w:val="single" w:sz="4" w:space="0" w:color="BFBFBF"/>
              <w:right w:val="single" w:sz="4" w:space="0" w:color="auto"/>
            </w:tcBorders>
            <w:shd w:val="clear" w:color="000000" w:fill="FFFFCC"/>
            <w:noWrap/>
            <w:hideMark/>
          </w:tcPr>
          <w:p w14:paraId="543D5DA5"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393" w:type="dxa"/>
            <w:tcBorders>
              <w:top w:val="nil"/>
              <w:left w:val="nil"/>
              <w:bottom w:val="single" w:sz="4" w:space="0" w:color="BFBFBF"/>
              <w:right w:val="single" w:sz="4" w:space="0" w:color="auto"/>
            </w:tcBorders>
            <w:shd w:val="clear" w:color="000000" w:fill="FFFFCC"/>
            <w:vAlign w:val="center"/>
            <w:hideMark/>
          </w:tcPr>
          <w:p w14:paraId="513E5D1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xml:space="preserve">75% </w:t>
            </w:r>
            <w:r>
              <w:rPr>
                <w:rFonts w:eastAsia="Times New Roman" w:cs="Arial"/>
                <w:b/>
                <w:bCs/>
                <w:sz w:val="12"/>
                <w:szCs w:val="12"/>
                <w:lang w:val="sq-AL"/>
              </w:rPr>
              <w:t>auditime pajtueshëmërie</w:t>
            </w:r>
            <w:r w:rsidRPr="00012D5D">
              <w:rPr>
                <w:rFonts w:eastAsia="Times New Roman" w:cs="Arial"/>
                <w:b/>
                <w:bCs/>
                <w:sz w:val="12"/>
                <w:szCs w:val="12"/>
                <w:lang w:val="sq-AL"/>
              </w:rPr>
              <w:t xml:space="preserve"> (2017)</w:t>
            </w:r>
          </w:p>
        </w:tc>
        <w:tc>
          <w:tcPr>
            <w:tcW w:w="1415" w:type="dxa"/>
            <w:tcBorders>
              <w:top w:val="nil"/>
              <w:left w:val="nil"/>
              <w:bottom w:val="single" w:sz="4" w:space="0" w:color="BFBFBF"/>
              <w:right w:val="single" w:sz="4" w:space="0" w:color="auto"/>
            </w:tcBorders>
            <w:shd w:val="clear" w:color="000000" w:fill="FFFFCC"/>
            <w:vAlign w:val="center"/>
            <w:hideMark/>
          </w:tcPr>
          <w:p w14:paraId="6085B5CF"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517" w:type="dxa"/>
            <w:tcBorders>
              <w:top w:val="nil"/>
              <w:left w:val="nil"/>
              <w:bottom w:val="single" w:sz="4" w:space="0" w:color="BFBFBF"/>
              <w:right w:val="single" w:sz="4" w:space="0" w:color="auto"/>
            </w:tcBorders>
            <w:shd w:val="clear" w:color="000000" w:fill="FFFFCC"/>
            <w:vAlign w:val="center"/>
            <w:hideMark/>
          </w:tcPr>
          <w:p w14:paraId="049CB579"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Trend rënës i auditimeve të pajtueshmërisë</w:t>
            </w:r>
          </w:p>
        </w:tc>
        <w:tc>
          <w:tcPr>
            <w:tcW w:w="1503" w:type="dxa"/>
            <w:tcBorders>
              <w:top w:val="nil"/>
              <w:left w:val="nil"/>
              <w:bottom w:val="single" w:sz="4" w:space="0" w:color="BFBFBF"/>
              <w:right w:val="single" w:sz="4" w:space="0" w:color="auto"/>
            </w:tcBorders>
            <w:shd w:val="clear" w:color="000000" w:fill="FFFFCC"/>
            <w:hideMark/>
          </w:tcPr>
          <w:p w14:paraId="0AEA8C52" w14:textId="77777777" w:rsidR="007B2330" w:rsidRPr="00012D5D" w:rsidRDefault="007B2330" w:rsidP="00CC52B9">
            <w:pPr>
              <w:spacing w:after="0" w:line="240" w:lineRule="auto"/>
              <w:jc w:val="center"/>
              <w:rPr>
                <w:rFonts w:eastAsia="Times New Roman" w:cs="Arial"/>
                <w:b/>
                <w:bCs/>
                <w:sz w:val="12"/>
                <w:szCs w:val="12"/>
                <w:lang w:val="sq-AL"/>
              </w:rPr>
            </w:pPr>
            <w:r w:rsidRPr="003F1DF1">
              <w:rPr>
                <w:rFonts w:eastAsia="Times New Roman" w:cs="Arial"/>
                <w:b/>
                <w:bCs/>
                <w:sz w:val="12"/>
                <w:szCs w:val="12"/>
                <w:lang w:val="sq-AL"/>
              </w:rPr>
              <w:t>Trend r</w:t>
            </w:r>
            <w:r>
              <w:rPr>
                <w:rFonts w:eastAsia="Times New Roman" w:cs="Arial"/>
                <w:b/>
                <w:bCs/>
                <w:sz w:val="12"/>
                <w:szCs w:val="12"/>
                <w:lang w:val="sq-AL"/>
              </w:rPr>
              <w:t>ë</w:t>
            </w:r>
            <w:r w:rsidRPr="003F1DF1">
              <w:rPr>
                <w:rFonts w:eastAsia="Times New Roman" w:cs="Arial"/>
                <w:b/>
                <w:bCs/>
                <w:sz w:val="12"/>
                <w:szCs w:val="12"/>
                <w:lang w:val="sq-AL"/>
              </w:rPr>
              <w:t>n</w:t>
            </w:r>
            <w:r>
              <w:rPr>
                <w:rFonts w:eastAsia="Times New Roman" w:cs="Arial"/>
                <w:b/>
                <w:bCs/>
                <w:sz w:val="12"/>
                <w:szCs w:val="12"/>
                <w:lang w:val="sq-AL"/>
              </w:rPr>
              <w:t>ë</w:t>
            </w:r>
            <w:r w:rsidRPr="003F1DF1">
              <w:rPr>
                <w:rFonts w:eastAsia="Times New Roman" w:cs="Arial"/>
                <w:b/>
                <w:bCs/>
                <w:sz w:val="12"/>
                <w:szCs w:val="12"/>
                <w:lang w:val="sq-AL"/>
              </w:rPr>
              <w:t>s i auditimeve t</w:t>
            </w:r>
            <w:r>
              <w:rPr>
                <w:rFonts w:eastAsia="Times New Roman" w:cs="Arial"/>
                <w:b/>
                <w:bCs/>
                <w:sz w:val="12"/>
                <w:szCs w:val="12"/>
                <w:lang w:val="sq-AL"/>
              </w:rPr>
              <w:t>ë</w:t>
            </w:r>
            <w:r w:rsidRPr="003F1DF1">
              <w:rPr>
                <w:rFonts w:eastAsia="Times New Roman" w:cs="Arial"/>
                <w:b/>
                <w:bCs/>
                <w:sz w:val="12"/>
                <w:szCs w:val="12"/>
                <w:lang w:val="sq-AL"/>
              </w:rPr>
              <w:t xml:space="preserve"> pajtueshm</w:t>
            </w:r>
            <w:r>
              <w:rPr>
                <w:rFonts w:eastAsia="Times New Roman" w:cs="Arial"/>
                <w:b/>
                <w:bCs/>
                <w:sz w:val="12"/>
                <w:szCs w:val="12"/>
                <w:lang w:val="sq-AL"/>
              </w:rPr>
              <w:t>ë</w:t>
            </w:r>
            <w:r w:rsidRPr="003F1DF1">
              <w:rPr>
                <w:rFonts w:eastAsia="Times New Roman" w:cs="Arial"/>
                <w:b/>
                <w:bCs/>
                <w:sz w:val="12"/>
                <w:szCs w:val="12"/>
                <w:lang w:val="sq-AL"/>
              </w:rPr>
              <w:t>ris</w:t>
            </w:r>
            <w:r>
              <w:rPr>
                <w:rFonts w:eastAsia="Times New Roman" w:cs="Arial"/>
                <w:b/>
                <w:bCs/>
                <w:sz w:val="12"/>
                <w:szCs w:val="12"/>
                <w:lang w:val="sq-AL"/>
              </w:rPr>
              <w:t>ë</w:t>
            </w:r>
          </w:p>
        </w:tc>
        <w:tc>
          <w:tcPr>
            <w:tcW w:w="1452" w:type="dxa"/>
            <w:tcBorders>
              <w:top w:val="nil"/>
              <w:left w:val="nil"/>
              <w:bottom w:val="single" w:sz="4" w:space="0" w:color="BFBFBF"/>
              <w:right w:val="single" w:sz="4" w:space="0" w:color="auto"/>
            </w:tcBorders>
            <w:shd w:val="clear" w:color="000000" w:fill="FFFFCC"/>
            <w:hideMark/>
          </w:tcPr>
          <w:p w14:paraId="6315E374" w14:textId="77777777" w:rsidR="007B2330" w:rsidRPr="00012D5D" w:rsidRDefault="007B2330" w:rsidP="00CC52B9">
            <w:pPr>
              <w:spacing w:after="0" w:line="240" w:lineRule="auto"/>
              <w:jc w:val="center"/>
              <w:rPr>
                <w:rFonts w:eastAsia="Times New Roman" w:cs="Arial"/>
                <w:b/>
                <w:bCs/>
                <w:sz w:val="12"/>
                <w:szCs w:val="12"/>
                <w:lang w:val="sq-AL"/>
              </w:rPr>
            </w:pPr>
            <w:r w:rsidRPr="003F1DF1">
              <w:rPr>
                <w:rFonts w:eastAsia="Times New Roman" w:cs="Arial"/>
                <w:b/>
                <w:bCs/>
                <w:sz w:val="12"/>
                <w:szCs w:val="12"/>
                <w:lang w:val="sq-AL"/>
              </w:rPr>
              <w:t>Trend r</w:t>
            </w:r>
            <w:r>
              <w:rPr>
                <w:rFonts w:eastAsia="Times New Roman" w:cs="Arial"/>
                <w:b/>
                <w:bCs/>
                <w:sz w:val="12"/>
                <w:szCs w:val="12"/>
                <w:lang w:val="sq-AL"/>
              </w:rPr>
              <w:t>ë</w:t>
            </w:r>
            <w:r w:rsidRPr="003F1DF1">
              <w:rPr>
                <w:rFonts w:eastAsia="Times New Roman" w:cs="Arial"/>
                <w:b/>
                <w:bCs/>
                <w:sz w:val="12"/>
                <w:szCs w:val="12"/>
                <w:lang w:val="sq-AL"/>
              </w:rPr>
              <w:t>n</w:t>
            </w:r>
            <w:r>
              <w:rPr>
                <w:rFonts w:eastAsia="Times New Roman" w:cs="Arial"/>
                <w:b/>
                <w:bCs/>
                <w:sz w:val="12"/>
                <w:szCs w:val="12"/>
                <w:lang w:val="sq-AL"/>
              </w:rPr>
              <w:t>ë</w:t>
            </w:r>
            <w:r w:rsidRPr="003F1DF1">
              <w:rPr>
                <w:rFonts w:eastAsia="Times New Roman" w:cs="Arial"/>
                <w:b/>
                <w:bCs/>
                <w:sz w:val="12"/>
                <w:szCs w:val="12"/>
                <w:lang w:val="sq-AL"/>
              </w:rPr>
              <w:t>s i auditimeve t</w:t>
            </w:r>
            <w:r>
              <w:rPr>
                <w:rFonts w:eastAsia="Times New Roman" w:cs="Arial"/>
                <w:b/>
                <w:bCs/>
                <w:sz w:val="12"/>
                <w:szCs w:val="12"/>
                <w:lang w:val="sq-AL"/>
              </w:rPr>
              <w:t>ë</w:t>
            </w:r>
            <w:r w:rsidRPr="003F1DF1">
              <w:rPr>
                <w:rFonts w:eastAsia="Times New Roman" w:cs="Arial"/>
                <w:b/>
                <w:bCs/>
                <w:sz w:val="12"/>
                <w:szCs w:val="12"/>
                <w:lang w:val="sq-AL"/>
              </w:rPr>
              <w:t xml:space="preserve"> pajtueshm</w:t>
            </w:r>
            <w:r>
              <w:rPr>
                <w:rFonts w:eastAsia="Times New Roman" w:cs="Arial"/>
                <w:b/>
                <w:bCs/>
                <w:sz w:val="12"/>
                <w:szCs w:val="12"/>
                <w:lang w:val="sq-AL"/>
              </w:rPr>
              <w:t>ë</w:t>
            </w:r>
            <w:r w:rsidRPr="003F1DF1">
              <w:rPr>
                <w:rFonts w:eastAsia="Times New Roman" w:cs="Arial"/>
                <w:b/>
                <w:bCs/>
                <w:sz w:val="12"/>
                <w:szCs w:val="12"/>
                <w:lang w:val="sq-AL"/>
              </w:rPr>
              <w:t>ris</w:t>
            </w:r>
            <w:r>
              <w:rPr>
                <w:rFonts w:eastAsia="Times New Roman" w:cs="Arial"/>
                <w:b/>
                <w:bCs/>
                <w:sz w:val="12"/>
                <w:szCs w:val="12"/>
                <w:lang w:val="sq-AL"/>
              </w:rPr>
              <w:t>ë</w:t>
            </w:r>
          </w:p>
        </w:tc>
        <w:tc>
          <w:tcPr>
            <w:tcW w:w="1130" w:type="dxa"/>
            <w:vMerge w:val="restart"/>
            <w:tcBorders>
              <w:top w:val="nil"/>
              <w:left w:val="single" w:sz="4" w:space="0" w:color="auto"/>
              <w:bottom w:val="single" w:sz="4" w:space="0" w:color="000000"/>
              <w:right w:val="single" w:sz="4" w:space="0" w:color="auto"/>
            </w:tcBorders>
            <w:shd w:val="clear" w:color="000000" w:fill="FFFFCC"/>
            <w:textDirection w:val="btLr"/>
            <w:vAlign w:val="center"/>
            <w:hideMark/>
          </w:tcPr>
          <w:p w14:paraId="59C3C5C9" w14:textId="77777777" w:rsidR="007B2330" w:rsidRPr="00012D5D" w:rsidRDefault="007B2330" w:rsidP="00CC52B9">
            <w:pPr>
              <w:spacing w:after="0" w:line="240" w:lineRule="auto"/>
              <w:jc w:val="center"/>
              <w:rPr>
                <w:rFonts w:eastAsia="Times New Roman" w:cs="Arial"/>
                <w:b/>
                <w:bCs/>
                <w:sz w:val="24"/>
                <w:szCs w:val="24"/>
                <w:lang w:val="sq-AL"/>
              </w:rPr>
            </w:pPr>
            <w:r w:rsidRPr="00012D5D">
              <w:rPr>
                <w:rFonts w:eastAsia="Times New Roman" w:cs="Arial"/>
                <w:b/>
                <w:bCs/>
                <w:sz w:val="24"/>
                <w:szCs w:val="24"/>
                <w:lang w:val="sq-AL"/>
              </w:rPr>
              <w:t>HSC / Parliament</w:t>
            </w:r>
          </w:p>
        </w:tc>
      </w:tr>
      <w:tr w:rsidR="007B2330" w:rsidRPr="00012D5D" w14:paraId="3BC99D92" w14:textId="77777777" w:rsidTr="00CC52B9">
        <w:trPr>
          <w:trHeight w:val="330"/>
        </w:trPr>
        <w:tc>
          <w:tcPr>
            <w:tcW w:w="1955" w:type="dxa"/>
            <w:vMerge/>
            <w:tcBorders>
              <w:top w:val="nil"/>
              <w:left w:val="single" w:sz="4" w:space="0" w:color="auto"/>
              <w:bottom w:val="single" w:sz="4" w:space="0" w:color="000000"/>
              <w:right w:val="single" w:sz="4" w:space="0" w:color="auto"/>
            </w:tcBorders>
            <w:vAlign w:val="center"/>
            <w:hideMark/>
          </w:tcPr>
          <w:p w14:paraId="5AEE3581"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BFBFBF"/>
              <w:right w:val="single" w:sz="4" w:space="0" w:color="auto"/>
            </w:tcBorders>
            <w:shd w:val="clear" w:color="000000" w:fill="FFFFCC"/>
            <w:hideMark/>
          </w:tcPr>
          <w:p w14:paraId="7F877565"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XXVb) </w:t>
            </w:r>
            <w:r w:rsidRPr="009C7B89">
              <w:rPr>
                <w:rFonts w:eastAsia="Times New Roman" w:cs="Arial"/>
                <w:b/>
                <w:bCs/>
                <w:sz w:val="12"/>
                <w:szCs w:val="12"/>
                <w:lang w:val="sq-AL"/>
              </w:rPr>
              <w:t>% e rekomandimeve të auditimit të pranuara dhe të zbatuara nga audit</w:t>
            </w:r>
            <w:r>
              <w:rPr>
                <w:rFonts w:eastAsia="Times New Roman" w:cs="Arial"/>
                <w:b/>
                <w:bCs/>
                <w:sz w:val="12"/>
                <w:szCs w:val="12"/>
                <w:lang w:val="sq-AL"/>
              </w:rPr>
              <w:t>uarit</w:t>
            </w:r>
          </w:p>
        </w:tc>
        <w:tc>
          <w:tcPr>
            <w:tcW w:w="2877" w:type="dxa"/>
            <w:tcBorders>
              <w:top w:val="nil"/>
              <w:left w:val="nil"/>
              <w:bottom w:val="single" w:sz="4" w:space="0" w:color="BFBFBF"/>
              <w:right w:val="single" w:sz="4" w:space="0" w:color="auto"/>
            </w:tcBorders>
            <w:shd w:val="clear" w:color="000000" w:fill="FFFFCC"/>
            <w:noWrap/>
            <w:hideMark/>
          </w:tcPr>
          <w:p w14:paraId="0AAF943D"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393" w:type="dxa"/>
            <w:tcBorders>
              <w:top w:val="nil"/>
              <w:left w:val="nil"/>
              <w:bottom w:val="single" w:sz="4" w:space="0" w:color="BFBFBF"/>
              <w:right w:val="single" w:sz="4" w:space="0" w:color="auto"/>
            </w:tcBorders>
            <w:shd w:val="clear" w:color="000000" w:fill="FFFFCC"/>
            <w:vAlign w:val="center"/>
            <w:hideMark/>
          </w:tcPr>
          <w:p w14:paraId="0CD6950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R impl = 35.2%</w:t>
            </w:r>
            <w:r w:rsidRPr="00012D5D">
              <w:rPr>
                <w:rFonts w:eastAsia="Times New Roman" w:cs="Arial"/>
                <w:b/>
                <w:bCs/>
                <w:sz w:val="12"/>
                <w:szCs w:val="12"/>
                <w:lang w:val="sq-AL"/>
              </w:rPr>
              <w:br/>
              <w:t>R acc = 66% (2017)</w:t>
            </w:r>
          </w:p>
        </w:tc>
        <w:tc>
          <w:tcPr>
            <w:tcW w:w="1415" w:type="dxa"/>
            <w:tcBorders>
              <w:top w:val="nil"/>
              <w:left w:val="nil"/>
              <w:bottom w:val="single" w:sz="4" w:space="0" w:color="BFBFBF"/>
              <w:right w:val="single" w:sz="4" w:space="0" w:color="auto"/>
            </w:tcBorders>
            <w:shd w:val="clear" w:color="000000" w:fill="FFFFCC"/>
            <w:vAlign w:val="center"/>
            <w:hideMark/>
          </w:tcPr>
          <w:p w14:paraId="1F20994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Trend rritës</w:t>
            </w:r>
          </w:p>
        </w:tc>
        <w:tc>
          <w:tcPr>
            <w:tcW w:w="1517" w:type="dxa"/>
            <w:tcBorders>
              <w:top w:val="nil"/>
              <w:left w:val="nil"/>
              <w:bottom w:val="single" w:sz="4" w:space="0" w:color="BFBFBF"/>
              <w:right w:val="single" w:sz="4" w:space="0" w:color="auto"/>
            </w:tcBorders>
            <w:shd w:val="clear" w:color="000000" w:fill="FFFFCC"/>
            <w:hideMark/>
          </w:tcPr>
          <w:p w14:paraId="40A4B07A" w14:textId="77777777" w:rsidR="007B2330" w:rsidRPr="00012D5D" w:rsidRDefault="007B2330" w:rsidP="00CC52B9">
            <w:pPr>
              <w:spacing w:after="0" w:line="240" w:lineRule="auto"/>
              <w:jc w:val="center"/>
              <w:rPr>
                <w:rFonts w:eastAsia="Times New Roman" w:cs="Arial"/>
                <w:b/>
                <w:bCs/>
                <w:sz w:val="12"/>
                <w:szCs w:val="12"/>
                <w:lang w:val="sq-AL"/>
              </w:rPr>
            </w:pPr>
            <w:r w:rsidRPr="004F2587">
              <w:rPr>
                <w:rFonts w:eastAsia="Times New Roman" w:cs="Arial"/>
                <w:b/>
                <w:bCs/>
                <w:sz w:val="12"/>
                <w:szCs w:val="12"/>
                <w:lang w:val="sq-AL"/>
              </w:rPr>
              <w:t>Trend rrit</w:t>
            </w:r>
            <w:r>
              <w:rPr>
                <w:rFonts w:eastAsia="Times New Roman" w:cs="Arial"/>
                <w:b/>
                <w:bCs/>
                <w:sz w:val="12"/>
                <w:szCs w:val="12"/>
                <w:lang w:val="sq-AL"/>
              </w:rPr>
              <w:t>ë</w:t>
            </w:r>
            <w:r w:rsidRPr="004F2587">
              <w:rPr>
                <w:rFonts w:eastAsia="Times New Roman" w:cs="Arial"/>
                <w:b/>
                <w:bCs/>
                <w:sz w:val="12"/>
                <w:szCs w:val="12"/>
                <w:lang w:val="sq-AL"/>
              </w:rPr>
              <w:t>s</w:t>
            </w:r>
          </w:p>
        </w:tc>
        <w:tc>
          <w:tcPr>
            <w:tcW w:w="1503" w:type="dxa"/>
            <w:tcBorders>
              <w:top w:val="nil"/>
              <w:left w:val="nil"/>
              <w:bottom w:val="single" w:sz="4" w:space="0" w:color="BFBFBF"/>
              <w:right w:val="single" w:sz="4" w:space="0" w:color="auto"/>
            </w:tcBorders>
            <w:shd w:val="clear" w:color="000000" w:fill="FFFFCC"/>
            <w:hideMark/>
          </w:tcPr>
          <w:p w14:paraId="09130BF2" w14:textId="77777777" w:rsidR="007B2330" w:rsidRPr="00012D5D" w:rsidRDefault="007B2330" w:rsidP="00CC52B9">
            <w:pPr>
              <w:spacing w:after="0" w:line="240" w:lineRule="auto"/>
              <w:jc w:val="center"/>
              <w:rPr>
                <w:rFonts w:eastAsia="Times New Roman" w:cs="Arial"/>
                <w:b/>
                <w:bCs/>
                <w:sz w:val="12"/>
                <w:szCs w:val="12"/>
                <w:lang w:val="sq-AL"/>
              </w:rPr>
            </w:pPr>
            <w:r w:rsidRPr="004F2587">
              <w:rPr>
                <w:rFonts w:eastAsia="Times New Roman" w:cs="Arial"/>
                <w:b/>
                <w:bCs/>
                <w:sz w:val="12"/>
                <w:szCs w:val="12"/>
                <w:lang w:val="sq-AL"/>
              </w:rPr>
              <w:t>Trend rrit</w:t>
            </w:r>
            <w:r>
              <w:rPr>
                <w:rFonts w:eastAsia="Times New Roman" w:cs="Arial"/>
                <w:b/>
                <w:bCs/>
                <w:sz w:val="12"/>
                <w:szCs w:val="12"/>
                <w:lang w:val="sq-AL"/>
              </w:rPr>
              <w:t>ë</w:t>
            </w:r>
            <w:r w:rsidRPr="004F2587">
              <w:rPr>
                <w:rFonts w:eastAsia="Times New Roman" w:cs="Arial"/>
                <w:b/>
                <w:bCs/>
                <w:sz w:val="12"/>
                <w:szCs w:val="12"/>
                <w:lang w:val="sq-AL"/>
              </w:rPr>
              <w:t>s</w:t>
            </w:r>
          </w:p>
        </w:tc>
        <w:tc>
          <w:tcPr>
            <w:tcW w:w="1452" w:type="dxa"/>
            <w:tcBorders>
              <w:top w:val="nil"/>
              <w:left w:val="nil"/>
              <w:bottom w:val="single" w:sz="4" w:space="0" w:color="BFBFBF"/>
              <w:right w:val="single" w:sz="4" w:space="0" w:color="auto"/>
            </w:tcBorders>
            <w:shd w:val="clear" w:color="000000" w:fill="FFFFCC"/>
            <w:vAlign w:val="center"/>
            <w:hideMark/>
          </w:tcPr>
          <w:p w14:paraId="3ABDEB4D"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22F8BF24"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05EE9ADF" w14:textId="77777777" w:rsidTr="00CC52B9">
        <w:trPr>
          <w:trHeight w:val="495"/>
        </w:trPr>
        <w:tc>
          <w:tcPr>
            <w:tcW w:w="1955" w:type="dxa"/>
            <w:vMerge/>
            <w:tcBorders>
              <w:top w:val="nil"/>
              <w:left w:val="single" w:sz="4" w:space="0" w:color="auto"/>
              <w:bottom w:val="single" w:sz="4" w:space="0" w:color="000000"/>
              <w:right w:val="single" w:sz="4" w:space="0" w:color="auto"/>
            </w:tcBorders>
            <w:vAlign w:val="center"/>
            <w:hideMark/>
          </w:tcPr>
          <w:p w14:paraId="40AECD8B" w14:textId="77777777" w:rsidR="007B2330" w:rsidRPr="00012D5D" w:rsidRDefault="007B2330" w:rsidP="00CC52B9">
            <w:pPr>
              <w:spacing w:after="0" w:line="240" w:lineRule="auto"/>
              <w:rPr>
                <w:rFonts w:eastAsia="Times New Roman" w:cs="Arial"/>
                <w:b/>
                <w:bCs/>
                <w:sz w:val="12"/>
                <w:szCs w:val="12"/>
                <w:lang w:val="sq-AL"/>
              </w:rPr>
            </w:pPr>
          </w:p>
        </w:tc>
        <w:tc>
          <w:tcPr>
            <w:tcW w:w="2083" w:type="dxa"/>
            <w:tcBorders>
              <w:top w:val="nil"/>
              <w:left w:val="nil"/>
              <w:bottom w:val="single" w:sz="4" w:space="0" w:color="auto"/>
              <w:right w:val="single" w:sz="4" w:space="0" w:color="auto"/>
            </w:tcBorders>
            <w:shd w:val="clear" w:color="000000" w:fill="FFFFCC"/>
            <w:hideMark/>
          </w:tcPr>
          <w:p w14:paraId="0D102FBB"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XXVc) </w:t>
            </w:r>
            <w:r w:rsidRPr="009C7B89">
              <w:rPr>
                <w:rFonts w:eastAsia="Times New Roman" w:cs="Arial"/>
                <w:b/>
                <w:bCs/>
                <w:sz w:val="12"/>
                <w:szCs w:val="12"/>
                <w:lang w:val="sq-AL"/>
              </w:rPr>
              <w:t>Strategjia e trajnimit është në vend, auditorët e rinj janë trajnuar sipas ISSAI</w:t>
            </w:r>
          </w:p>
        </w:tc>
        <w:tc>
          <w:tcPr>
            <w:tcW w:w="2877" w:type="dxa"/>
            <w:tcBorders>
              <w:top w:val="nil"/>
              <w:left w:val="nil"/>
              <w:bottom w:val="single" w:sz="4" w:space="0" w:color="auto"/>
              <w:right w:val="single" w:sz="4" w:space="0" w:color="auto"/>
            </w:tcBorders>
            <w:shd w:val="clear" w:color="000000" w:fill="FFFFCC"/>
            <w:noWrap/>
            <w:hideMark/>
          </w:tcPr>
          <w:p w14:paraId="4103D16E"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393" w:type="dxa"/>
            <w:tcBorders>
              <w:top w:val="nil"/>
              <w:left w:val="nil"/>
              <w:bottom w:val="single" w:sz="4" w:space="0" w:color="auto"/>
              <w:right w:val="single" w:sz="4" w:space="0" w:color="auto"/>
            </w:tcBorders>
            <w:shd w:val="clear" w:color="000000" w:fill="FFFFCC"/>
            <w:vAlign w:val="center"/>
            <w:hideMark/>
          </w:tcPr>
          <w:p w14:paraId="4A864127" w14:textId="77777777" w:rsidR="007B2330" w:rsidRPr="00012D5D" w:rsidRDefault="007B2330" w:rsidP="00CC52B9">
            <w:pPr>
              <w:spacing w:after="0" w:line="240" w:lineRule="auto"/>
              <w:jc w:val="center"/>
              <w:rPr>
                <w:rFonts w:eastAsia="Times New Roman" w:cs="Arial"/>
                <w:b/>
                <w:bCs/>
                <w:sz w:val="12"/>
                <w:szCs w:val="12"/>
                <w:lang w:val="sq-AL"/>
              </w:rPr>
            </w:pPr>
            <w:r w:rsidRPr="009C7B89">
              <w:rPr>
                <w:rFonts w:eastAsia="Times New Roman" w:cs="Arial"/>
                <w:b/>
                <w:bCs/>
                <w:sz w:val="12"/>
                <w:szCs w:val="12"/>
                <w:lang w:val="sq-AL"/>
              </w:rPr>
              <w:t>Indeksi i trajnimit mbi standardet ISSAI është 100% në vitin 2017</w:t>
            </w:r>
          </w:p>
        </w:tc>
        <w:tc>
          <w:tcPr>
            <w:tcW w:w="1415" w:type="dxa"/>
            <w:tcBorders>
              <w:top w:val="nil"/>
              <w:left w:val="nil"/>
              <w:bottom w:val="single" w:sz="4" w:space="0" w:color="auto"/>
              <w:right w:val="single" w:sz="4" w:space="0" w:color="auto"/>
            </w:tcBorders>
            <w:shd w:val="clear" w:color="000000" w:fill="FFFFCC"/>
            <w:vAlign w:val="center"/>
            <w:hideMark/>
          </w:tcPr>
          <w:p w14:paraId="1B7E46FE"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100%</w:t>
            </w:r>
          </w:p>
        </w:tc>
        <w:tc>
          <w:tcPr>
            <w:tcW w:w="1517" w:type="dxa"/>
            <w:tcBorders>
              <w:top w:val="nil"/>
              <w:left w:val="nil"/>
              <w:bottom w:val="single" w:sz="4" w:space="0" w:color="auto"/>
              <w:right w:val="single" w:sz="4" w:space="0" w:color="auto"/>
            </w:tcBorders>
            <w:shd w:val="clear" w:color="000000" w:fill="FFFFCC"/>
            <w:vAlign w:val="center"/>
            <w:hideMark/>
          </w:tcPr>
          <w:p w14:paraId="56763F3C"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100%</w:t>
            </w:r>
          </w:p>
        </w:tc>
        <w:tc>
          <w:tcPr>
            <w:tcW w:w="1503" w:type="dxa"/>
            <w:tcBorders>
              <w:top w:val="nil"/>
              <w:left w:val="nil"/>
              <w:bottom w:val="single" w:sz="4" w:space="0" w:color="auto"/>
              <w:right w:val="single" w:sz="4" w:space="0" w:color="auto"/>
            </w:tcBorders>
            <w:shd w:val="clear" w:color="000000" w:fill="FFFFCC"/>
            <w:vAlign w:val="center"/>
            <w:hideMark/>
          </w:tcPr>
          <w:p w14:paraId="1164CD25"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100%</w:t>
            </w:r>
          </w:p>
        </w:tc>
        <w:tc>
          <w:tcPr>
            <w:tcW w:w="1452" w:type="dxa"/>
            <w:tcBorders>
              <w:top w:val="nil"/>
              <w:left w:val="nil"/>
              <w:bottom w:val="single" w:sz="4" w:space="0" w:color="auto"/>
              <w:right w:val="single" w:sz="4" w:space="0" w:color="auto"/>
            </w:tcBorders>
            <w:shd w:val="clear" w:color="000000" w:fill="FFFFCC"/>
            <w:vAlign w:val="center"/>
            <w:hideMark/>
          </w:tcPr>
          <w:p w14:paraId="631ED0F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130" w:type="dxa"/>
            <w:vMerge/>
            <w:tcBorders>
              <w:top w:val="nil"/>
              <w:left w:val="single" w:sz="4" w:space="0" w:color="auto"/>
              <w:bottom w:val="single" w:sz="4" w:space="0" w:color="000000"/>
              <w:right w:val="single" w:sz="4" w:space="0" w:color="auto"/>
            </w:tcBorders>
            <w:vAlign w:val="center"/>
            <w:hideMark/>
          </w:tcPr>
          <w:p w14:paraId="304298D9"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452C23EF" w14:textId="77777777" w:rsidTr="00CC52B9">
        <w:trPr>
          <w:trHeight w:val="660"/>
        </w:trPr>
        <w:tc>
          <w:tcPr>
            <w:tcW w:w="1955" w:type="dxa"/>
            <w:tcBorders>
              <w:top w:val="nil"/>
              <w:left w:val="single" w:sz="4" w:space="0" w:color="auto"/>
              <w:bottom w:val="single" w:sz="4" w:space="0" w:color="auto"/>
              <w:right w:val="single" w:sz="4" w:space="0" w:color="auto"/>
            </w:tcBorders>
            <w:shd w:val="clear" w:color="000000" w:fill="FFFFCC"/>
            <w:hideMark/>
          </w:tcPr>
          <w:p w14:paraId="2DB80EEA"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XXVII) </w:t>
            </w:r>
            <w:r w:rsidRPr="009C7B89">
              <w:rPr>
                <w:rFonts w:eastAsia="Times New Roman" w:cs="Arial"/>
                <w:b/>
                <w:bCs/>
                <w:sz w:val="12"/>
                <w:szCs w:val="12"/>
                <w:lang w:val="sq-AL"/>
              </w:rPr>
              <w:t>Forcimi i rolit të Parlamentit në mbikëqyrjen e degës ekzekutive në përdorimin e fondeve publike</w:t>
            </w:r>
          </w:p>
        </w:tc>
        <w:tc>
          <w:tcPr>
            <w:tcW w:w="2083" w:type="dxa"/>
            <w:tcBorders>
              <w:top w:val="nil"/>
              <w:left w:val="nil"/>
              <w:bottom w:val="single" w:sz="4" w:space="0" w:color="auto"/>
              <w:right w:val="single" w:sz="4" w:space="0" w:color="auto"/>
            </w:tcBorders>
            <w:shd w:val="clear" w:color="000000" w:fill="FFFFCC"/>
            <w:hideMark/>
          </w:tcPr>
          <w:p w14:paraId="0920FFCD"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xml:space="preserve">XXVIa) </w:t>
            </w:r>
            <w:r w:rsidRPr="009C7B89">
              <w:rPr>
                <w:rFonts w:eastAsia="Times New Roman" w:cs="Arial"/>
                <w:b/>
                <w:bCs/>
                <w:sz w:val="12"/>
                <w:szCs w:val="12"/>
                <w:lang w:val="sq-AL"/>
              </w:rPr>
              <w:t>Numri i aktiviteteve të Parlamentit në lidhje me adresimin e rekomandimeve të nxjerra nga KLSH</w:t>
            </w:r>
          </w:p>
        </w:tc>
        <w:tc>
          <w:tcPr>
            <w:tcW w:w="2877" w:type="dxa"/>
            <w:tcBorders>
              <w:top w:val="nil"/>
              <w:left w:val="nil"/>
              <w:bottom w:val="single" w:sz="4" w:space="0" w:color="auto"/>
              <w:right w:val="single" w:sz="4" w:space="0" w:color="auto"/>
            </w:tcBorders>
            <w:shd w:val="clear" w:color="000000" w:fill="FFFFCC"/>
            <w:noWrap/>
            <w:hideMark/>
          </w:tcPr>
          <w:p w14:paraId="52021850" w14:textId="77777777" w:rsidR="007B2330" w:rsidRPr="00012D5D" w:rsidRDefault="007B2330" w:rsidP="00CC52B9">
            <w:pPr>
              <w:spacing w:after="0" w:line="240" w:lineRule="auto"/>
              <w:rPr>
                <w:rFonts w:eastAsia="Times New Roman" w:cs="Arial"/>
                <w:b/>
                <w:bCs/>
                <w:sz w:val="12"/>
                <w:szCs w:val="12"/>
                <w:lang w:val="sq-AL"/>
              </w:rPr>
            </w:pPr>
            <w:r w:rsidRPr="00012D5D">
              <w:rPr>
                <w:rFonts w:eastAsia="Times New Roman" w:cs="Arial"/>
                <w:b/>
                <w:bCs/>
                <w:sz w:val="12"/>
                <w:szCs w:val="12"/>
                <w:lang w:val="sq-AL"/>
              </w:rPr>
              <w:t> </w:t>
            </w:r>
          </w:p>
        </w:tc>
        <w:tc>
          <w:tcPr>
            <w:tcW w:w="1393" w:type="dxa"/>
            <w:tcBorders>
              <w:top w:val="nil"/>
              <w:left w:val="nil"/>
              <w:bottom w:val="single" w:sz="4" w:space="0" w:color="auto"/>
              <w:right w:val="single" w:sz="4" w:space="0" w:color="auto"/>
            </w:tcBorders>
            <w:shd w:val="clear" w:color="000000" w:fill="FFFFCC"/>
            <w:vAlign w:val="center"/>
            <w:hideMark/>
          </w:tcPr>
          <w:p w14:paraId="356BA1C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single" w:sz="4" w:space="0" w:color="BFBFBF"/>
              <w:left w:val="nil"/>
              <w:bottom w:val="single" w:sz="4" w:space="0" w:color="BFBFBF"/>
              <w:right w:val="single" w:sz="4" w:space="0" w:color="auto"/>
            </w:tcBorders>
            <w:shd w:val="clear" w:color="000000" w:fill="FFFFCC"/>
            <w:vAlign w:val="center"/>
            <w:hideMark/>
          </w:tcPr>
          <w:p w14:paraId="7D2A64FF"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17" w:type="dxa"/>
            <w:tcBorders>
              <w:top w:val="single" w:sz="4" w:space="0" w:color="BFBFBF"/>
              <w:left w:val="nil"/>
              <w:bottom w:val="single" w:sz="4" w:space="0" w:color="BFBFBF"/>
              <w:right w:val="single" w:sz="4" w:space="0" w:color="auto"/>
            </w:tcBorders>
            <w:shd w:val="clear" w:color="000000" w:fill="FFFFCC"/>
            <w:vAlign w:val="center"/>
            <w:hideMark/>
          </w:tcPr>
          <w:p w14:paraId="5E7187B1"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503" w:type="dxa"/>
            <w:tcBorders>
              <w:top w:val="single" w:sz="4" w:space="0" w:color="BFBFBF"/>
              <w:left w:val="nil"/>
              <w:bottom w:val="single" w:sz="4" w:space="0" w:color="BFBFBF"/>
              <w:right w:val="single" w:sz="4" w:space="0" w:color="auto"/>
            </w:tcBorders>
            <w:shd w:val="clear" w:color="000000" w:fill="FFFFCC"/>
            <w:vAlign w:val="center"/>
            <w:hideMark/>
          </w:tcPr>
          <w:p w14:paraId="446F7149"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452" w:type="dxa"/>
            <w:tcBorders>
              <w:top w:val="single" w:sz="4" w:space="0" w:color="BFBFBF"/>
              <w:left w:val="nil"/>
              <w:bottom w:val="single" w:sz="4" w:space="0" w:color="BFBFBF"/>
              <w:right w:val="single" w:sz="4" w:space="0" w:color="auto"/>
            </w:tcBorders>
            <w:shd w:val="clear" w:color="000000" w:fill="FFFFCC"/>
            <w:vAlign w:val="center"/>
            <w:hideMark/>
          </w:tcPr>
          <w:p w14:paraId="0259CB26" w14:textId="77777777" w:rsidR="007B2330" w:rsidRPr="00012D5D" w:rsidRDefault="007B2330" w:rsidP="00CC52B9">
            <w:pPr>
              <w:spacing w:after="0" w:line="240" w:lineRule="auto"/>
              <w:jc w:val="center"/>
              <w:rPr>
                <w:rFonts w:eastAsia="Times New Roman" w:cs="Arial"/>
                <w:b/>
                <w:bCs/>
                <w:color w:val="FF0000"/>
                <w:sz w:val="12"/>
                <w:szCs w:val="12"/>
                <w:lang w:val="sq-AL"/>
              </w:rPr>
            </w:pPr>
            <w:r w:rsidRPr="00012D5D">
              <w:rPr>
                <w:rFonts w:eastAsia="Times New Roman" w:cs="Arial"/>
                <w:b/>
                <w:bCs/>
                <w:color w:val="FF0000"/>
                <w:sz w:val="12"/>
                <w:szCs w:val="12"/>
                <w:lang w:val="sq-AL"/>
              </w:rPr>
              <w:t>tbd</w:t>
            </w:r>
          </w:p>
        </w:tc>
        <w:tc>
          <w:tcPr>
            <w:tcW w:w="1130" w:type="dxa"/>
            <w:vMerge/>
            <w:tcBorders>
              <w:top w:val="nil"/>
              <w:left w:val="single" w:sz="4" w:space="0" w:color="auto"/>
              <w:bottom w:val="single" w:sz="4" w:space="0" w:color="000000"/>
              <w:right w:val="single" w:sz="4" w:space="0" w:color="auto"/>
            </w:tcBorders>
            <w:vAlign w:val="center"/>
            <w:hideMark/>
          </w:tcPr>
          <w:p w14:paraId="49D32B2C" w14:textId="77777777" w:rsidR="007B2330" w:rsidRPr="00012D5D" w:rsidRDefault="007B2330" w:rsidP="00CC52B9">
            <w:pPr>
              <w:spacing w:after="0" w:line="240" w:lineRule="auto"/>
              <w:rPr>
                <w:rFonts w:eastAsia="Times New Roman" w:cs="Arial"/>
                <w:b/>
                <w:bCs/>
                <w:sz w:val="24"/>
                <w:szCs w:val="24"/>
                <w:lang w:val="sq-AL"/>
              </w:rPr>
            </w:pPr>
          </w:p>
        </w:tc>
      </w:tr>
      <w:tr w:rsidR="007B2330" w:rsidRPr="00012D5D" w14:paraId="668C47DC" w14:textId="77777777" w:rsidTr="00CC52B9">
        <w:trPr>
          <w:trHeight w:val="255"/>
        </w:trPr>
        <w:tc>
          <w:tcPr>
            <w:tcW w:w="141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B5659" w14:textId="77777777" w:rsidR="007B2330" w:rsidRPr="00012D5D" w:rsidRDefault="007B2330" w:rsidP="00CC52B9">
            <w:pPr>
              <w:spacing w:after="0" w:line="240" w:lineRule="auto"/>
              <w:rPr>
                <w:rFonts w:eastAsia="Times New Roman" w:cs="Arial"/>
                <w:b/>
                <w:bCs/>
                <w:color w:val="C00000"/>
                <w:sz w:val="18"/>
                <w:szCs w:val="18"/>
                <w:lang w:val="sq-AL"/>
              </w:rPr>
            </w:pPr>
            <w:r>
              <w:rPr>
                <w:rFonts w:eastAsia="Times New Roman" w:cs="Arial"/>
                <w:b/>
                <w:bCs/>
                <w:color w:val="C00000"/>
                <w:sz w:val="18"/>
                <w:szCs w:val="18"/>
                <w:lang w:val="sq-AL"/>
              </w:rPr>
              <w:t>K</w:t>
            </w:r>
            <w:r w:rsidRPr="00012D5D">
              <w:rPr>
                <w:rFonts w:eastAsia="Times New Roman" w:cs="Arial"/>
                <w:b/>
                <w:bCs/>
                <w:color w:val="C00000"/>
                <w:sz w:val="18"/>
                <w:szCs w:val="18"/>
                <w:lang w:val="sq-AL"/>
              </w:rPr>
              <w:t>OMPONENT</w:t>
            </w:r>
            <w:r>
              <w:rPr>
                <w:rFonts w:eastAsia="Times New Roman" w:cs="Arial"/>
                <w:b/>
                <w:bCs/>
                <w:color w:val="C00000"/>
                <w:sz w:val="18"/>
                <w:szCs w:val="18"/>
                <w:lang w:val="sq-AL"/>
              </w:rPr>
              <w:t>I</w:t>
            </w:r>
            <w:r w:rsidRPr="00012D5D">
              <w:rPr>
                <w:rFonts w:eastAsia="Times New Roman" w:cs="Arial"/>
                <w:b/>
                <w:bCs/>
                <w:color w:val="C00000"/>
                <w:sz w:val="18"/>
                <w:szCs w:val="18"/>
                <w:lang w:val="sq-AL"/>
              </w:rPr>
              <w:t xml:space="preserve"> 7.1: </w:t>
            </w:r>
            <w:r>
              <w:rPr>
                <w:rFonts w:eastAsia="Times New Roman" w:cs="Arial"/>
                <w:b/>
                <w:bCs/>
                <w:color w:val="C00000"/>
                <w:sz w:val="18"/>
                <w:szCs w:val="18"/>
                <w:lang w:val="sq-AL"/>
              </w:rPr>
              <w:t>AUDITIMI I JASHT</w:t>
            </w:r>
            <w:r w:rsidRPr="00E535D0">
              <w:rPr>
                <w:rFonts w:eastAsia="Times New Roman" w:cs="Arial"/>
                <w:b/>
                <w:bCs/>
                <w:color w:val="C00000"/>
                <w:sz w:val="18"/>
                <w:szCs w:val="18"/>
                <w:lang w:val="sq-AL"/>
              </w:rPr>
              <w:t>Ë</w:t>
            </w:r>
            <w:r>
              <w:rPr>
                <w:rFonts w:eastAsia="Times New Roman" w:cs="Arial"/>
                <w:b/>
                <w:bCs/>
                <w:color w:val="C00000"/>
                <w:sz w:val="18"/>
                <w:szCs w:val="18"/>
                <w:lang w:val="sq-AL"/>
              </w:rPr>
              <w:t>M</w:t>
            </w:r>
          </w:p>
        </w:tc>
        <w:tc>
          <w:tcPr>
            <w:tcW w:w="1130" w:type="dxa"/>
            <w:tcBorders>
              <w:top w:val="nil"/>
              <w:left w:val="nil"/>
              <w:bottom w:val="single" w:sz="4" w:space="0" w:color="auto"/>
              <w:right w:val="single" w:sz="4" w:space="0" w:color="auto"/>
            </w:tcBorders>
            <w:shd w:val="clear" w:color="auto" w:fill="auto"/>
            <w:noWrap/>
            <w:vAlign w:val="center"/>
            <w:hideMark/>
          </w:tcPr>
          <w:p w14:paraId="35DC7BF5" w14:textId="77777777" w:rsidR="007B2330" w:rsidRPr="00012D5D" w:rsidRDefault="007B2330" w:rsidP="00CC52B9">
            <w:pPr>
              <w:spacing w:after="0" w:line="240" w:lineRule="auto"/>
              <w:jc w:val="center"/>
              <w:rPr>
                <w:rFonts w:eastAsia="Times New Roman" w:cs="Arial"/>
                <w:b/>
                <w:bCs/>
                <w:color w:val="C00000"/>
                <w:sz w:val="18"/>
                <w:szCs w:val="18"/>
                <w:lang w:val="sq-AL"/>
              </w:rPr>
            </w:pPr>
            <w:r>
              <w:rPr>
                <w:rFonts w:eastAsia="Times New Roman" w:cs="Arial"/>
                <w:b/>
                <w:bCs/>
                <w:color w:val="C00000"/>
                <w:sz w:val="18"/>
                <w:szCs w:val="18"/>
                <w:lang w:val="sq-AL"/>
              </w:rPr>
              <w:t>KLSH</w:t>
            </w:r>
          </w:p>
        </w:tc>
      </w:tr>
      <w:tr w:rsidR="007B2330" w:rsidRPr="00012D5D" w14:paraId="3F7F75D4" w14:textId="77777777" w:rsidTr="00CC52B9">
        <w:trPr>
          <w:trHeight w:val="450"/>
        </w:trPr>
        <w:tc>
          <w:tcPr>
            <w:tcW w:w="1955" w:type="dxa"/>
            <w:tcBorders>
              <w:top w:val="nil"/>
              <w:left w:val="nil"/>
              <w:bottom w:val="nil"/>
              <w:right w:val="nil"/>
            </w:tcBorders>
            <w:shd w:val="clear" w:color="auto" w:fill="auto"/>
            <w:noWrap/>
            <w:vAlign w:val="center"/>
            <w:hideMark/>
          </w:tcPr>
          <w:p w14:paraId="2EADA54E" w14:textId="77777777" w:rsidR="007B2330" w:rsidRPr="00012D5D" w:rsidRDefault="007B2330" w:rsidP="00CC52B9">
            <w:pPr>
              <w:spacing w:after="0" w:line="240" w:lineRule="auto"/>
              <w:rPr>
                <w:rFonts w:eastAsia="Times New Roman" w:cs="Arial"/>
                <w:b/>
                <w:bCs/>
                <w:color w:val="C00000"/>
                <w:sz w:val="14"/>
                <w:szCs w:val="14"/>
                <w:lang w:val="sq-AL"/>
              </w:rPr>
            </w:pPr>
          </w:p>
        </w:tc>
        <w:tc>
          <w:tcPr>
            <w:tcW w:w="2083" w:type="dxa"/>
            <w:tcBorders>
              <w:top w:val="nil"/>
              <w:left w:val="single" w:sz="4" w:space="0" w:color="auto"/>
              <w:bottom w:val="single" w:sz="4" w:space="0" w:color="auto"/>
              <w:right w:val="single" w:sz="4" w:space="0" w:color="auto"/>
            </w:tcBorders>
            <w:shd w:val="clear" w:color="auto" w:fill="auto"/>
            <w:vAlign w:val="center"/>
            <w:hideMark/>
          </w:tcPr>
          <w:p w14:paraId="56AB67C4"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Masa</w:t>
            </w:r>
          </w:p>
        </w:tc>
        <w:tc>
          <w:tcPr>
            <w:tcW w:w="2877" w:type="dxa"/>
            <w:tcBorders>
              <w:top w:val="nil"/>
              <w:left w:val="nil"/>
              <w:bottom w:val="single" w:sz="4" w:space="0" w:color="auto"/>
              <w:right w:val="single" w:sz="4" w:space="0" w:color="auto"/>
            </w:tcBorders>
            <w:shd w:val="clear" w:color="auto" w:fill="auto"/>
            <w:vAlign w:val="center"/>
            <w:hideMark/>
          </w:tcPr>
          <w:p w14:paraId="08B8C08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Tregues Performance</w:t>
            </w:r>
          </w:p>
        </w:tc>
        <w:tc>
          <w:tcPr>
            <w:tcW w:w="1393" w:type="dxa"/>
            <w:tcBorders>
              <w:top w:val="nil"/>
              <w:left w:val="nil"/>
              <w:bottom w:val="single" w:sz="4" w:space="0" w:color="auto"/>
              <w:right w:val="single" w:sz="4" w:space="0" w:color="auto"/>
            </w:tcBorders>
            <w:shd w:val="clear" w:color="auto" w:fill="auto"/>
            <w:noWrap/>
            <w:vAlign w:val="center"/>
            <w:hideMark/>
          </w:tcPr>
          <w:p w14:paraId="32BE5A8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Bazë</w:t>
            </w:r>
          </w:p>
        </w:tc>
        <w:tc>
          <w:tcPr>
            <w:tcW w:w="1415" w:type="dxa"/>
            <w:tcBorders>
              <w:top w:val="nil"/>
              <w:left w:val="nil"/>
              <w:bottom w:val="single" w:sz="4" w:space="0" w:color="auto"/>
              <w:right w:val="single" w:sz="4" w:space="0" w:color="auto"/>
            </w:tcBorders>
            <w:shd w:val="clear" w:color="auto" w:fill="auto"/>
            <w:vAlign w:val="center"/>
            <w:hideMark/>
          </w:tcPr>
          <w:p w14:paraId="4BA3A6F6"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19</w:t>
            </w:r>
          </w:p>
        </w:tc>
        <w:tc>
          <w:tcPr>
            <w:tcW w:w="1517" w:type="dxa"/>
            <w:tcBorders>
              <w:top w:val="nil"/>
              <w:left w:val="nil"/>
              <w:bottom w:val="single" w:sz="4" w:space="0" w:color="auto"/>
              <w:right w:val="single" w:sz="4" w:space="0" w:color="auto"/>
            </w:tcBorders>
            <w:shd w:val="clear" w:color="auto" w:fill="auto"/>
            <w:vAlign w:val="center"/>
            <w:hideMark/>
          </w:tcPr>
          <w:p w14:paraId="604914DD"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20</w:t>
            </w:r>
          </w:p>
        </w:tc>
        <w:tc>
          <w:tcPr>
            <w:tcW w:w="1503" w:type="dxa"/>
            <w:tcBorders>
              <w:top w:val="nil"/>
              <w:left w:val="nil"/>
              <w:bottom w:val="single" w:sz="4" w:space="0" w:color="auto"/>
              <w:right w:val="single" w:sz="4" w:space="0" w:color="auto"/>
            </w:tcBorders>
            <w:shd w:val="clear" w:color="auto" w:fill="auto"/>
            <w:vAlign w:val="center"/>
            <w:hideMark/>
          </w:tcPr>
          <w:p w14:paraId="6EB258E5"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t xml:space="preserve"> </w:t>
            </w:r>
            <w:r>
              <w:rPr>
                <w:rFonts w:eastAsia="Times New Roman" w:cs="Arial"/>
                <w:b/>
                <w:bCs/>
                <w:sz w:val="16"/>
                <w:szCs w:val="16"/>
                <w:lang w:val="sq-AL"/>
              </w:rPr>
              <w:t>VF</w:t>
            </w:r>
            <w:r w:rsidRPr="00012D5D">
              <w:rPr>
                <w:rFonts w:eastAsia="Times New Roman" w:cs="Arial"/>
                <w:b/>
                <w:bCs/>
                <w:sz w:val="16"/>
                <w:szCs w:val="16"/>
                <w:lang w:val="sq-AL"/>
              </w:rPr>
              <w:t>21</w:t>
            </w:r>
          </w:p>
        </w:tc>
        <w:tc>
          <w:tcPr>
            <w:tcW w:w="1452" w:type="dxa"/>
            <w:tcBorders>
              <w:top w:val="nil"/>
              <w:left w:val="nil"/>
              <w:bottom w:val="single" w:sz="4" w:space="0" w:color="auto"/>
              <w:right w:val="single" w:sz="4" w:space="0" w:color="auto"/>
            </w:tcBorders>
            <w:shd w:val="clear" w:color="auto" w:fill="auto"/>
            <w:vAlign w:val="center"/>
            <w:hideMark/>
          </w:tcPr>
          <w:p w14:paraId="4B0937A3"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Vlera e synuar</w:t>
            </w:r>
            <w:r w:rsidRPr="00012D5D">
              <w:rPr>
                <w:rFonts w:eastAsia="Times New Roman" w:cs="Arial"/>
                <w:b/>
                <w:bCs/>
                <w:sz w:val="16"/>
                <w:szCs w:val="16"/>
                <w:lang w:val="sq-AL"/>
              </w:rPr>
              <w:br/>
            </w:r>
            <w:r>
              <w:rPr>
                <w:rFonts w:eastAsia="Times New Roman" w:cs="Arial"/>
                <w:b/>
                <w:bCs/>
                <w:sz w:val="16"/>
                <w:szCs w:val="16"/>
                <w:lang w:val="sq-AL"/>
              </w:rPr>
              <w:t>VF</w:t>
            </w:r>
            <w:r w:rsidRPr="00012D5D">
              <w:rPr>
                <w:rFonts w:eastAsia="Times New Roman" w:cs="Arial"/>
                <w:b/>
                <w:bCs/>
                <w:sz w:val="16"/>
                <w:szCs w:val="16"/>
                <w:lang w:val="sq-AL"/>
              </w:rPr>
              <w:t>22</w:t>
            </w:r>
          </w:p>
        </w:tc>
        <w:tc>
          <w:tcPr>
            <w:tcW w:w="1130" w:type="dxa"/>
            <w:tcBorders>
              <w:top w:val="nil"/>
              <w:left w:val="nil"/>
              <w:bottom w:val="single" w:sz="4" w:space="0" w:color="auto"/>
              <w:right w:val="single" w:sz="4" w:space="0" w:color="auto"/>
            </w:tcBorders>
            <w:shd w:val="clear" w:color="auto" w:fill="auto"/>
            <w:vAlign w:val="center"/>
            <w:hideMark/>
          </w:tcPr>
          <w:p w14:paraId="3BA8382A" w14:textId="77777777" w:rsidR="007B2330" w:rsidRPr="00012D5D" w:rsidRDefault="007B2330" w:rsidP="00CC52B9">
            <w:pPr>
              <w:spacing w:after="0" w:line="240" w:lineRule="auto"/>
              <w:jc w:val="center"/>
              <w:rPr>
                <w:rFonts w:eastAsia="Times New Roman" w:cs="Arial"/>
                <w:b/>
                <w:bCs/>
                <w:sz w:val="16"/>
                <w:szCs w:val="16"/>
                <w:lang w:val="sq-AL"/>
              </w:rPr>
            </w:pPr>
            <w:r>
              <w:rPr>
                <w:rFonts w:eastAsia="Times New Roman" w:cs="Arial"/>
                <w:b/>
                <w:bCs/>
                <w:sz w:val="16"/>
                <w:szCs w:val="16"/>
                <w:lang w:val="sq-AL"/>
              </w:rPr>
              <w:t>Institucioni Udhëheqës</w:t>
            </w:r>
          </w:p>
        </w:tc>
      </w:tr>
      <w:tr w:rsidR="007B2330" w:rsidRPr="00012D5D" w14:paraId="370F9B7F" w14:textId="77777777" w:rsidTr="00CC52B9">
        <w:trPr>
          <w:trHeight w:val="660"/>
        </w:trPr>
        <w:tc>
          <w:tcPr>
            <w:tcW w:w="1955" w:type="dxa"/>
            <w:tcBorders>
              <w:top w:val="nil"/>
              <w:left w:val="nil"/>
              <w:bottom w:val="nil"/>
              <w:right w:val="nil"/>
            </w:tcBorders>
            <w:shd w:val="clear" w:color="auto" w:fill="auto"/>
            <w:noWrap/>
            <w:vAlign w:val="bottom"/>
            <w:hideMark/>
          </w:tcPr>
          <w:p w14:paraId="17D8264D" w14:textId="77777777" w:rsidR="007B2330" w:rsidRPr="00012D5D" w:rsidRDefault="007B2330" w:rsidP="00CC52B9">
            <w:pPr>
              <w:spacing w:after="0" w:line="240" w:lineRule="auto"/>
              <w:rPr>
                <w:rFonts w:eastAsia="Times New Roman" w:cs="Arial"/>
                <w:b/>
                <w:bCs/>
                <w:sz w:val="18"/>
                <w:szCs w:val="18"/>
                <w:lang w:val="sq-AL"/>
              </w:rPr>
            </w:pPr>
          </w:p>
        </w:tc>
        <w:tc>
          <w:tcPr>
            <w:tcW w:w="2083" w:type="dxa"/>
            <w:tcBorders>
              <w:top w:val="nil"/>
              <w:left w:val="single" w:sz="4" w:space="0" w:color="auto"/>
              <w:bottom w:val="single" w:sz="4" w:space="0" w:color="auto"/>
              <w:right w:val="single" w:sz="4" w:space="0" w:color="auto"/>
            </w:tcBorders>
            <w:shd w:val="clear" w:color="auto" w:fill="auto"/>
            <w:hideMark/>
          </w:tcPr>
          <w:p w14:paraId="5A421B1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7.1.1: </w:t>
            </w:r>
            <w:r w:rsidRPr="009C7B89">
              <w:rPr>
                <w:rFonts w:eastAsia="Times New Roman" w:cs="Arial"/>
                <w:b/>
                <w:bCs/>
                <w:sz w:val="12"/>
                <w:szCs w:val="12"/>
                <w:lang w:val="sq-AL"/>
              </w:rPr>
              <w:t>Përmirësimi i kuadrit ligjor dhe metodologjik për të rritur pavarësinë dhe për të mundësuar teknikat moderne të auditimit</w:t>
            </w:r>
          </w:p>
        </w:tc>
        <w:tc>
          <w:tcPr>
            <w:tcW w:w="2877" w:type="dxa"/>
            <w:tcBorders>
              <w:top w:val="nil"/>
              <w:left w:val="nil"/>
              <w:bottom w:val="single" w:sz="4" w:space="0" w:color="auto"/>
              <w:right w:val="single" w:sz="4" w:space="0" w:color="auto"/>
            </w:tcBorders>
            <w:shd w:val="clear" w:color="auto" w:fill="auto"/>
            <w:hideMark/>
          </w:tcPr>
          <w:p w14:paraId="3516D16C"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C7B89">
              <w:rPr>
                <w:rFonts w:eastAsia="Times New Roman" w:cs="Arial"/>
                <w:sz w:val="12"/>
                <w:szCs w:val="12"/>
                <w:lang w:val="sq-AL"/>
              </w:rPr>
              <w:t>Ligji i KLSH-së është ndryshuar</w:t>
            </w:r>
          </w:p>
        </w:tc>
        <w:tc>
          <w:tcPr>
            <w:tcW w:w="1393" w:type="dxa"/>
            <w:tcBorders>
              <w:top w:val="nil"/>
              <w:left w:val="nil"/>
              <w:bottom w:val="single" w:sz="4" w:space="0" w:color="auto"/>
              <w:right w:val="single" w:sz="4" w:space="0" w:color="auto"/>
            </w:tcBorders>
            <w:shd w:val="clear" w:color="auto" w:fill="auto"/>
            <w:vAlign w:val="center"/>
            <w:hideMark/>
          </w:tcPr>
          <w:p w14:paraId="476CE451"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377FC73A"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auto"/>
              <w:right w:val="single" w:sz="4" w:space="0" w:color="auto"/>
            </w:tcBorders>
            <w:shd w:val="clear" w:color="auto" w:fill="auto"/>
            <w:vAlign w:val="center"/>
            <w:hideMark/>
          </w:tcPr>
          <w:p w14:paraId="3C0AC0B5"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Ligji i amenduar</w:t>
            </w:r>
          </w:p>
        </w:tc>
        <w:tc>
          <w:tcPr>
            <w:tcW w:w="1503" w:type="dxa"/>
            <w:tcBorders>
              <w:top w:val="nil"/>
              <w:left w:val="nil"/>
              <w:bottom w:val="single" w:sz="4" w:space="0" w:color="auto"/>
              <w:right w:val="single" w:sz="4" w:space="0" w:color="auto"/>
            </w:tcBorders>
            <w:shd w:val="clear" w:color="auto" w:fill="auto"/>
            <w:vAlign w:val="center"/>
            <w:hideMark/>
          </w:tcPr>
          <w:p w14:paraId="038FA1EB"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auto"/>
              <w:right w:val="single" w:sz="4" w:space="0" w:color="auto"/>
            </w:tcBorders>
            <w:shd w:val="clear" w:color="auto" w:fill="auto"/>
            <w:vAlign w:val="center"/>
            <w:hideMark/>
          </w:tcPr>
          <w:p w14:paraId="384376C2"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tcBorders>
              <w:top w:val="nil"/>
              <w:left w:val="nil"/>
              <w:bottom w:val="single" w:sz="4" w:space="0" w:color="auto"/>
              <w:right w:val="single" w:sz="4" w:space="0" w:color="auto"/>
            </w:tcBorders>
            <w:shd w:val="clear" w:color="auto" w:fill="auto"/>
            <w:vAlign w:val="center"/>
            <w:hideMark/>
          </w:tcPr>
          <w:p w14:paraId="0F2FC7C5"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KLSH</w:t>
            </w:r>
          </w:p>
        </w:tc>
      </w:tr>
      <w:tr w:rsidR="007B2330" w:rsidRPr="00012D5D" w14:paraId="7A66E87C" w14:textId="77777777" w:rsidTr="00CC52B9">
        <w:trPr>
          <w:trHeight w:val="330"/>
        </w:trPr>
        <w:tc>
          <w:tcPr>
            <w:tcW w:w="1955" w:type="dxa"/>
            <w:tcBorders>
              <w:top w:val="nil"/>
              <w:left w:val="nil"/>
              <w:bottom w:val="nil"/>
              <w:right w:val="nil"/>
            </w:tcBorders>
            <w:shd w:val="clear" w:color="auto" w:fill="auto"/>
            <w:noWrap/>
            <w:vAlign w:val="bottom"/>
            <w:hideMark/>
          </w:tcPr>
          <w:p w14:paraId="6CCD2330"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14CBD04B"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7.1.2: </w:t>
            </w:r>
            <w:r w:rsidRPr="009C7B89">
              <w:rPr>
                <w:rFonts w:eastAsia="Times New Roman" w:cs="Arial"/>
                <w:b/>
                <w:bCs/>
                <w:sz w:val="12"/>
                <w:szCs w:val="12"/>
                <w:lang w:val="sq-AL"/>
              </w:rPr>
              <w:t>Përputhni më tej qasje</w:t>
            </w:r>
            <w:r>
              <w:rPr>
                <w:rFonts w:eastAsia="Times New Roman" w:cs="Arial"/>
                <w:b/>
                <w:bCs/>
                <w:sz w:val="12"/>
                <w:szCs w:val="12"/>
                <w:lang w:val="sq-AL"/>
              </w:rPr>
              <w:t>n</w:t>
            </w:r>
            <w:r w:rsidRPr="009C7B89">
              <w:rPr>
                <w:rFonts w:eastAsia="Times New Roman" w:cs="Arial"/>
                <w:b/>
                <w:bCs/>
                <w:sz w:val="12"/>
                <w:szCs w:val="12"/>
                <w:lang w:val="sq-AL"/>
              </w:rPr>
              <w:t xml:space="preserve"> e auditimit me standardet ndërkombëtare (INTOSAI)</w:t>
            </w:r>
          </w:p>
        </w:tc>
        <w:tc>
          <w:tcPr>
            <w:tcW w:w="2877" w:type="dxa"/>
            <w:tcBorders>
              <w:top w:val="nil"/>
              <w:left w:val="nil"/>
              <w:bottom w:val="single" w:sz="4" w:space="0" w:color="BFBFBF"/>
              <w:right w:val="single" w:sz="4" w:space="0" w:color="auto"/>
            </w:tcBorders>
            <w:shd w:val="clear" w:color="auto" w:fill="auto"/>
            <w:hideMark/>
          </w:tcPr>
          <w:p w14:paraId="6A02776E"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9C7B89">
              <w:rPr>
                <w:rFonts w:eastAsia="Times New Roman" w:cs="Arial"/>
                <w:sz w:val="12"/>
                <w:szCs w:val="12"/>
                <w:lang w:val="sq-AL"/>
              </w:rPr>
              <w:t>Metodologjitë dhe udhëzimet janë në përputhje me ISSAI</w:t>
            </w:r>
          </w:p>
        </w:tc>
        <w:tc>
          <w:tcPr>
            <w:tcW w:w="1393" w:type="dxa"/>
            <w:tcBorders>
              <w:top w:val="nil"/>
              <w:left w:val="nil"/>
              <w:bottom w:val="single" w:sz="4" w:space="0" w:color="BFBFBF"/>
              <w:right w:val="single" w:sz="4" w:space="0" w:color="auto"/>
            </w:tcBorders>
            <w:shd w:val="clear" w:color="auto" w:fill="auto"/>
            <w:vAlign w:val="center"/>
            <w:hideMark/>
          </w:tcPr>
          <w:p w14:paraId="7BAC9AE9"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27BFE8B0"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084E6E26" w14:textId="77777777" w:rsidR="007B2330" w:rsidRPr="00012D5D" w:rsidRDefault="007B2330" w:rsidP="00CC52B9">
            <w:pPr>
              <w:spacing w:after="0" w:line="240" w:lineRule="auto"/>
              <w:jc w:val="center"/>
              <w:rPr>
                <w:rFonts w:eastAsia="Times New Roman" w:cs="Arial"/>
                <w:sz w:val="12"/>
                <w:szCs w:val="12"/>
                <w:lang w:val="sq-AL"/>
              </w:rPr>
            </w:pPr>
            <w:r>
              <w:rPr>
                <w:rFonts w:eastAsia="Times New Roman" w:cs="Arial"/>
                <w:sz w:val="12"/>
                <w:szCs w:val="12"/>
                <w:lang w:val="sq-AL"/>
              </w:rPr>
              <w:t>Metodologjitë dhe udhëzimet e përditësuara</w:t>
            </w:r>
          </w:p>
        </w:tc>
        <w:tc>
          <w:tcPr>
            <w:tcW w:w="1503" w:type="dxa"/>
            <w:tcBorders>
              <w:top w:val="nil"/>
              <w:left w:val="nil"/>
              <w:bottom w:val="single" w:sz="4" w:space="0" w:color="BFBFBF"/>
              <w:right w:val="single" w:sz="4" w:space="0" w:color="auto"/>
            </w:tcBorders>
            <w:shd w:val="clear" w:color="auto" w:fill="auto"/>
            <w:hideMark/>
          </w:tcPr>
          <w:p w14:paraId="43E462D9" w14:textId="77777777" w:rsidR="007B2330" w:rsidRPr="00012D5D" w:rsidRDefault="007B2330" w:rsidP="00CC52B9">
            <w:pPr>
              <w:spacing w:after="0" w:line="240" w:lineRule="auto"/>
              <w:jc w:val="center"/>
              <w:rPr>
                <w:rFonts w:eastAsia="Times New Roman" w:cs="Arial"/>
                <w:sz w:val="12"/>
                <w:szCs w:val="12"/>
                <w:lang w:val="sq-AL"/>
              </w:rPr>
            </w:pPr>
            <w:r w:rsidRPr="009959C6">
              <w:rPr>
                <w:rFonts w:eastAsia="Times New Roman" w:cs="Arial"/>
                <w:sz w:val="12"/>
                <w:szCs w:val="12"/>
                <w:lang w:val="sq-AL"/>
              </w:rPr>
              <w:t>Metodologjit</w:t>
            </w:r>
            <w:r>
              <w:rPr>
                <w:rFonts w:eastAsia="Times New Roman" w:cs="Arial"/>
                <w:sz w:val="12"/>
                <w:szCs w:val="12"/>
                <w:lang w:val="sq-AL"/>
              </w:rPr>
              <w:t>ë</w:t>
            </w:r>
            <w:r w:rsidRPr="009959C6">
              <w:rPr>
                <w:rFonts w:eastAsia="Times New Roman" w:cs="Arial"/>
                <w:sz w:val="12"/>
                <w:szCs w:val="12"/>
                <w:lang w:val="sq-AL"/>
              </w:rPr>
              <w:t xml:space="preserve"> dhe udh</w:t>
            </w:r>
            <w:r>
              <w:rPr>
                <w:rFonts w:eastAsia="Times New Roman" w:cs="Arial"/>
                <w:sz w:val="12"/>
                <w:szCs w:val="12"/>
                <w:lang w:val="sq-AL"/>
              </w:rPr>
              <w:t>ë</w:t>
            </w:r>
            <w:r w:rsidRPr="009959C6">
              <w:rPr>
                <w:rFonts w:eastAsia="Times New Roman" w:cs="Arial"/>
                <w:sz w:val="12"/>
                <w:szCs w:val="12"/>
                <w:lang w:val="sq-AL"/>
              </w:rPr>
              <w:t>zimet e p</w:t>
            </w:r>
            <w:r>
              <w:rPr>
                <w:rFonts w:eastAsia="Times New Roman" w:cs="Arial"/>
                <w:sz w:val="12"/>
                <w:szCs w:val="12"/>
                <w:lang w:val="sq-AL"/>
              </w:rPr>
              <w:t>ë</w:t>
            </w:r>
            <w:r w:rsidRPr="009959C6">
              <w:rPr>
                <w:rFonts w:eastAsia="Times New Roman" w:cs="Arial"/>
                <w:sz w:val="12"/>
                <w:szCs w:val="12"/>
                <w:lang w:val="sq-AL"/>
              </w:rPr>
              <w:t>rdit</w:t>
            </w:r>
            <w:r>
              <w:rPr>
                <w:rFonts w:eastAsia="Times New Roman" w:cs="Arial"/>
                <w:sz w:val="12"/>
                <w:szCs w:val="12"/>
                <w:lang w:val="sq-AL"/>
              </w:rPr>
              <w:t>ë</w:t>
            </w:r>
            <w:r w:rsidRPr="009959C6">
              <w:rPr>
                <w:rFonts w:eastAsia="Times New Roman" w:cs="Arial"/>
                <w:sz w:val="12"/>
                <w:szCs w:val="12"/>
                <w:lang w:val="sq-AL"/>
              </w:rPr>
              <w:t>suara</w:t>
            </w:r>
          </w:p>
        </w:tc>
        <w:tc>
          <w:tcPr>
            <w:tcW w:w="1452" w:type="dxa"/>
            <w:tcBorders>
              <w:top w:val="nil"/>
              <w:left w:val="nil"/>
              <w:bottom w:val="single" w:sz="4" w:space="0" w:color="BFBFBF"/>
              <w:right w:val="single" w:sz="4" w:space="0" w:color="auto"/>
            </w:tcBorders>
            <w:shd w:val="clear" w:color="auto" w:fill="auto"/>
            <w:hideMark/>
          </w:tcPr>
          <w:p w14:paraId="2BB0FDC5" w14:textId="77777777" w:rsidR="007B2330" w:rsidRPr="00012D5D" w:rsidRDefault="007B2330" w:rsidP="00CC52B9">
            <w:pPr>
              <w:spacing w:after="0" w:line="240" w:lineRule="auto"/>
              <w:jc w:val="center"/>
              <w:rPr>
                <w:rFonts w:eastAsia="Times New Roman" w:cs="Arial"/>
                <w:sz w:val="12"/>
                <w:szCs w:val="12"/>
                <w:lang w:val="sq-AL"/>
              </w:rPr>
            </w:pPr>
            <w:r w:rsidRPr="009959C6">
              <w:rPr>
                <w:rFonts w:eastAsia="Times New Roman" w:cs="Arial"/>
                <w:sz w:val="12"/>
                <w:szCs w:val="12"/>
                <w:lang w:val="sq-AL"/>
              </w:rPr>
              <w:t>Metodologjit</w:t>
            </w:r>
            <w:r>
              <w:rPr>
                <w:rFonts w:eastAsia="Times New Roman" w:cs="Arial"/>
                <w:sz w:val="12"/>
                <w:szCs w:val="12"/>
                <w:lang w:val="sq-AL"/>
              </w:rPr>
              <w:t>ë</w:t>
            </w:r>
            <w:r w:rsidRPr="009959C6">
              <w:rPr>
                <w:rFonts w:eastAsia="Times New Roman" w:cs="Arial"/>
                <w:sz w:val="12"/>
                <w:szCs w:val="12"/>
                <w:lang w:val="sq-AL"/>
              </w:rPr>
              <w:t xml:space="preserve"> dhe udh</w:t>
            </w:r>
            <w:r>
              <w:rPr>
                <w:rFonts w:eastAsia="Times New Roman" w:cs="Arial"/>
                <w:sz w:val="12"/>
                <w:szCs w:val="12"/>
                <w:lang w:val="sq-AL"/>
              </w:rPr>
              <w:t>ë</w:t>
            </w:r>
            <w:r w:rsidRPr="009959C6">
              <w:rPr>
                <w:rFonts w:eastAsia="Times New Roman" w:cs="Arial"/>
                <w:sz w:val="12"/>
                <w:szCs w:val="12"/>
                <w:lang w:val="sq-AL"/>
              </w:rPr>
              <w:t>zimet e p</w:t>
            </w:r>
            <w:r>
              <w:rPr>
                <w:rFonts w:eastAsia="Times New Roman" w:cs="Arial"/>
                <w:sz w:val="12"/>
                <w:szCs w:val="12"/>
                <w:lang w:val="sq-AL"/>
              </w:rPr>
              <w:t>ë</w:t>
            </w:r>
            <w:r w:rsidRPr="009959C6">
              <w:rPr>
                <w:rFonts w:eastAsia="Times New Roman" w:cs="Arial"/>
                <w:sz w:val="12"/>
                <w:szCs w:val="12"/>
                <w:lang w:val="sq-AL"/>
              </w:rPr>
              <w:t>rdit</w:t>
            </w:r>
            <w:r>
              <w:rPr>
                <w:rFonts w:eastAsia="Times New Roman" w:cs="Arial"/>
                <w:sz w:val="12"/>
                <w:szCs w:val="12"/>
                <w:lang w:val="sq-AL"/>
              </w:rPr>
              <w:t>ë</w:t>
            </w:r>
            <w:r w:rsidRPr="009959C6">
              <w:rPr>
                <w:rFonts w:eastAsia="Times New Roman" w:cs="Arial"/>
                <w:sz w:val="12"/>
                <w:szCs w:val="12"/>
                <w:lang w:val="sq-AL"/>
              </w:rPr>
              <w:t>suara</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4004275D"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KLSH</w:t>
            </w:r>
          </w:p>
        </w:tc>
      </w:tr>
      <w:tr w:rsidR="007B2330" w:rsidRPr="00012D5D" w14:paraId="7820013F" w14:textId="77777777" w:rsidTr="00CC52B9">
        <w:trPr>
          <w:trHeight w:val="255"/>
        </w:trPr>
        <w:tc>
          <w:tcPr>
            <w:tcW w:w="1955" w:type="dxa"/>
            <w:tcBorders>
              <w:top w:val="nil"/>
              <w:left w:val="nil"/>
              <w:bottom w:val="nil"/>
              <w:right w:val="nil"/>
            </w:tcBorders>
            <w:shd w:val="clear" w:color="auto" w:fill="auto"/>
            <w:noWrap/>
            <w:vAlign w:val="bottom"/>
            <w:hideMark/>
          </w:tcPr>
          <w:p w14:paraId="58F1C4BF"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4E15BC36"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32E241E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9C7B89">
              <w:rPr>
                <w:rFonts w:eastAsia="Times New Roman" w:cs="Arial"/>
                <w:sz w:val="12"/>
                <w:szCs w:val="12"/>
                <w:lang w:val="sq-AL"/>
              </w:rPr>
              <w:t xml:space="preserve">Stafi i Auditimit të Jashtëm </w:t>
            </w:r>
            <w:r>
              <w:rPr>
                <w:rFonts w:eastAsia="Times New Roman" w:cs="Arial"/>
                <w:sz w:val="12"/>
                <w:szCs w:val="12"/>
                <w:lang w:val="sq-AL"/>
              </w:rPr>
              <w:t xml:space="preserve">i </w:t>
            </w:r>
            <w:r w:rsidRPr="009C7B89">
              <w:rPr>
                <w:rFonts w:eastAsia="Times New Roman" w:cs="Arial"/>
                <w:sz w:val="12"/>
                <w:szCs w:val="12"/>
                <w:lang w:val="sq-AL"/>
              </w:rPr>
              <w:t>trajnuar</w:t>
            </w:r>
          </w:p>
        </w:tc>
        <w:tc>
          <w:tcPr>
            <w:tcW w:w="1393" w:type="dxa"/>
            <w:tcBorders>
              <w:top w:val="nil"/>
              <w:left w:val="nil"/>
              <w:bottom w:val="single" w:sz="4" w:space="0" w:color="auto"/>
              <w:right w:val="single" w:sz="4" w:space="0" w:color="auto"/>
            </w:tcBorders>
            <w:shd w:val="clear" w:color="auto" w:fill="auto"/>
            <w:vAlign w:val="center"/>
            <w:hideMark/>
          </w:tcPr>
          <w:p w14:paraId="2D061B8C"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E5B9649"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17" w:type="dxa"/>
            <w:tcBorders>
              <w:top w:val="nil"/>
              <w:left w:val="nil"/>
              <w:bottom w:val="single" w:sz="4" w:space="0" w:color="auto"/>
              <w:right w:val="single" w:sz="4" w:space="0" w:color="auto"/>
            </w:tcBorders>
            <w:shd w:val="clear" w:color="auto" w:fill="auto"/>
            <w:vAlign w:val="center"/>
            <w:hideMark/>
          </w:tcPr>
          <w:p w14:paraId="7AA152D8"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503" w:type="dxa"/>
            <w:tcBorders>
              <w:top w:val="nil"/>
              <w:left w:val="nil"/>
              <w:bottom w:val="single" w:sz="4" w:space="0" w:color="auto"/>
              <w:right w:val="single" w:sz="4" w:space="0" w:color="auto"/>
            </w:tcBorders>
            <w:shd w:val="clear" w:color="auto" w:fill="auto"/>
            <w:vAlign w:val="center"/>
            <w:hideMark/>
          </w:tcPr>
          <w:p w14:paraId="19F430FE"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TBD</w:t>
            </w:r>
          </w:p>
        </w:tc>
        <w:tc>
          <w:tcPr>
            <w:tcW w:w="1452" w:type="dxa"/>
            <w:tcBorders>
              <w:top w:val="nil"/>
              <w:left w:val="nil"/>
              <w:bottom w:val="single" w:sz="4" w:space="0" w:color="auto"/>
              <w:right w:val="single" w:sz="4" w:space="0" w:color="auto"/>
            </w:tcBorders>
            <w:shd w:val="clear" w:color="auto" w:fill="auto"/>
            <w:vAlign w:val="center"/>
            <w:hideMark/>
          </w:tcPr>
          <w:p w14:paraId="480831F3" w14:textId="77777777" w:rsidR="007B2330" w:rsidRPr="00012D5D" w:rsidRDefault="007B2330" w:rsidP="00CC52B9">
            <w:pPr>
              <w:spacing w:after="0" w:line="240" w:lineRule="auto"/>
              <w:jc w:val="center"/>
              <w:rPr>
                <w:rFonts w:eastAsia="Times New Roman" w:cs="Arial"/>
                <w:sz w:val="12"/>
                <w:szCs w:val="12"/>
                <w:lang w:val="sq-AL"/>
              </w:rPr>
            </w:pPr>
            <w:r w:rsidRPr="00012D5D">
              <w:rPr>
                <w:rFonts w:eastAsia="Times New Roman" w:cs="Arial"/>
                <w:sz w:val="12"/>
                <w:szCs w:val="12"/>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7D712186" w14:textId="77777777" w:rsidR="007B2330" w:rsidRPr="00012D5D" w:rsidRDefault="007B2330" w:rsidP="00CC52B9">
            <w:pPr>
              <w:spacing w:after="0" w:line="240" w:lineRule="auto"/>
              <w:rPr>
                <w:rFonts w:eastAsia="Times New Roman" w:cs="Arial"/>
                <w:b/>
                <w:bCs/>
                <w:sz w:val="12"/>
                <w:szCs w:val="12"/>
                <w:lang w:val="sq-AL"/>
              </w:rPr>
            </w:pPr>
          </w:p>
        </w:tc>
      </w:tr>
      <w:tr w:rsidR="007B2330" w:rsidRPr="00012D5D" w14:paraId="42CCF664" w14:textId="77777777" w:rsidTr="00CC52B9">
        <w:trPr>
          <w:trHeight w:val="255"/>
        </w:trPr>
        <w:tc>
          <w:tcPr>
            <w:tcW w:w="1955" w:type="dxa"/>
            <w:tcBorders>
              <w:top w:val="nil"/>
              <w:left w:val="nil"/>
              <w:bottom w:val="nil"/>
              <w:right w:val="nil"/>
            </w:tcBorders>
            <w:shd w:val="clear" w:color="auto" w:fill="auto"/>
            <w:noWrap/>
            <w:vAlign w:val="bottom"/>
            <w:hideMark/>
          </w:tcPr>
          <w:p w14:paraId="7EDCB98E"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74C77D89" w14:textId="77777777" w:rsidR="007B2330" w:rsidRPr="00012D5D" w:rsidRDefault="007B2330" w:rsidP="00CC52B9">
            <w:pPr>
              <w:spacing w:after="0" w:line="240" w:lineRule="auto"/>
              <w:rPr>
                <w:rFonts w:eastAsia="Times New Roman" w:cs="Arial"/>
                <w:b/>
                <w:bCs/>
                <w:sz w:val="12"/>
                <w:szCs w:val="12"/>
                <w:lang w:val="sq-AL"/>
              </w:rPr>
            </w:pPr>
            <w:r>
              <w:rPr>
                <w:rFonts w:eastAsia="Times New Roman" w:cs="Arial"/>
                <w:b/>
                <w:bCs/>
                <w:sz w:val="12"/>
                <w:szCs w:val="12"/>
                <w:lang w:val="sq-AL"/>
              </w:rPr>
              <w:t>Masa</w:t>
            </w:r>
            <w:r w:rsidRPr="00012D5D">
              <w:rPr>
                <w:rFonts w:eastAsia="Times New Roman" w:cs="Arial"/>
                <w:b/>
                <w:bCs/>
                <w:sz w:val="12"/>
                <w:szCs w:val="12"/>
                <w:lang w:val="sq-AL"/>
              </w:rPr>
              <w:t xml:space="preserve"> 7.1.3:</w:t>
            </w:r>
            <w:r w:rsidRPr="009C7B89">
              <w:rPr>
                <w:lang w:val="sq-AL"/>
              </w:rPr>
              <w:t xml:space="preserve"> </w:t>
            </w:r>
            <w:r w:rsidRPr="009C7B89">
              <w:rPr>
                <w:rFonts w:eastAsia="Times New Roman" w:cs="Arial"/>
                <w:b/>
                <w:bCs/>
                <w:sz w:val="12"/>
                <w:szCs w:val="12"/>
                <w:lang w:val="sq-AL"/>
              </w:rPr>
              <w:t>Përmirësimi i komunikimit me klientët kryesorë si Parlamenti, Qeveria, mediat dhe qytetarët për të rritur ndikimin e punës së auditimit</w:t>
            </w:r>
          </w:p>
        </w:tc>
        <w:tc>
          <w:tcPr>
            <w:tcW w:w="2877" w:type="dxa"/>
            <w:tcBorders>
              <w:top w:val="nil"/>
              <w:left w:val="nil"/>
              <w:bottom w:val="single" w:sz="4" w:space="0" w:color="BFBFBF"/>
              <w:right w:val="single" w:sz="4" w:space="0" w:color="auto"/>
            </w:tcBorders>
            <w:shd w:val="clear" w:color="auto" w:fill="auto"/>
            <w:hideMark/>
          </w:tcPr>
          <w:p w14:paraId="2427E1D7"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a) </w:t>
            </w:r>
            <w:r w:rsidRPr="00E535D0">
              <w:rPr>
                <w:rFonts w:eastAsia="Times New Roman" w:cs="Arial"/>
                <w:sz w:val="12"/>
                <w:szCs w:val="12"/>
                <w:lang w:val="sq-AL"/>
              </w:rPr>
              <w:t xml:space="preserve">Plani i veprimit i komunikimit </w:t>
            </w:r>
            <w:r>
              <w:rPr>
                <w:rFonts w:eastAsia="Times New Roman" w:cs="Arial"/>
                <w:sz w:val="12"/>
                <w:szCs w:val="12"/>
                <w:lang w:val="sq-AL"/>
              </w:rPr>
              <w:t>i</w:t>
            </w:r>
            <w:r w:rsidRPr="00E535D0">
              <w:rPr>
                <w:rFonts w:eastAsia="Times New Roman" w:cs="Arial"/>
                <w:sz w:val="12"/>
                <w:szCs w:val="12"/>
                <w:lang w:val="sq-AL"/>
              </w:rPr>
              <w:t xml:space="preserve"> zbatuar</w:t>
            </w:r>
          </w:p>
        </w:tc>
        <w:tc>
          <w:tcPr>
            <w:tcW w:w="1393" w:type="dxa"/>
            <w:tcBorders>
              <w:top w:val="nil"/>
              <w:left w:val="nil"/>
              <w:bottom w:val="single" w:sz="4" w:space="0" w:color="BFBFBF"/>
              <w:right w:val="single" w:sz="4" w:space="0" w:color="auto"/>
            </w:tcBorders>
            <w:shd w:val="clear" w:color="auto" w:fill="auto"/>
            <w:vAlign w:val="center"/>
            <w:hideMark/>
          </w:tcPr>
          <w:p w14:paraId="290FAC54"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BFBFBF"/>
              <w:right w:val="single" w:sz="4" w:space="0" w:color="auto"/>
            </w:tcBorders>
            <w:shd w:val="clear" w:color="auto" w:fill="auto"/>
            <w:vAlign w:val="center"/>
            <w:hideMark/>
          </w:tcPr>
          <w:p w14:paraId="5952E75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17" w:type="dxa"/>
            <w:tcBorders>
              <w:top w:val="nil"/>
              <w:left w:val="nil"/>
              <w:bottom w:val="single" w:sz="4" w:space="0" w:color="BFBFBF"/>
              <w:right w:val="single" w:sz="4" w:space="0" w:color="auto"/>
            </w:tcBorders>
            <w:shd w:val="clear" w:color="auto" w:fill="auto"/>
            <w:vAlign w:val="center"/>
            <w:hideMark/>
          </w:tcPr>
          <w:p w14:paraId="5C81996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503" w:type="dxa"/>
            <w:tcBorders>
              <w:top w:val="nil"/>
              <w:left w:val="nil"/>
              <w:bottom w:val="single" w:sz="4" w:space="0" w:color="BFBFBF"/>
              <w:right w:val="single" w:sz="4" w:space="0" w:color="auto"/>
            </w:tcBorders>
            <w:shd w:val="clear" w:color="auto" w:fill="auto"/>
            <w:vAlign w:val="center"/>
            <w:hideMark/>
          </w:tcPr>
          <w:p w14:paraId="72E698A5"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452" w:type="dxa"/>
            <w:tcBorders>
              <w:top w:val="nil"/>
              <w:left w:val="nil"/>
              <w:bottom w:val="single" w:sz="4" w:space="0" w:color="BFBFBF"/>
              <w:right w:val="single" w:sz="4" w:space="0" w:color="auto"/>
            </w:tcBorders>
            <w:shd w:val="clear" w:color="auto" w:fill="auto"/>
            <w:vAlign w:val="center"/>
            <w:hideMark/>
          </w:tcPr>
          <w:p w14:paraId="137AF3CC"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6EE78457" w14:textId="77777777" w:rsidR="007B2330" w:rsidRPr="00012D5D" w:rsidRDefault="007B2330" w:rsidP="00CC52B9">
            <w:pPr>
              <w:spacing w:after="0" w:line="240" w:lineRule="auto"/>
              <w:jc w:val="center"/>
              <w:rPr>
                <w:rFonts w:eastAsia="Times New Roman" w:cs="Arial"/>
                <w:b/>
                <w:bCs/>
                <w:sz w:val="12"/>
                <w:szCs w:val="12"/>
                <w:lang w:val="sq-AL"/>
              </w:rPr>
            </w:pPr>
            <w:r>
              <w:rPr>
                <w:rFonts w:eastAsia="Times New Roman" w:cs="Arial"/>
                <w:b/>
                <w:bCs/>
                <w:sz w:val="12"/>
                <w:szCs w:val="12"/>
                <w:lang w:val="sq-AL"/>
              </w:rPr>
              <w:t>KLSH</w:t>
            </w:r>
          </w:p>
        </w:tc>
      </w:tr>
      <w:tr w:rsidR="007B2330" w:rsidRPr="002F1E8F" w14:paraId="48F5E005" w14:textId="77777777" w:rsidTr="00CC52B9">
        <w:trPr>
          <w:trHeight w:val="495"/>
        </w:trPr>
        <w:tc>
          <w:tcPr>
            <w:tcW w:w="1955" w:type="dxa"/>
            <w:tcBorders>
              <w:top w:val="nil"/>
              <w:left w:val="nil"/>
              <w:bottom w:val="nil"/>
              <w:right w:val="nil"/>
            </w:tcBorders>
            <w:shd w:val="clear" w:color="auto" w:fill="auto"/>
            <w:noWrap/>
            <w:vAlign w:val="bottom"/>
            <w:hideMark/>
          </w:tcPr>
          <w:p w14:paraId="4C152CAD" w14:textId="77777777" w:rsidR="007B2330" w:rsidRPr="00012D5D" w:rsidRDefault="007B2330" w:rsidP="00CC52B9">
            <w:pPr>
              <w:spacing w:after="0" w:line="240" w:lineRule="auto"/>
              <w:rPr>
                <w:rFonts w:eastAsia="Times New Roman" w:cs="Arial"/>
                <w:b/>
                <w:bCs/>
                <w:sz w:val="18"/>
                <w:szCs w:val="18"/>
                <w:lang w:val="sq-AL"/>
              </w:rPr>
            </w:pPr>
          </w:p>
        </w:tc>
        <w:tc>
          <w:tcPr>
            <w:tcW w:w="2083" w:type="dxa"/>
            <w:vMerge/>
            <w:tcBorders>
              <w:top w:val="nil"/>
              <w:left w:val="single" w:sz="4" w:space="0" w:color="auto"/>
              <w:bottom w:val="single" w:sz="4" w:space="0" w:color="000000"/>
              <w:right w:val="single" w:sz="4" w:space="0" w:color="auto"/>
            </w:tcBorders>
            <w:vAlign w:val="center"/>
            <w:hideMark/>
          </w:tcPr>
          <w:p w14:paraId="635FB439" w14:textId="77777777" w:rsidR="007B2330" w:rsidRPr="00012D5D" w:rsidRDefault="007B2330" w:rsidP="00CC52B9">
            <w:pPr>
              <w:spacing w:after="0" w:line="240" w:lineRule="auto"/>
              <w:rPr>
                <w:rFonts w:eastAsia="Times New Roman" w:cs="Arial"/>
                <w:b/>
                <w:bCs/>
                <w:sz w:val="12"/>
                <w:szCs w:val="12"/>
                <w:lang w:val="sq-AL"/>
              </w:rPr>
            </w:pPr>
          </w:p>
        </w:tc>
        <w:tc>
          <w:tcPr>
            <w:tcW w:w="2877" w:type="dxa"/>
            <w:tcBorders>
              <w:top w:val="nil"/>
              <w:left w:val="nil"/>
              <w:bottom w:val="single" w:sz="4" w:space="0" w:color="auto"/>
              <w:right w:val="single" w:sz="4" w:space="0" w:color="auto"/>
            </w:tcBorders>
            <w:shd w:val="clear" w:color="auto" w:fill="auto"/>
            <w:hideMark/>
          </w:tcPr>
          <w:p w14:paraId="6991E491" w14:textId="77777777" w:rsidR="007B2330" w:rsidRPr="00012D5D" w:rsidRDefault="007B2330" w:rsidP="00CC52B9">
            <w:pPr>
              <w:spacing w:after="0" w:line="240" w:lineRule="auto"/>
              <w:rPr>
                <w:rFonts w:eastAsia="Times New Roman" w:cs="Arial"/>
                <w:sz w:val="12"/>
                <w:szCs w:val="12"/>
                <w:lang w:val="sq-AL"/>
              </w:rPr>
            </w:pPr>
            <w:r w:rsidRPr="00012D5D">
              <w:rPr>
                <w:rFonts w:eastAsia="Times New Roman" w:cs="Arial"/>
                <w:sz w:val="12"/>
                <w:szCs w:val="12"/>
                <w:lang w:val="sq-AL"/>
              </w:rPr>
              <w:t xml:space="preserve">b) </w:t>
            </w:r>
            <w:r w:rsidRPr="00E535D0">
              <w:rPr>
                <w:rFonts w:eastAsia="Times New Roman" w:cs="Arial"/>
                <w:sz w:val="12"/>
                <w:szCs w:val="12"/>
                <w:lang w:val="sq-AL"/>
              </w:rPr>
              <w:t xml:space="preserve">Janë kryer aktivitete të përbashkëta ndërmjet MFE dhe </w:t>
            </w:r>
            <w:r>
              <w:rPr>
                <w:rFonts w:eastAsia="Times New Roman" w:cs="Arial"/>
                <w:sz w:val="12"/>
                <w:szCs w:val="12"/>
                <w:lang w:val="sq-AL"/>
              </w:rPr>
              <w:t>KLS</w:t>
            </w:r>
            <w:r w:rsidRPr="00E535D0">
              <w:rPr>
                <w:rFonts w:eastAsia="Times New Roman" w:cs="Arial"/>
                <w:sz w:val="12"/>
                <w:szCs w:val="12"/>
                <w:lang w:val="sq-AL"/>
              </w:rPr>
              <w:t xml:space="preserve">H për të rritur shkallën e rekomandimeve të </w:t>
            </w:r>
            <w:r>
              <w:rPr>
                <w:rFonts w:eastAsia="Times New Roman" w:cs="Arial"/>
                <w:sz w:val="12"/>
                <w:szCs w:val="12"/>
                <w:lang w:val="sq-AL"/>
              </w:rPr>
              <w:t>KLSH</w:t>
            </w:r>
          </w:p>
        </w:tc>
        <w:tc>
          <w:tcPr>
            <w:tcW w:w="1393" w:type="dxa"/>
            <w:tcBorders>
              <w:top w:val="nil"/>
              <w:left w:val="nil"/>
              <w:bottom w:val="single" w:sz="4" w:space="0" w:color="auto"/>
              <w:right w:val="single" w:sz="4" w:space="0" w:color="auto"/>
            </w:tcBorders>
            <w:shd w:val="clear" w:color="auto" w:fill="auto"/>
            <w:vAlign w:val="center"/>
            <w:hideMark/>
          </w:tcPr>
          <w:p w14:paraId="1CFA842A" w14:textId="77777777" w:rsidR="007B2330" w:rsidRPr="00012D5D" w:rsidRDefault="007B2330" w:rsidP="00CC52B9">
            <w:pPr>
              <w:spacing w:after="0" w:line="240" w:lineRule="auto"/>
              <w:jc w:val="center"/>
              <w:rPr>
                <w:rFonts w:eastAsia="Times New Roman" w:cs="Arial"/>
                <w:b/>
                <w:bCs/>
                <w:sz w:val="12"/>
                <w:szCs w:val="12"/>
                <w:lang w:val="sq-AL"/>
              </w:rPr>
            </w:pPr>
            <w:r w:rsidRPr="00012D5D">
              <w:rPr>
                <w:rFonts w:eastAsia="Times New Roman" w:cs="Arial"/>
                <w:b/>
                <w:bCs/>
                <w:sz w:val="12"/>
                <w:szCs w:val="12"/>
                <w:lang w:val="sq-AL"/>
              </w:rPr>
              <w:t> </w:t>
            </w:r>
          </w:p>
        </w:tc>
        <w:tc>
          <w:tcPr>
            <w:tcW w:w="1415" w:type="dxa"/>
            <w:tcBorders>
              <w:top w:val="nil"/>
              <w:left w:val="nil"/>
              <w:bottom w:val="single" w:sz="4" w:space="0" w:color="auto"/>
              <w:right w:val="single" w:sz="4" w:space="0" w:color="auto"/>
            </w:tcBorders>
            <w:shd w:val="clear" w:color="auto" w:fill="auto"/>
            <w:vAlign w:val="center"/>
            <w:hideMark/>
          </w:tcPr>
          <w:p w14:paraId="51AD11E7" w14:textId="77777777" w:rsidR="007B2330" w:rsidRPr="00012D5D" w:rsidRDefault="007B2330" w:rsidP="00CC52B9">
            <w:pPr>
              <w:spacing w:after="0" w:line="240" w:lineRule="auto"/>
              <w:jc w:val="center"/>
              <w:rPr>
                <w:rFonts w:eastAsia="Times New Roman" w:cs="Arial"/>
                <w:sz w:val="12"/>
                <w:szCs w:val="12"/>
                <w:lang w:val="sq-AL"/>
              </w:rPr>
            </w:pPr>
            <w:r w:rsidRPr="00E535D0">
              <w:rPr>
                <w:rFonts w:eastAsia="Times New Roman" w:cs="Arial"/>
                <w:sz w:val="12"/>
                <w:szCs w:val="12"/>
                <w:lang w:val="sq-AL"/>
              </w:rPr>
              <w:t>aktivitete të përbashkëta</w:t>
            </w:r>
            <w:r>
              <w:rPr>
                <w:rFonts w:eastAsia="Times New Roman" w:cs="Arial"/>
                <w:sz w:val="12"/>
                <w:szCs w:val="12"/>
                <w:lang w:val="sq-AL"/>
              </w:rPr>
              <w:t xml:space="preserve"> në linjë me planin e miratuar të veprimit</w:t>
            </w:r>
          </w:p>
        </w:tc>
        <w:tc>
          <w:tcPr>
            <w:tcW w:w="1517" w:type="dxa"/>
            <w:tcBorders>
              <w:top w:val="nil"/>
              <w:left w:val="nil"/>
              <w:bottom w:val="single" w:sz="4" w:space="0" w:color="auto"/>
              <w:right w:val="single" w:sz="4" w:space="0" w:color="auto"/>
            </w:tcBorders>
            <w:shd w:val="clear" w:color="auto" w:fill="auto"/>
            <w:vAlign w:val="center"/>
            <w:hideMark/>
          </w:tcPr>
          <w:p w14:paraId="7794B22B" w14:textId="77777777" w:rsidR="007B2330" w:rsidRPr="00012D5D" w:rsidRDefault="007B2330" w:rsidP="00CC52B9">
            <w:pPr>
              <w:spacing w:after="0" w:line="240" w:lineRule="auto"/>
              <w:jc w:val="center"/>
              <w:rPr>
                <w:rFonts w:eastAsia="Times New Roman" w:cs="Arial"/>
                <w:sz w:val="12"/>
                <w:szCs w:val="12"/>
                <w:lang w:val="sq-AL"/>
              </w:rPr>
            </w:pPr>
            <w:r w:rsidRPr="00E535D0">
              <w:rPr>
                <w:rFonts w:eastAsia="Times New Roman" w:cs="Arial"/>
                <w:sz w:val="12"/>
                <w:szCs w:val="12"/>
                <w:lang w:val="sq-AL"/>
              </w:rPr>
              <w:t>aktivitete të përbashkëta</w:t>
            </w:r>
            <w:r>
              <w:rPr>
                <w:rFonts w:eastAsia="Times New Roman" w:cs="Arial"/>
                <w:sz w:val="12"/>
                <w:szCs w:val="12"/>
                <w:lang w:val="sq-AL"/>
              </w:rPr>
              <w:t xml:space="preserve"> në linjë me planin e miratuar të veprimit</w:t>
            </w:r>
          </w:p>
        </w:tc>
        <w:tc>
          <w:tcPr>
            <w:tcW w:w="1503" w:type="dxa"/>
            <w:tcBorders>
              <w:top w:val="nil"/>
              <w:left w:val="nil"/>
              <w:bottom w:val="single" w:sz="4" w:space="0" w:color="auto"/>
              <w:right w:val="single" w:sz="4" w:space="0" w:color="auto"/>
            </w:tcBorders>
            <w:shd w:val="clear" w:color="auto" w:fill="auto"/>
            <w:vAlign w:val="center"/>
            <w:hideMark/>
          </w:tcPr>
          <w:p w14:paraId="1E840100" w14:textId="77777777" w:rsidR="007B2330" w:rsidRPr="00012D5D" w:rsidRDefault="007B2330" w:rsidP="00CC52B9">
            <w:pPr>
              <w:spacing w:after="0" w:line="240" w:lineRule="auto"/>
              <w:jc w:val="center"/>
              <w:rPr>
                <w:rFonts w:eastAsia="Times New Roman" w:cs="Arial"/>
                <w:sz w:val="12"/>
                <w:szCs w:val="12"/>
                <w:lang w:val="sq-AL"/>
              </w:rPr>
            </w:pPr>
            <w:r w:rsidRPr="00E535D0">
              <w:rPr>
                <w:rFonts w:eastAsia="Times New Roman" w:cs="Arial"/>
                <w:sz w:val="12"/>
                <w:szCs w:val="12"/>
                <w:lang w:val="sq-AL"/>
              </w:rPr>
              <w:t>aktivitete të përbashkëta</w:t>
            </w:r>
            <w:r>
              <w:rPr>
                <w:rFonts w:eastAsia="Times New Roman" w:cs="Arial"/>
                <w:sz w:val="12"/>
                <w:szCs w:val="12"/>
                <w:lang w:val="sq-AL"/>
              </w:rPr>
              <w:t xml:space="preserve"> në linjë me planin e miratuar të veprimit</w:t>
            </w:r>
          </w:p>
        </w:tc>
        <w:tc>
          <w:tcPr>
            <w:tcW w:w="1452" w:type="dxa"/>
            <w:tcBorders>
              <w:top w:val="nil"/>
              <w:left w:val="nil"/>
              <w:bottom w:val="single" w:sz="4" w:space="0" w:color="auto"/>
              <w:right w:val="single" w:sz="4" w:space="0" w:color="auto"/>
            </w:tcBorders>
            <w:shd w:val="clear" w:color="auto" w:fill="auto"/>
            <w:vAlign w:val="center"/>
            <w:hideMark/>
          </w:tcPr>
          <w:p w14:paraId="49272DB3" w14:textId="77777777" w:rsidR="007B2330" w:rsidRPr="00012D5D" w:rsidRDefault="007B2330" w:rsidP="00CC52B9">
            <w:pPr>
              <w:spacing w:after="0" w:line="240" w:lineRule="auto"/>
              <w:jc w:val="center"/>
              <w:rPr>
                <w:rFonts w:eastAsia="Times New Roman" w:cs="Arial"/>
                <w:b/>
                <w:bCs/>
                <w:sz w:val="18"/>
                <w:szCs w:val="18"/>
                <w:lang w:val="sq-AL"/>
              </w:rPr>
            </w:pPr>
            <w:r w:rsidRPr="00012D5D">
              <w:rPr>
                <w:rFonts w:eastAsia="Times New Roman" w:cs="Arial"/>
                <w:b/>
                <w:bCs/>
                <w:sz w:val="18"/>
                <w:szCs w:val="18"/>
                <w:lang w:val="sq-AL"/>
              </w:rPr>
              <w:t> </w:t>
            </w:r>
          </w:p>
        </w:tc>
        <w:tc>
          <w:tcPr>
            <w:tcW w:w="1130" w:type="dxa"/>
            <w:vMerge/>
            <w:tcBorders>
              <w:top w:val="nil"/>
              <w:left w:val="single" w:sz="4" w:space="0" w:color="auto"/>
              <w:bottom w:val="single" w:sz="4" w:space="0" w:color="auto"/>
              <w:right w:val="single" w:sz="4" w:space="0" w:color="auto"/>
            </w:tcBorders>
            <w:vAlign w:val="center"/>
            <w:hideMark/>
          </w:tcPr>
          <w:p w14:paraId="7F10F78D" w14:textId="77777777" w:rsidR="007B2330" w:rsidRPr="00012D5D" w:rsidRDefault="007B2330" w:rsidP="00CC52B9">
            <w:pPr>
              <w:spacing w:after="0" w:line="240" w:lineRule="auto"/>
              <w:rPr>
                <w:rFonts w:eastAsia="Times New Roman" w:cs="Arial"/>
                <w:b/>
                <w:bCs/>
                <w:sz w:val="12"/>
                <w:szCs w:val="12"/>
                <w:lang w:val="sq-AL"/>
              </w:rPr>
            </w:pPr>
          </w:p>
        </w:tc>
      </w:tr>
    </w:tbl>
    <w:p w14:paraId="68148281" w14:textId="77777777" w:rsidR="007B2330" w:rsidRPr="00012D5D" w:rsidRDefault="007B2330" w:rsidP="007B2330">
      <w:pPr>
        <w:spacing w:before="80" w:after="80" w:line="252" w:lineRule="auto"/>
        <w:rPr>
          <w:color w:val="FF0000"/>
          <w:sz w:val="21"/>
          <w:szCs w:val="21"/>
          <w:lang w:val="sq-AL"/>
        </w:rPr>
        <w:sectPr w:rsidR="007B2330" w:rsidRPr="00012D5D" w:rsidSect="00CC52B9">
          <w:pgSz w:w="16838" w:h="11906" w:orient="landscape" w:code="9"/>
          <w:pgMar w:top="1440" w:right="567" w:bottom="1440" w:left="567" w:header="709" w:footer="709" w:gutter="0"/>
          <w:cols w:space="708"/>
          <w:docGrid w:linePitch="360"/>
        </w:sectPr>
      </w:pPr>
    </w:p>
    <w:p w14:paraId="75DF86AC" w14:textId="77777777" w:rsidR="007B2330" w:rsidRDefault="007B2330" w:rsidP="007B2330">
      <w:pPr>
        <w:rPr>
          <w:lang w:val="sq-AL"/>
        </w:rPr>
      </w:pPr>
    </w:p>
    <w:p w14:paraId="1B3E5F56" w14:textId="77777777" w:rsidR="007B2330" w:rsidRDefault="007B2330" w:rsidP="007B2330">
      <w:pPr>
        <w:rPr>
          <w:lang w:val="sq-AL"/>
        </w:rPr>
      </w:pPr>
    </w:p>
    <w:p w14:paraId="42DC1A9E" w14:textId="77777777" w:rsidR="007B2330" w:rsidRPr="000A0A92" w:rsidRDefault="007B2330" w:rsidP="007B2330">
      <w:pPr>
        <w:pStyle w:val="Heading1"/>
        <w:ind w:left="0" w:firstLine="0"/>
        <w:rPr>
          <w:lang w:val="sq-AL"/>
        </w:rPr>
      </w:pPr>
      <w:bookmarkStart w:id="77" w:name="_Toc10119545"/>
      <w:r w:rsidRPr="000A0A92">
        <w:rPr>
          <w:b w:val="0"/>
          <w:bCs w:val="0"/>
          <w:lang w:val="sq-AL"/>
        </w:rPr>
        <w:lastRenderedPageBreak/>
        <w:t>Shtojca 2: Afatet kohore p</w:t>
      </w:r>
      <w:r w:rsidR="00CC52B9" w:rsidRPr="000A0A92">
        <w:rPr>
          <w:b w:val="0"/>
          <w:bCs w:val="0"/>
          <w:lang w:val="sq-AL"/>
        </w:rPr>
        <w:t>ë</w:t>
      </w:r>
      <w:r w:rsidRPr="000A0A92">
        <w:rPr>
          <w:b w:val="0"/>
          <w:bCs w:val="0"/>
          <w:lang w:val="sq-AL"/>
        </w:rPr>
        <w:t>r zbatimin e programit t</w:t>
      </w:r>
      <w:r w:rsidR="00CC52B9" w:rsidRPr="000A0A92">
        <w:rPr>
          <w:b w:val="0"/>
          <w:bCs w:val="0"/>
          <w:lang w:val="sq-AL"/>
        </w:rPr>
        <w:t>ë</w:t>
      </w:r>
      <w:r w:rsidRPr="000A0A92">
        <w:rPr>
          <w:b w:val="0"/>
          <w:bCs w:val="0"/>
          <w:lang w:val="sq-AL"/>
        </w:rPr>
        <w:t xml:space="preserve"> reform</w:t>
      </w:r>
      <w:r w:rsidR="00CC52B9" w:rsidRPr="000A0A92">
        <w:rPr>
          <w:b w:val="0"/>
          <w:bCs w:val="0"/>
          <w:lang w:val="sq-AL"/>
        </w:rPr>
        <w:t>ë</w:t>
      </w:r>
      <w:r w:rsidRPr="000A0A92">
        <w:rPr>
          <w:b w:val="0"/>
          <w:bCs w:val="0"/>
          <w:lang w:val="sq-AL"/>
        </w:rPr>
        <w:t>s MFP</w:t>
      </w:r>
      <w:bookmarkEnd w:id="77"/>
    </w:p>
    <w:p w14:paraId="10F5F7F8" w14:textId="77777777" w:rsidR="007B2330" w:rsidRDefault="007B2330" w:rsidP="007B2330">
      <w:r>
        <w:rPr>
          <w:noProof/>
          <w:lang w:val="en-US" w:eastAsia="en-US"/>
        </w:rPr>
        <w:drawing>
          <wp:inline distT="0" distB="0" distL="0" distR="0" wp14:anchorId="4D6CBB9E" wp14:editId="5F667D6E">
            <wp:extent cx="8853170" cy="50292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3170" cy="5029200"/>
                    </a:xfrm>
                    <a:prstGeom prst="rect">
                      <a:avLst/>
                    </a:prstGeom>
                    <a:noFill/>
                    <a:ln>
                      <a:noFill/>
                    </a:ln>
                  </pic:spPr>
                </pic:pic>
              </a:graphicData>
            </a:graphic>
          </wp:inline>
        </w:drawing>
      </w:r>
    </w:p>
    <w:p w14:paraId="47368D08" w14:textId="77777777" w:rsidR="007B2330" w:rsidRDefault="007B2330" w:rsidP="007B2330">
      <w:pPr>
        <w:spacing w:after="0" w:line="240" w:lineRule="auto"/>
        <w:rPr>
          <w:rFonts w:ascii="Arial" w:eastAsia="Times New Roman" w:hAnsi="Arial" w:cs="Arial"/>
          <w:b/>
          <w:bCs/>
          <w:color w:val="FFFFFF"/>
          <w:sz w:val="18"/>
          <w:szCs w:val="18"/>
          <w:lang w:val="en-US" w:eastAsia="en-US"/>
        </w:rPr>
      </w:pPr>
      <w:r>
        <w:rPr>
          <w:noProof/>
          <w:lang w:val="en-US" w:eastAsia="en-US"/>
        </w:rPr>
        <w:lastRenderedPageBreak/>
        <w:drawing>
          <wp:inline distT="0" distB="0" distL="0" distR="0" wp14:anchorId="79E6C76A" wp14:editId="257D2146">
            <wp:extent cx="8853170" cy="4474845"/>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3170" cy="4474845"/>
                    </a:xfrm>
                    <a:prstGeom prst="rect">
                      <a:avLst/>
                    </a:prstGeom>
                    <a:noFill/>
                    <a:ln>
                      <a:noFill/>
                    </a:ln>
                  </pic:spPr>
                </pic:pic>
              </a:graphicData>
            </a:graphic>
          </wp:inline>
        </w:drawing>
      </w:r>
    </w:p>
    <w:p w14:paraId="12CD3EA1" w14:textId="77777777" w:rsidR="007B2330" w:rsidRDefault="007B2330" w:rsidP="007B2330">
      <w:pPr>
        <w:spacing w:after="160" w:line="256" w:lineRule="auto"/>
        <w:jc w:val="left"/>
        <w:rPr>
          <w:rFonts w:ascii="Arial" w:eastAsia="Times New Roman" w:hAnsi="Arial" w:cs="Arial"/>
          <w:b/>
          <w:bCs/>
          <w:color w:val="FFFFFF"/>
          <w:sz w:val="18"/>
          <w:szCs w:val="18"/>
          <w:lang w:val="en-US" w:eastAsia="en-US"/>
        </w:rPr>
      </w:pPr>
      <w:r>
        <w:rPr>
          <w:rFonts w:ascii="Arial" w:eastAsia="Times New Roman" w:hAnsi="Arial" w:cs="Arial"/>
          <w:b/>
          <w:bCs/>
          <w:color w:val="FFFFFF"/>
          <w:sz w:val="18"/>
          <w:szCs w:val="18"/>
          <w:lang w:val="en-US" w:eastAsia="en-US"/>
        </w:rPr>
        <w:br w:type="page"/>
      </w:r>
    </w:p>
    <w:p w14:paraId="66E86E58" w14:textId="77777777" w:rsidR="007B2330" w:rsidRDefault="007B2330" w:rsidP="007B2330">
      <w:pPr>
        <w:spacing w:after="0" w:line="240" w:lineRule="auto"/>
        <w:rPr>
          <w:rFonts w:ascii="Arial" w:eastAsia="Times New Roman" w:hAnsi="Arial" w:cs="Arial"/>
          <w:b/>
          <w:bCs/>
          <w:color w:val="FFFFFF"/>
          <w:sz w:val="18"/>
          <w:szCs w:val="18"/>
          <w:lang w:val="en-US" w:eastAsia="en-US"/>
        </w:rPr>
      </w:pPr>
      <w:r>
        <w:rPr>
          <w:noProof/>
          <w:lang w:val="en-US" w:eastAsia="en-US"/>
        </w:rPr>
        <w:lastRenderedPageBreak/>
        <w:drawing>
          <wp:inline distT="0" distB="0" distL="0" distR="0" wp14:anchorId="4C724655" wp14:editId="2DBA69B5">
            <wp:extent cx="8848725" cy="1990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b="29531"/>
                    <a:stretch/>
                  </pic:blipFill>
                  <pic:spPr bwMode="auto">
                    <a:xfrm>
                      <a:off x="0" y="0"/>
                      <a:ext cx="8853170" cy="1991725"/>
                    </a:xfrm>
                    <a:prstGeom prst="rect">
                      <a:avLst/>
                    </a:prstGeom>
                    <a:noFill/>
                    <a:ln>
                      <a:noFill/>
                    </a:ln>
                    <a:extLst>
                      <a:ext uri="{53640926-AAD7-44D8-BBD7-CCE9431645EC}">
                        <a14:shadowObscured xmlns:a14="http://schemas.microsoft.com/office/drawing/2010/main"/>
                      </a:ext>
                    </a:extLst>
                  </pic:spPr>
                </pic:pic>
              </a:graphicData>
            </a:graphic>
          </wp:inline>
        </w:drawing>
      </w:r>
    </w:p>
    <w:p w14:paraId="7DDE0739" w14:textId="77777777" w:rsidR="007B2330" w:rsidRDefault="007B2330" w:rsidP="007B2330">
      <w:pPr>
        <w:rPr>
          <w:rFonts w:ascii="Arial" w:eastAsia="Times New Roman" w:hAnsi="Arial" w:cs="Arial"/>
          <w:sz w:val="18"/>
          <w:szCs w:val="18"/>
          <w:lang w:val="en-US" w:eastAsia="en-US"/>
        </w:rPr>
      </w:pPr>
    </w:p>
    <w:p w14:paraId="49C80D11" w14:textId="77777777" w:rsidR="007B2330" w:rsidRDefault="007B2330" w:rsidP="007B2330">
      <w:pPr>
        <w:rPr>
          <w:rFonts w:ascii="Arial" w:eastAsia="Times New Roman" w:hAnsi="Arial" w:cs="Arial"/>
          <w:sz w:val="18"/>
          <w:szCs w:val="18"/>
          <w:lang w:val="en-US" w:eastAsia="en-US"/>
        </w:rPr>
      </w:pPr>
    </w:p>
    <w:p w14:paraId="1AAA2CA8" w14:textId="77777777" w:rsidR="007B2330" w:rsidRDefault="007B2330" w:rsidP="007B2330">
      <w:pPr>
        <w:rPr>
          <w:rFonts w:ascii="Arial" w:eastAsia="Times New Roman" w:hAnsi="Arial" w:cs="Arial"/>
          <w:sz w:val="18"/>
          <w:szCs w:val="18"/>
          <w:lang w:val="en-US" w:eastAsia="en-US"/>
        </w:rPr>
      </w:pPr>
    </w:p>
    <w:p w14:paraId="0D7FD697" w14:textId="77777777" w:rsidR="007B2330" w:rsidRDefault="007B2330" w:rsidP="007B2330">
      <w:pPr>
        <w:rPr>
          <w:rFonts w:ascii="Arial" w:eastAsia="Times New Roman" w:hAnsi="Arial" w:cs="Arial"/>
          <w:sz w:val="18"/>
          <w:szCs w:val="18"/>
          <w:lang w:val="en-US" w:eastAsia="en-US"/>
        </w:rPr>
      </w:pPr>
    </w:p>
    <w:p w14:paraId="7C58231D" w14:textId="77777777" w:rsidR="007B2330" w:rsidRDefault="007B2330" w:rsidP="007B2330">
      <w:pPr>
        <w:spacing w:after="0" w:line="256" w:lineRule="auto"/>
        <w:jc w:val="left"/>
        <w:rPr>
          <w:rFonts w:ascii="Arial" w:eastAsia="Times New Roman" w:hAnsi="Arial" w:cs="Arial"/>
          <w:sz w:val="18"/>
          <w:szCs w:val="18"/>
          <w:lang w:val="en-US" w:eastAsia="en-US"/>
        </w:rPr>
        <w:sectPr w:rsidR="007B2330">
          <w:pgSz w:w="16838" w:h="11906" w:orient="landscape"/>
          <w:pgMar w:top="1440" w:right="1440" w:bottom="1440" w:left="1440" w:header="708" w:footer="708" w:gutter="0"/>
          <w:cols w:space="720"/>
        </w:sectPr>
      </w:pPr>
      <w:r>
        <w:rPr>
          <w:rFonts w:ascii="Arial" w:eastAsia="Times New Roman" w:hAnsi="Arial" w:cs="Arial"/>
          <w:sz w:val="18"/>
          <w:szCs w:val="18"/>
          <w:lang w:val="en-US" w:eastAsia="en-US"/>
        </w:rPr>
        <w:br w:type="page"/>
      </w:r>
    </w:p>
    <w:p w14:paraId="5C47FB95" w14:textId="77777777" w:rsidR="007B2330" w:rsidRDefault="007B2330" w:rsidP="007B2330">
      <w:pPr>
        <w:spacing w:after="160" w:line="256" w:lineRule="auto"/>
        <w:jc w:val="left"/>
        <w:rPr>
          <w:rFonts w:ascii="Arial" w:eastAsia="Times New Roman" w:hAnsi="Arial" w:cs="Arial"/>
          <w:sz w:val="18"/>
          <w:szCs w:val="18"/>
          <w:lang w:val="en-US" w:eastAsia="en-US"/>
        </w:rPr>
      </w:pPr>
      <w:r>
        <w:rPr>
          <w:rFonts w:ascii="Arial" w:eastAsia="Times New Roman" w:hAnsi="Arial" w:cs="Arial"/>
          <w:sz w:val="18"/>
          <w:szCs w:val="18"/>
          <w:lang w:val="en-US" w:eastAsia="en-US"/>
        </w:rPr>
        <w:lastRenderedPageBreak/>
        <w:t>Action Plan</w:t>
      </w:r>
    </w:p>
    <w:p w14:paraId="508B5A45" w14:textId="77777777" w:rsidR="007B2330" w:rsidRDefault="007B2330" w:rsidP="007B2330">
      <w:pPr>
        <w:spacing w:after="160" w:line="256" w:lineRule="auto"/>
        <w:jc w:val="left"/>
        <w:rPr>
          <w:rFonts w:ascii="Arial" w:eastAsia="Times New Roman" w:hAnsi="Arial" w:cs="Arial"/>
          <w:sz w:val="18"/>
          <w:szCs w:val="18"/>
          <w:lang w:val="en-US" w:eastAsia="en-US"/>
        </w:rPr>
      </w:pPr>
    </w:p>
    <w:p w14:paraId="0D12EC6D" w14:textId="77777777" w:rsidR="007B2330" w:rsidRDefault="007B2330" w:rsidP="007B2330">
      <w:pPr>
        <w:spacing w:after="160" w:line="256" w:lineRule="auto"/>
        <w:jc w:val="left"/>
        <w:rPr>
          <w:rFonts w:ascii="Arial" w:eastAsia="Times New Roman" w:hAnsi="Arial" w:cs="Arial"/>
          <w:sz w:val="18"/>
          <w:szCs w:val="18"/>
          <w:lang w:val="en-US" w:eastAsia="en-US"/>
        </w:rPr>
      </w:pPr>
      <w:r>
        <w:rPr>
          <w:noProof/>
          <w:lang w:val="en-US" w:eastAsia="en-US"/>
        </w:rPr>
        <w:drawing>
          <wp:inline distT="0" distB="0" distL="0" distR="0" wp14:anchorId="5D21B863" wp14:editId="71AB833B">
            <wp:extent cx="8853170" cy="45370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3170" cy="4537075"/>
                    </a:xfrm>
                    <a:prstGeom prst="rect">
                      <a:avLst/>
                    </a:prstGeom>
                    <a:noFill/>
                    <a:ln>
                      <a:noFill/>
                    </a:ln>
                  </pic:spPr>
                </pic:pic>
              </a:graphicData>
            </a:graphic>
          </wp:inline>
        </w:drawing>
      </w:r>
    </w:p>
    <w:p w14:paraId="2A04BF88" w14:textId="77777777" w:rsidR="007B2330" w:rsidRDefault="007B2330" w:rsidP="007B2330">
      <w:pPr>
        <w:spacing w:after="160" w:line="256" w:lineRule="auto"/>
        <w:jc w:val="left"/>
        <w:rPr>
          <w:rFonts w:ascii="Arial" w:eastAsia="Times New Roman" w:hAnsi="Arial" w:cs="Arial"/>
          <w:sz w:val="18"/>
          <w:szCs w:val="18"/>
          <w:lang w:val="en-US" w:eastAsia="en-US"/>
        </w:rPr>
      </w:pPr>
      <w:r>
        <w:rPr>
          <w:rFonts w:ascii="Arial" w:eastAsia="Times New Roman" w:hAnsi="Arial" w:cs="Arial"/>
          <w:sz w:val="18"/>
          <w:szCs w:val="18"/>
          <w:lang w:val="en-US" w:eastAsia="en-US"/>
        </w:rPr>
        <w:br w:type="page"/>
      </w:r>
    </w:p>
    <w:p w14:paraId="13348526" w14:textId="77777777" w:rsidR="007B2330" w:rsidRDefault="007B2330" w:rsidP="007B2330">
      <w:pPr>
        <w:ind w:firstLine="720"/>
        <w:rPr>
          <w:rFonts w:ascii="Arial" w:eastAsia="Times New Roman" w:hAnsi="Arial" w:cs="Arial"/>
          <w:sz w:val="18"/>
          <w:szCs w:val="18"/>
          <w:lang w:val="en-US" w:eastAsia="en-US"/>
        </w:rPr>
      </w:pPr>
      <w:r>
        <w:rPr>
          <w:rFonts w:ascii="Arial" w:eastAsia="Times New Roman" w:hAnsi="Arial" w:cs="Arial"/>
          <w:sz w:val="18"/>
          <w:szCs w:val="18"/>
          <w:lang w:val="en-US" w:eastAsia="en-US"/>
        </w:rPr>
        <w:lastRenderedPageBreak/>
        <w:t>Time Frame (of Activities)/(of Outputs)</w:t>
      </w:r>
    </w:p>
    <w:p w14:paraId="60E4B3E2" w14:textId="77777777" w:rsidR="007B2330" w:rsidRDefault="007B2330" w:rsidP="007B2330">
      <w:pPr>
        <w:ind w:firstLine="720"/>
        <w:rPr>
          <w:rFonts w:ascii="Arial" w:eastAsia="Times New Roman" w:hAnsi="Arial" w:cs="Arial"/>
          <w:sz w:val="18"/>
          <w:szCs w:val="18"/>
          <w:lang w:val="en-US" w:eastAsia="en-US"/>
        </w:rPr>
      </w:pPr>
    </w:p>
    <w:p w14:paraId="40D5BDF7" w14:textId="77777777" w:rsidR="007B2330" w:rsidRDefault="007B2330" w:rsidP="007B2330">
      <w:pPr>
        <w:ind w:firstLine="720"/>
        <w:rPr>
          <w:rFonts w:ascii="Arial" w:eastAsia="Times New Roman" w:hAnsi="Arial" w:cs="Arial"/>
          <w:sz w:val="18"/>
          <w:szCs w:val="18"/>
          <w:lang w:val="en-US" w:eastAsia="en-US"/>
        </w:rPr>
      </w:pPr>
      <w:r>
        <w:rPr>
          <w:noProof/>
          <w:lang w:val="en-US" w:eastAsia="en-US"/>
        </w:rPr>
        <w:drawing>
          <wp:inline distT="0" distB="0" distL="0" distR="0" wp14:anchorId="5BD66365" wp14:editId="4AB0085C">
            <wp:extent cx="8853170" cy="5029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3170" cy="5029200"/>
                    </a:xfrm>
                    <a:prstGeom prst="rect">
                      <a:avLst/>
                    </a:prstGeom>
                    <a:noFill/>
                    <a:ln>
                      <a:noFill/>
                    </a:ln>
                  </pic:spPr>
                </pic:pic>
              </a:graphicData>
            </a:graphic>
          </wp:inline>
        </w:drawing>
      </w:r>
    </w:p>
    <w:p w14:paraId="62E596E7" w14:textId="77777777" w:rsidR="007B2330" w:rsidRDefault="007B2330" w:rsidP="007B2330">
      <w:pPr>
        <w:rPr>
          <w:rFonts w:ascii="Arial" w:eastAsia="Times New Roman" w:hAnsi="Arial" w:cs="Arial"/>
          <w:sz w:val="18"/>
          <w:szCs w:val="18"/>
          <w:lang w:val="en-US" w:eastAsia="en-US"/>
        </w:rPr>
      </w:pPr>
    </w:p>
    <w:p w14:paraId="1CDB0485" w14:textId="77777777" w:rsidR="007B2330" w:rsidRPr="00E535D0" w:rsidRDefault="007B2330" w:rsidP="007B2330">
      <w:pPr>
        <w:rPr>
          <w:lang w:val="sq-AL"/>
        </w:rPr>
        <w:sectPr w:rsidR="007B2330" w:rsidRPr="00E535D0" w:rsidSect="00CC52B9">
          <w:pgSz w:w="16838" w:h="11906" w:orient="landscape" w:code="9"/>
          <w:pgMar w:top="1440" w:right="567" w:bottom="1440" w:left="567" w:header="709" w:footer="709" w:gutter="0"/>
          <w:cols w:space="708"/>
          <w:docGrid w:linePitch="360"/>
        </w:sectPr>
      </w:pPr>
    </w:p>
    <w:p w14:paraId="19492BAD" w14:textId="77777777" w:rsidR="009F1B0C" w:rsidRPr="008E3690" w:rsidRDefault="009F1B0C" w:rsidP="00414465">
      <w:pPr>
        <w:rPr>
          <w:rFonts w:ascii="Arial" w:eastAsia="Times New Roman" w:hAnsi="Arial" w:cs="Arial"/>
          <w:sz w:val="18"/>
          <w:szCs w:val="18"/>
          <w:lang w:val="sq-AL" w:eastAsia="en-US"/>
        </w:rPr>
      </w:pPr>
    </w:p>
    <w:sectPr w:rsidR="009F1B0C" w:rsidRPr="008E369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C81A60" w16cid:durableId="20BF80F8"/>
  <w16cid:commentId w16cid:paraId="1F3BDF46" w16cid:durableId="20BF80F9"/>
  <w16cid:commentId w16cid:paraId="56F14B82" w16cid:durableId="20BF80FA"/>
  <w16cid:commentId w16cid:paraId="45BE2E9D" w16cid:durableId="20BF80FC"/>
  <w16cid:commentId w16cid:paraId="2C0F06FE" w16cid:durableId="20BF80FD"/>
  <w16cid:commentId w16cid:paraId="57E43263" w16cid:durableId="20C18382"/>
  <w16cid:commentId w16cid:paraId="19246199" w16cid:durableId="20BF811B"/>
  <w16cid:commentId w16cid:paraId="5DD93D1F" w16cid:durableId="20BF811D"/>
  <w16cid:commentId w16cid:paraId="208340BA" w16cid:durableId="20BF811E"/>
  <w16cid:commentId w16cid:paraId="303553A1" w16cid:durableId="20BF811F"/>
  <w16cid:commentId w16cid:paraId="1984684B" w16cid:durableId="20BF8120"/>
  <w16cid:commentId w16cid:paraId="07A1CE74" w16cid:durableId="20BF8121"/>
  <w16cid:commentId w16cid:paraId="13FA1F6C" w16cid:durableId="20BF8122"/>
  <w16cid:commentId w16cid:paraId="7D943A03" w16cid:durableId="20BF8123"/>
  <w16cid:commentId w16cid:paraId="44F32737" w16cid:durableId="20BF8125"/>
  <w16cid:commentId w16cid:paraId="2F4BC58C" w16cid:durableId="20C4D9EC"/>
  <w16cid:commentId w16cid:paraId="1C9F25ED" w16cid:durableId="20C4D9ED"/>
  <w16cid:commentId w16cid:paraId="207EA787" w16cid:durableId="20C4D9EE"/>
  <w16cid:commentId w16cid:paraId="1355FBA3" w16cid:durableId="20C4D9EF"/>
  <w16cid:commentId w16cid:paraId="64A34CB1" w16cid:durableId="20C4D9F0"/>
  <w16cid:commentId w16cid:paraId="69C8876B" w16cid:durableId="20C566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FFEDF" w14:textId="77777777" w:rsidR="004F7519" w:rsidRDefault="004F7519" w:rsidP="00336CFF">
      <w:pPr>
        <w:spacing w:after="0" w:line="240" w:lineRule="auto"/>
      </w:pPr>
      <w:r>
        <w:separator/>
      </w:r>
    </w:p>
  </w:endnote>
  <w:endnote w:type="continuationSeparator" w:id="0">
    <w:p w14:paraId="457AC20B" w14:textId="77777777" w:rsidR="004F7519" w:rsidRDefault="004F7519" w:rsidP="00336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Palatino">
    <w:panose1 w:val="02040602050305020304"/>
    <w:charset w:val="00"/>
    <w:family w:val="roman"/>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840486"/>
      <w:docPartObj>
        <w:docPartGallery w:val="Page Numbers (Bottom of Page)"/>
        <w:docPartUnique/>
      </w:docPartObj>
    </w:sdtPr>
    <w:sdtEndPr>
      <w:rPr>
        <w:noProof/>
      </w:rPr>
    </w:sdtEndPr>
    <w:sdtContent>
      <w:p w14:paraId="60AF5674" w14:textId="77777777" w:rsidR="002C53A5" w:rsidRDefault="002C53A5">
        <w:pPr>
          <w:pStyle w:val="Footer"/>
          <w:jc w:val="right"/>
        </w:pPr>
        <w:r>
          <w:fldChar w:fldCharType="begin"/>
        </w:r>
        <w:r>
          <w:instrText xml:space="preserve"> PAGE   \* MERGEFORMAT </w:instrText>
        </w:r>
        <w:r>
          <w:fldChar w:fldCharType="separate"/>
        </w:r>
        <w:r w:rsidR="00FE6B1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29421" w14:textId="77777777" w:rsidR="004F7519" w:rsidRDefault="004F7519" w:rsidP="00336CFF">
      <w:pPr>
        <w:spacing w:after="0" w:line="240" w:lineRule="auto"/>
      </w:pPr>
      <w:r>
        <w:separator/>
      </w:r>
    </w:p>
  </w:footnote>
  <w:footnote w:type="continuationSeparator" w:id="0">
    <w:p w14:paraId="4EF64E7D" w14:textId="77777777" w:rsidR="004F7519" w:rsidRDefault="004F7519" w:rsidP="00336CFF">
      <w:pPr>
        <w:spacing w:after="0" w:line="240" w:lineRule="auto"/>
      </w:pPr>
      <w:r>
        <w:continuationSeparator/>
      </w:r>
    </w:p>
  </w:footnote>
  <w:footnote w:id="1">
    <w:p w14:paraId="404E759F" w14:textId="2698240F" w:rsidR="002C53A5" w:rsidRDefault="002C53A5" w:rsidP="008903D1">
      <w:pPr>
        <w:pStyle w:val="FootnoteText"/>
      </w:pPr>
    </w:p>
  </w:footnote>
  <w:footnote w:id="2">
    <w:p w14:paraId="1D032F34" w14:textId="77777777" w:rsidR="002C53A5" w:rsidRDefault="002C53A5" w:rsidP="008B669F">
      <w:pPr>
        <w:pStyle w:val="FootnoteText"/>
      </w:pPr>
      <w:r>
        <w:rPr>
          <w:rStyle w:val="FootnoteReference"/>
        </w:rPr>
        <w:footnoteRef/>
      </w:r>
      <w:r>
        <w:t xml:space="preserve"> </w:t>
      </w:r>
      <w:hyperlink r:id="rId1" w:history="1">
        <w:r w:rsidRPr="00DC4CDD">
          <w:rPr>
            <w:rStyle w:val="Hyperlink"/>
          </w:rPr>
          <w:t>https://pefa.org/sites/default/files/AL-Dec17-PFMPR-Public%20</w:t>
        </w:r>
        <w:r>
          <w:rPr>
            <w:rStyle w:val="Hyperlink"/>
          </w:rPr>
          <w:t>ë</w:t>
        </w:r>
        <w:r w:rsidRPr="00DC4CDD">
          <w:rPr>
            <w:rStyle w:val="Hyperlink"/>
          </w:rPr>
          <w:t>ith%20PEFA%20Check-ENG.PDF</w:t>
        </w:r>
      </w:hyperlink>
    </w:p>
  </w:footnote>
  <w:footnote w:id="3">
    <w:p w14:paraId="1E369A96" w14:textId="7F86C184" w:rsidR="002C53A5" w:rsidRDefault="002C53A5" w:rsidP="008B669F">
      <w:pPr>
        <w:pStyle w:val="FootnoteText"/>
      </w:pPr>
      <w:r>
        <w:rPr>
          <w:rStyle w:val="FootnoteReference"/>
        </w:rPr>
        <w:footnoteRef/>
      </w:r>
      <w:hyperlink r:id="rId2" w:anchor="page=124&amp;zoom=100,0,105" w:history="1">
        <w:r w:rsidR="000A0A92" w:rsidRPr="00745C8C">
          <w:rPr>
            <w:rStyle w:val="Hyperlink"/>
          </w:rPr>
          <w:t>http://www.sigmaweb.org/publications/Monitoring-Report-2017-Albania.pdf#page=124&amp;zoom=100,0,105</w:t>
        </w:r>
      </w:hyperlink>
      <w:r>
        <w:t xml:space="preserve"> </w:t>
      </w:r>
    </w:p>
  </w:footnote>
  <w:footnote w:id="4">
    <w:p w14:paraId="2FD524EA" w14:textId="77777777" w:rsidR="002C53A5" w:rsidRDefault="002C53A5" w:rsidP="008B669F">
      <w:pPr>
        <w:pStyle w:val="FootnoteText"/>
      </w:pPr>
      <w:r>
        <w:rPr>
          <w:rStyle w:val="FootnoteReference"/>
        </w:rPr>
        <w:footnoteRef/>
      </w:r>
      <w:r>
        <w:t xml:space="preserve"> Shqipëria: Vlerësimi i Menaxhimit të Investimeve Publike: Vlerësimi i Transparencës Fiskale </w:t>
      </w:r>
    </w:p>
  </w:footnote>
  <w:footnote w:id="5">
    <w:p w14:paraId="1EF5F63C" w14:textId="77777777" w:rsidR="002C53A5" w:rsidRDefault="002C53A5" w:rsidP="008B669F">
      <w:pPr>
        <w:pStyle w:val="FootnoteText"/>
      </w:pPr>
      <w:r>
        <w:rPr>
          <w:rStyle w:val="FootnoteReference"/>
        </w:rPr>
        <w:footnoteRef/>
      </w:r>
      <w:r>
        <w:t xml:space="preserve"> Shqipëri</w:t>
      </w:r>
      <w:r w:rsidRPr="00DC4CDD">
        <w:t xml:space="preserve"> : 2018 </w:t>
      </w:r>
      <w:r>
        <w:t>Konsultime për nenin</w:t>
      </w:r>
      <w:r w:rsidRPr="00DC4CDD">
        <w:t xml:space="preserve"> IV </w:t>
      </w:r>
      <w:r>
        <w:t xml:space="preserve"> </w:t>
      </w:r>
      <w:r w:rsidRPr="00DC4CDD">
        <w:t>-</w:t>
      </w:r>
      <w:r>
        <w:t>Njoftim për shtyp</w:t>
      </w:r>
      <w:r w:rsidRPr="00DC4CDD">
        <w:t xml:space="preserve">; </w:t>
      </w:r>
      <w:r>
        <w:t>raporti i personelit</w:t>
      </w:r>
      <w:r w:rsidRPr="00DC4CDD">
        <w:t xml:space="preserve">; </w:t>
      </w:r>
      <w:r>
        <w:t xml:space="preserve">Deklaratë nga Drejtori Ekzekutiv për Shqipërinë </w:t>
      </w:r>
    </w:p>
  </w:footnote>
  <w:footnote w:id="6">
    <w:p w14:paraId="5CF40B60" w14:textId="77777777" w:rsidR="002C53A5" w:rsidRPr="00D378B7" w:rsidRDefault="002C53A5" w:rsidP="00FB1486">
      <w:pPr>
        <w:spacing w:after="0" w:line="200" w:lineRule="atLeast"/>
        <w:rPr>
          <w:color w:val="000000"/>
          <w:sz w:val="16"/>
        </w:rPr>
      </w:pPr>
      <w:r w:rsidRPr="00D378B7">
        <w:rPr>
          <w:sz w:val="16"/>
          <w:vertAlign w:val="superscript"/>
        </w:rPr>
        <w:footnoteRef/>
      </w:r>
      <w:r w:rsidRPr="00D378B7">
        <w:rPr>
          <w:color w:val="000000"/>
          <w:sz w:val="16"/>
        </w:rPr>
        <w:t xml:space="preserve"> </w:t>
      </w:r>
      <w:hyperlink r:id="rId3">
        <w:r w:rsidRPr="00D378B7">
          <w:rPr>
            <w:sz w:val="16"/>
          </w:rPr>
          <w:t>http://</w:t>
        </w:r>
        <w:r>
          <w:rPr>
            <w:sz w:val="16"/>
          </w:rPr>
          <w:t>ëëë</w:t>
        </w:r>
        <w:r w:rsidRPr="00D378B7">
          <w:rPr>
            <w:sz w:val="16"/>
          </w:rPr>
          <w:t>.financa.gov.al/al/raportime/buxheti/buxheti-ne-vite/buxheti-2017/raporti-i-mes-vitit-mbi-zbatimin-e-buxhetit-2017</w:t>
        </w:r>
      </w:hyperlink>
      <w:r w:rsidRPr="00D378B7">
        <w:rPr>
          <w:color w:val="000000"/>
          <w:sz w:val="16"/>
        </w:rPr>
        <w:t>.</w:t>
      </w:r>
    </w:p>
  </w:footnote>
  <w:footnote w:id="7">
    <w:p w14:paraId="5DA7B685" w14:textId="77777777" w:rsidR="002C53A5" w:rsidRDefault="002C53A5" w:rsidP="00A27839">
      <w:pPr>
        <w:pStyle w:val="FootnoteText"/>
      </w:pPr>
      <w:r>
        <w:rPr>
          <w:rStyle w:val="FootnoteReference"/>
        </w:rPr>
        <w:footnoteRef/>
      </w:r>
      <w:r>
        <w:t xml:space="preserve"> Për të garantuar zbatimin efektiv të reformave dhe për të koordinuar përpjekjet  u ngrit një Komitet Drejtues më Urdhër Kryeministri nr. </w:t>
      </w:r>
      <w:r w:rsidRPr="002D3E39">
        <w:rPr>
          <w:szCs w:val="24"/>
        </w:rPr>
        <w:t>202 dat</w:t>
      </w:r>
      <w:r>
        <w:rPr>
          <w:szCs w:val="24"/>
        </w:rPr>
        <w:t>ë</w:t>
      </w:r>
      <w:r w:rsidRPr="002D3E39">
        <w:rPr>
          <w:szCs w:val="24"/>
        </w:rPr>
        <w:t xml:space="preserve"> 25.</w:t>
      </w:r>
      <w:r>
        <w:rPr>
          <w:szCs w:val="24"/>
        </w:rPr>
        <w:t>0</w:t>
      </w:r>
      <w:r w:rsidRPr="002D3E39">
        <w:rPr>
          <w:szCs w:val="24"/>
        </w:rPr>
        <w:t>8.2014.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CF293DE"/>
    <w:lvl w:ilvl="0">
      <w:start w:val="1"/>
      <w:numFmt w:val="bullet"/>
      <w:lvlText w:val=""/>
      <w:lvlJc w:val="left"/>
      <w:pPr>
        <w:tabs>
          <w:tab w:val="num" w:pos="360"/>
        </w:tabs>
        <w:ind w:left="360" w:hanging="360"/>
      </w:pPr>
      <w:rPr>
        <w:rFonts w:ascii="Symbol" w:hAnsi="Symbol" w:hint="default"/>
      </w:rPr>
    </w:lvl>
  </w:abstractNum>
  <w:abstractNum w:abstractNumId="1">
    <w:nsid w:val="00B836DF"/>
    <w:multiLevelType w:val="hybridMultilevel"/>
    <w:tmpl w:val="3BF0D226"/>
    <w:lvl w:ilvl="0" w:tplc="0809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Wingdings"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Wingdings"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Wingdings"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04915A4B"/>
    <w:multiLevelType w:val="hybridMultilevel"/>
    <w:tmpl w:val="18B41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74165D7"/>
    <w:multiLevelType w:val="hybridMultilevel"/>
    <w:tmpl w:val="F600136C"/>
    <w:lvl w:ilvl="0" w:tplc="89248C3C">
      <w:start w:val="1"/>
      <w:numFmt w:val="bullet"/>
      <w:pStyle w:val="normalPFMsubact"/>
      <w:lvlText w:val="-"/>
      <w:lvlJc w:val="left"/>
      <w:pPr>
        <w:tabs>
          <w:tab w:val="num" w:pos="1440"/>
        </w:tabs>
        <w:ind w:left="144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B6853F3"/>
    <w:multiLevelType w:val="hybridMultilevel"/>
    <w:tmpl w:val="A98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020FF"/>
    <w:multiLevelType w:val="hybridMultilevel"/>
    <w:tmpl w:val="2B3A94C4"/>
    <w:lvl w:ilvl="0" w:tplc="409617C0">
      <w:start w:val="1"/>
      <w:numFmt w:val="bullet"/>
      <w:lvlText w:val=""/>
      <w:lvlJc w:val="left"/>
      <w:pPr>
        <w:ind w:left="2157"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17607D9D"/>
    <w:multiLevelType w:val="multilevel"/>
    <w:tmpl w:val="80522B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27A069E4"/>
    <w:multiLevelType w:val="hybridMultilevel"/>
    <w:tmpl w:val="17FE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050068"/>
    <w:multiLevelType w:val="hybridMultilevel"/>
    <w:tmpl w:val="7FFEB28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nsid w:val="2E8F6E14"/>
    <w:multiLevelType w:val="hybridMultilevel"/>
    <w:tmpl w:val="EE642828"/>
    <w:lvl w:ilvl="0" w:tplc="049E79BE">
      <w:start w:val="1"/>
      <w:numFmt w:val="bullet"/>
      <w:pStyle w:val="normalPFM-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F7269D3"/>
    <w:multiLevelType w:val="hybridMultilevel"/>
    <w:tmpl w:val="0944E5E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B54301"/>
    <w:multiLevelType w:val="hybridMultilevel"/>
    <w:tmpl w:val="8FC0494A"/>
    <w:lvl w:ilvl="0" w:tplc="409617C0">
      <w:start w:val="1"/>
      <w:numFmt w:val="bullet"/>
      <w:lvlText w:val=""/>
      <w:lvlJc w:val="left"/>
      <w:pPr>
        <w:ind w:left="1434"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nsid w:val="46C8280A"/>
    <w:multiLevelType w:val="hybridMultilevel"/>
    <w:tmpl w:val="81446FCA"/>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9224F6"/>
    <w:multiLevelType w:val="hybridMultilevel"/>
    <w:tmpl w:val="30C4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EE67B6"/>
    <w:multiLevelType w:val="hybridMultilevel"/>
    <w:tmpl w:val="61F6793E"/>
    <w:lvl w:ilvl="0" w:tplc="409617C0">
      <w:start w:val="1"/>
      <w:numFmt w:val="bullet"/>
      <w:lvlText w:val=""/>
      <w:lvlJc w:val="left"/>
      <w:pPr>
        <w:ind w:left="1077" w:hanging="360"/>
      </w:pPr>
      <w:rPr>
        <w:rFonts w:ascii="Symbol" w:hAnsi="Symbol" w:hint="default"/>
      </w:rPr>
    </w:lvl>
    <w:lvl w:ilvl="1" w:tplc="BDB6905C">
      <w:numFmt w:val="bullet"/>
      <w:lvlText w:val="•"/>
      <w:lvlJc w:val="left"/>
      <w:pPr>
        <w:ind w:left="1440" w:hanging="360"/>
      </w:pPr>
      <w:rPr>
        <w:rFonts w:asciiTheme="minorHAnsi" w:eastAsia="MS PGothic" w:hAnsiTheme="minorHAns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B21128"/>
    <w:multiLevelType w:val="hybridMultilevel"/>
    <w:tmpl w:val="9B221366"/>
    <w:lvl w:ilvl="0" w:tplc="40961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145AA3"/>
    <w:multiLevelType w:val="multilevel"/>
    <w:tmpl w:val="E612C034"/>
    <w:lvl w:ilvl="0">
      <w:start w:val="1"/>
      <w:numFmt w:val="decimal"/>
      <w:lvlText w:val="%1."/>
      <w:lvlJc w:val="left"/>
      <w:pPr>
        <w:ind w:left="630" w:hanging="360"/>
      </w:pPr>
      <w:rPr>
        <w:rFonts w:hint="default"/>
        <w:b/>
      </w:rPr>
    </w:lvl>
    <w:lvl w:ilvl="1">
      <w:start w:val="1"/>
      <w:numFmt w:val="decimal"/>
      <w:pStyle w:val="Naslov2"/>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17">
    <w:nsid w:val="5D943507"/>
    <w:multiLevelType w:val="hybridMultilevel"/>
    <w:tmpl w:val="FDF0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6"/>
  </w:num>
  <w:num w:numId="4">
    <w:abstractNumId w:val="9"/>
  </w:num>
  <w:num w:numId="5">
    <w:abstractNumId w:val="8"/>
  </w:num>
  <w:num w:numId="6">
    <w:abstractNumId w:val="6"/>
  </w:num>
  <w:num w:numId="7">
    <w:abstractNumId w:val="7"/>
  </w:num>
  <w:num w:numId="8">
    <w:abstractNumId w:val="17"/>
  </w:num>
  <w:num w:numId="9">
    <w:abstractNumId w:val="15"/>
  </w:num>
  <w:num w:numId="10">
    <w:abstractNumId w:val="10"/>
  </w:num>
  <w:num w:numId="11">
    <w:abstractNumId w:val="12"/>
  </w:num>
  <w:num w:numId="12">
    <w:abstractNumId w:val="1"/>
  </w:num>
  <w:num w:numId="13">
    <w:abstractNumId w:val="11"/>
  </w:num>
  <w:num w:numId="14">
    <w:abstractNumId w:val="14"/>
  </w:num>
  <w:num w:numId="15">
    <w:abstractNumId w:val="5"/>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08A"/>
    <w:rsid w:val="00000873"/>
    <w:rsid w:val="00000EDD"/>
    <w:rsid w:val="00001832"/>
    <w:rsid w:val="00001DD9"/>
    <w:rsid w:val="00004C3B"/>
    <w:rsid w:val="00006ABA"/>
    <w:rsid w:val="000145EE"/>
    <w:rsid w:val="00015146"/>
    <w:rsid w:val="00017795"/>
    <w:rsid w:val="00020423"/>
    <w:rsid w:val="00025D10"/>
    <w:rsid w:val="00030FD1"/>
    <w:rsid w:val="000329F6"/>
    <w:rsid w:val="000414C9"/>
    <w:rsid w:val="00042540"/>
    <w:rsid w:val="00045D51"/>
    <w:rsid w:val="00051A7D"/>
    <w:rsid w:val="00053A6E"/>
    <w:rsid w:val="0005637E"/>
    <w:rsid w:val="00057671"/>
    <w:rsid w:val="00062913"/>
    <w:rsid w:val="000644ED"/>
    <w:rsid w:val="0006743E"/>
    <w:rsid w:val="0007365C"/>
    <w:rsid w:val="00077276"/>
    <w:rsid w:val="00077FFD"/>
    <w:rsid w:val="0008010C"/>
    <w:rsid w:val="000832AB"/>
    <w:rsid w:val="00086898"/>
    <w:rsid w:val="00090D8E"/>
    <w:rsid w:val="000917DA"/>
    <w:rsid w:val="00097ABD"/>
    <w:rsid w:val="000A0A92"/>
    <w:rsid w:val="000A283C"/>
    <w:rsid w:val="000A4B57"/>
    <w:rsid w:val="000B029D"/>
    <w:rsid w:val="000B3525"/>
    <w:rsid w:val="000B6039"/>
    <w:rsid w:val="000B7525"/>
    <w:rsid w:val="000B75E7"/>
    <w:rsid w:val="000C087D"/>
    <w:rsid w:val="000C0DAA"/>
    <w:rsid w:val="000C3293"/>
    <w:rsid w:val="000C6D9A"/>
    <w:rsid w:val="000D28A8"/>
    <w:rsid w:val="000D6B61"/>
    <w:rsid w:val="000E5C6E"/>
    <w:rsid w:val="000E7FDC"/>
    <w:rsid w:val="000F2E4D"/>
    <w:rsid w:val="000F45F9"/>
    <w:rsid w:val="000F5A58"/>
    <w:rsid w:val="000F69F8"/>
    <w:rsid w:val="000F76BB"/>
    <w:rsid w:val="00104CF2"/>
    <w:rsid w:val="00107954"/>
    <w:rsid w:val="00111FFF"/>
    <w:rsid w:val="00114066"/>
    <w:rsid w:val="00117482"/>
    <w:rsid w:val="001207F4"/>
    <w:rsid w:val="00124566"/>
    <w:rsid w:val="00125194"/>
    <w:rsid w:val="00126420"/>
    <w:rsid w:val="00132798"/>
    <w:rsid w:val="00133A3F"/>
    <w:rsid w:val="00133CA9"/>
    <w:rsid w:val="00134571"/>
    <w:rsid w:val="0013497F"/>
    <w:rsid w:val="00153745"/>
    <w:rsid w:val="00154C68"/>
    <w:rsid w:val="00161BDE"/>
    <w:rsid w:val="00161E96"/>
    <w:rsid w:val="00162F01"/>
    <w:rsid w:val="001664B2"/>
    <w:rsid w:val="00177832"/>
    <w:rsid w:val="0018046F"/>
    <w:rsid w:val="00185C07"/>
    <w:rsid w:val="00185C4F"/>
    <w:rsid w:val="0018600D"/>
    <w:rsid w:val="00191518"/>
    <w:rsid w:val="00191A72"/>
    <w:rsid w:val="00191F2B"/>
    <w:rsid w:val="001967B5"/>
    <w:rsid w:val="001A297B"/>
    <w:rsid w:val="001A54A1"/>
    <w:rsid w:val="001C17D3"/>
    <w:rsid w:val="001D132B"/>
    <w:rsid w:val="001D408A"/>
    <w:rsid w:val="001D68C6"/>
    <w:rsid w:val="001E0BCD"/>
    <w:rsid w:val="001E2C84"/>
    <w:rsid w:val="001E3F68"/>
    <w:rsid w:val="001E458A"/>
    <w:rsid w:val="001E768A"/>
    <w:rsid w:val="001F01C3"/>
    <w:rsid w:val="001F09D7"/>
    <w:rsid w:val="001F357B"/>
    <w:rsid w:val="001F5DE3"/>
    <w:rsid w:val="001F607A"/>
    <w:rsid w:val="001F7533"/>
    <w:rsid w:val="001F75AC"/>
    <w:rsid w:val="0020256F"/>
    <w:rsid w:val="00210BE0"/>
    <w:rsid w:val="00211296"/>
    <w:rsid w:val="002112AE"/>
    <w:rsid w:val="00211A9B"/>
    <w:rsid w:val="002205B0"/>
    <w:rsid w:val="00227860"/>
    <w:rsid w:val="00227FB9"/>
    <w:rsid w:val="002324AD"/>
    <w:rsid w:val="002334CF"/>
    <w:rsid w:val="00233662"/>
    <w:rsid w:val="00233C3A"/>
    <w:rsid w:val="00236789"/>
    <w:rsid w:val="00247A6D"/>
    <w:rsid w:val="00250973"/>
    <w:rsid w:val="00250BAD"/>
    <w:rsid w:val="00255B33"/>
    <w:rsid w:val="00255DCA"/>
    <w:rsid w:val="00256508"/>
    <w:rsid w:val="0026129E"/>
    <w:rsid w:val="00261888"/>
    <w:rsid w:val="002629A2"/>
    <w:rsid w:val="002673B7"/>
    <w:rsid w:val="0026758C"/>
    <w:rsid w:val="00267852"/>
    <w:rsid w:val="00267FD1"/>
    <w:rsid w:val="00276D62"/>
    <w:rsid w:val="00280D15"/>
    <w:rsid w:val="00283073"/>
    <w:rsid w:val="00286CA8"/>
    <w:rsid w:val="00292310"/>
    <w:rsid w:val="00292762"/>
    <w:rsid w:val="00294C98"/>
    <w:rsid w:val="002978F5"/>
    <w:rsid w:val="002A4DB2"/>
    <w:rsid w:val="002A67D7"/>
    <w:rsid w:val="002B3FC9"/>
    <w:rsid w:val="002B4FFE"/>
    <w:rsid w:val="002C11B4"/>
    <w:rsid w:val="002C11F8"/>
    <w:rsid w:val="002C52D4"/>
    <w:rsid w:val="002C53A5"/>
    <w:rsid w:val="002D1F6C"/>
    <w:rsid w:val="002D5EFA"/>
    <w:rsid w:val="002D5FA8"/>
    <w:rsid w:val="002D6093"/>
    <w:rsid w:val="002D76EE"/>
    <w:rsid w:val="002E03E1"/>
    <w:rsid w:val="002E4AC1"/>
    <w:rsid w:val="002E5348"/>
    <w:rsid w:val="002F04BB"/>
    <w:rsid w:val="002F12A6"/>
    <w:rsid w:val="002F1460"/>
    <w:rsid w:val="002F1E8F"/>
    <w:rsid w:val="002F3E32"/>
    <w:rsid w:val="002F77E9"/>
    <w:rsid w:val="003010AB"/>
    <w:rsid w:val="0030509D"/>
    <w:rsid w:val="00305A22"/>
    <w:rsid w:val="0031690E"/>
    <w:rsid w:val="00317E81"/>
    <w:rsid w:val="00322C5A"/>
    <w:rsid w:val="00322FBF"/>
    <w:rsid w:val="00330BB8"/>
    <w:rsid w:val="00336CF7"/>
    <w:rsid w:val="00336CFF"/>
    <w:rsid w:val="00344B7D"/>
    <w:rsid w:val="003461CE"/>
    <w:rsid w:val="00354B4E"/>
    <w:rsid w:val="00357B34"/>
    <w:rsid w:val="00360042"/>
    <w:rsid w:val="00361AC0"/>
    <w:rsid w:val="0036406E"/>
    <w:rsid w:val="00364FC0"/>
    <w:rsid w:val="00365970"/>
    <w:rsid w:val="0037134E"/>
    <w:rsid w:val="00375E6E"/>
    <w:rsid w:val="0038435A"/>
    <w:rsid w:val="003850E2"/>
    <w:rsid w:val="00385ABC"/>
    <w:rsid w:val="0038744A"/>
    <w:rsid w:val="00390F2C"/>
    <w:rsid w:val="00394AA4"/>
    <w:rsid w:val="003A0152"/>
    <w:rsid w:val="003A1894"/>
    <w:rsid w:val="003A2A96"/>
    <w:rsid w:val="003A5B2D"/>
    <w:rsid w:val="003A71BD"/>
    <w:rsid w:val="003B0986"/>
    <w:rsid w:val="003B139E"/>
    <w:rsid w:val="003C102F"/>
    <w:rsid w:val="003C3317"/>
    <w:rsid w:val="003C5A2E"/>
    <w:rsid w:val="003C5FCD"/>
    <w:rsid w:val="003C7D7F"/>
    <w:rsid w:val="003D43EA"/>
    <w:rsid w:val="003E45E2"/>
    <w:rsid w:val="003E646A"/>
    <w:rsid w:val="003F212C"/>
    <w:rsid w:val="003F3AEA"/>
    <w:rsid w:val="003F4A79"/>
    <w:rsid w:val="004004F4"/>
    <w:rsid w:val="00405BBA"/>
    <w:rsid w:val="00414261"/>
    <w:rsid w:val="00414465"/>
    <w:rsid w:val="00420E73"/>
    <w:rsid w:val="00424B38"/>
    <w:rsid w:val="00435AA4"/>
    <w:rsid w:val="004367F4"/>
    <w:rsid w:val="00450871"/>
    <w:rsid w:val="004520F0"/>
    <w:rsid w:val="004607A3"/>
    <w:rsid w:val="0046229D"/>
    <w:rsid w:val="00463702"/>
    <w:rsid w:val="00463DD2"/>
    <w:rsid w:val="004658FB"/>
    <w:rsid w:val="0046640E"/>
    <w:rsid w:val="00472757"/>
    <w:rsid w:val="0047280B"/>
    <w:rsid w:val="00476BA5"/>
    <w:rsid w:val="00481DBD"/>
    <w:rsid w:val="00481F07"/>
    <w:rsid w:val="00482D0E"/>
    <w:rsid w:val="004923DC"/>
    <w:rsid w:val="00492828"/>
    <w:rsid w:val="0049421A"/>
    <w:rsid w:val="00494D2E"/>
    <w:rsid w:val="00495FD9"/>
    <w:rsid w:val="004A3732"/>
    <w:rsid w:val="004B0971"/>
    <w:rsid w:val="004B0EDF"/>
    <w:rsid w:val="004B2D70"/>
    <w:rsid w:val="004B5A07"/>
    <w:rsid w:val="004C1BBA"/>
    <w:rsid w:val="004C49F6"/>
    <w:rsid w:val="004D74EB"/>
    <w:rsid w:val="004E1349"/>
    <w:rsid w:val="004E2619"/>
    <w:rsid w:val="004E48AF"/>
    <w:rsid w:val="004E5B82"/>
    <w:rsid w:val="004E5CBF"/>
    <w:rsid w:val="004E7359"/>
    <w:rsid w:val="004F3D54"/>
    <w:rsid w:val="004F6669"/>
    <w:rsid w:val="004F7519"/>
    <w:rsid w:val="005129C3"/>
    <w:rsid w:val="005159C5"/>
    <w:rsid w:val="005175F2"/>
    <w:rsid w:val="00524498"/>
    <w:rsid w:val="005252A4"/>
    <w:rsid w:val="00527E8B"/>
    <w:rsid w:val="00531946"/>
    <w:rsid w:val="0053291D"/>
    <w:rsid w:val="00547B5A"/>
    <w:rsid w:val="00553A02"/>
    <w:rsid w:val="00556230"/>
    <w:rsid w:val="00556363"/>
    <w:rsid w:val="00557EB6"/>
    <w:rsid w:val="00580A49"/>
    <w:rsid w:val="0058111A"/>
    <w:rsid w:val="00581E6C"/>
    <w:rsid w:val="00582A0D"/>
    <w:rsid w:val="005847A9"/>
    <w:rsid w:val="00585273"/>
    <w:rsid w:val="00585BF1"/>
    <w:rsid w:val="00586886"/>
    <w:rsid w:val="00593AC7"/>
    <w:rsid w:val="0059734A"/>
    <w:rsid w:val="005A118F"/>
    <w:rsid w:val="005A13CE"/>
    <w:rsid w:val="005A4F1D"/>
    <w:rsid w:val="005A6823"/>
    <w:rsid w:val="005A6DB2"/>
    <w:rsid w:val="005A7CD2"/>
    <w:rsid w:val="005B031C"/>
    <w:rsid w:val="005B7CC3"/>
    <w:rsid w:val="005C2E96"/>
    <w:rsid w:val="005C3ABE"/>
    <w:rsid w:val="005C3F14"/>
    <w:rsid w:val="005C6E9C"/>
    <w:rsid w:val="005C7032"/>
    <w:rsid w:val="005C7C10"/>
    <w:rsid w:val="005D63FE"/>
    <w:rsid w:val="005D6D3A"/>
    <w:rsid w:val="005E004A"/>
    <w:rsid w:val="005E3DAF"/>
    <w:rsid w:val="005E44D5"/>
    <w:rsid w:val="005E561F"/>
    <w:rsid w:val="005E6AE1"/>
    <w:rsid w:val="005E76CE"/>
    <w:rsid w:val="005E7C26"/>
    <w:rsid w:val="005F147D"/>
    <w:rsid w:val="005F16A3"/>
    <w:rsid w:val="005F1907"/>
    <w:rsid w:val="005F54DF"/>
    <w:rsid w:val="00601DA1"/>
    <w:rsid w:val="00603F84"/>
    <w:rsid w:val="00605C81"/>
    <w:rsid w:val="006062C0"/>
    <w:rsid w:val="00607D7E"/>
    <w:rsid w:val="006108CA"/>
    <w:rsid w:val="00611195"/>
    <w:rsid w:val="00612C62"/>
    <w:rsid w:val="00613531"/>
    <w:rsid w:val="00616E0F"/>
    <w:rsid w:val="006203BD"/>
    <w:rsid w:val="006268CE"/>
    <w:rsid w:val="00626CAE"/>
    <w:rsid w:val="00635940"/>
    <w:rsid w:val="00645525"/>
    <w:rsid w:val="00646EEC"/>
    <w:rsid w:val="006504B5"/>
    <w:rsid w:val="00650FF5"/>
    <w:rsid w:val="00651A26"/>
    <w:rsid w:val="00656266"/>
    <w:rsid w:val="00656EA9"/>
    <w:rsid w:val="00661BCE"/>
    <w:rsid w:val="00661D68"/>
    <w:rsid w:val="00667BA4"/>
    <w:rsid w:val="00670619"/>
    <w:rsid w:val="00671D55"/>
    <w:rsid w:val="006735A9"/>
    <w:rsid w:val="00685036"/>
    <w:rsid w:val="00691FAB"/>
    <w:rsid w:val="00694CA7"/>
    <w:rsid w:val="0069724C"/>
    <w:rsid w:val="0069788F"/>
    <w:rsid w:val="006A1CC1"/>
    <w:rsid w:val="006A397D"/>
    <w:rsid w:val="006A5EF8"/>
    <w:rsid w:val="006A6AE2"/>
    <w:rsid w:val="006A6DB9"/>
    <w:rsid w:val="006B0219"/>
    <w:rsid w:val="006B4716"/>
    <w:rsid w:val="006B5F66"/>
    <w:rsid w:val="006B6ECF"/>
    <w:rsid w:val="006C2135"/>
    <w:rsid w:val="006C3FDD"/>
    <w:rsid w:val="006C641E"/>
    <w:rsid w:val="006C6B2C"/>
    <w:rsid w:val="006D4384"/>
    <w:rsid w:val="006D51E3"/>
    <w:rsid w:val="006D671E"/>
    <w:rsid w:val="006D705A"/>
    <w:rsid w:val="006E14DA"/>
    <w:rsid w:val="006E3F0F"/>
    <w:rsid w:val="006F1DE3"/>
    <w:rsid w:val="006F26BB"/>
    <w:rsid w:val="006F3C59"/>
    <w:rsid w:val="00705CDC"/>
    <w:rsid w:val="00707BA2"/>
    <w:rsid w:val="00710956"/>
    <w:rsid w:val="00723D26"/>
    <w:rsid w:val="00724FDF"/>
    <w:rsid w:val="00725F13"/>
    <w:rsid w:val="0072651D"/>
    <w:rsid w:val="007331C6"/>
    <w:rsid w:val="00735CF6"/>
    <w:rsid w:val="007505C1"/>
    <w:rsid w:val="00755636"/>
    <w:rsid w:val="007609DD"/>
    <w:rsid w:val="00760FFE"/>
    <w:rsid w:val="007611DC"/>
    <w:rsid w:val="00765659"/>
    <w:rsid w:val="00766DB9"/>
    <w:rsid w:val="0077017E"/>
    <w:rsid w:val="0077072E"/>
    <w:rsid w:val="007730FA"/>
    <w:rsid w:val="00773459"/>
    <w:rsid w:val="00775563"/>
    <w:rsid w:val="00781F98"/>
    <w:rsid w:val="0078461B"/>
    <w:rsid w:val="0078766F"/>
    <w:rsid w:val="00793221"/>
    <w:rsid w:val="00794A3A"/>
    <w:rsid w:val="007A02E7"/>
    <w:rsid w:val="007A04F7"/>
    <w:rsid w:val="007B2330"/>
    <w:rsid w:val="007B233D"/>
    <w:rsid w:val="007B45B2"/>
    <w:rsid w:val="007B7BC1"/>
    <w:rsid w:val="007C0C76"/>
    <w:rsid w:val="007C2838"/>
    <w:rsid w:val="007C734A"/>
    <w:rsid w:val="007D1273"/>
    <w:rsid w:val="007D5140"/>
    <w:rsid w:val="007E1FD0"/>
    <w:rsid w:val="007E4543"/>
    <w:rsid w:val="007E475A"/>
    <w:rsid w:val="007E6C4F"/>
    <w:rsid w:val="007F2A16"/>
    <w:rsid w:val="007F2C12"/>
    <w:rsid w:val="007F5A43"/>
    <w:rsid w:val="007F6E6F"/>
    <w:rsid w:val="008014BE"/>
    <w:rsid w:val="00804815"/>
    <w:rsid w:val="00806C1F"/>
    <w:rsid w:val="00811056"/>
    <w:rsid w:val="008149D5"/>
    <w:rsid w:val="008174A5"/>
    <w:rsid w:val="00824AEF"/>
    <w:rsid w:val="00832772"/>
    <w:rsid w:val="00833049"/>
    <w:rsid w:val="0084083A"/>
    <w:rsid w:val="00846513"/>
    <w:rsid w:val="00846D0F"/>
    <w:rsid w:val="00857803"/>
    <w:rsid w:val="00857A77"/>
    <w:rsid w:val="00861777"/>
    <w:rsid w:val="0086581A"/>
    <w:rsid w:val="00872E93"/>
    <w:rsid w:val="008735F4"/>
    <w:rsid w:val="00873F6E"/>
    <w:rsid w:val="0088497B"/>
    <w:rsid w:val="008858F9"/>
    <w:rsid w:val="00887BAF"/>
    <w:rsid w:val="008903D1"/>
    <w:rsid w:val="00892EC6"/>
    <w:rsid w:val="008A09CE"/>
    <w:rsid w:val="008A2A52"/>
    <w:rsid w:val="008A3CF1"/>
    <w:rsid w:val="008A4057"/>
    <w:rsid w:val="008A7A17"/>
    <w:rsid w:val="008B1E91"/>
    <w:rsid w:val="008B502C"/>
    <w:rsid w:val="008B669F"/>
    <w:rsid w:val="008B6A06"/>
    <w:rsid w:val="008C0097"/>
    <w:rsid w:val="008C03F4"/>
    <w:rsid w:val="008C3898"/>
    <w:rsid w:val="008D215F"/>
    <w:rsid w:val="008D4DC2"/>
    <w:rsid w:val="008D691D"/>
    <w:rsid w:val="008E346E"/>
    <w:rsid w:val="008E3690"/>
    <w:rsid w:val="008F1378"/>
    <w:rsid w:val="008F1A82"/>
    <w:rsid w:val="00900CD8"/>
    <w:rsid w:val="00907C5B"/>
    <w:rsid w:val="0091117F"/>
    <w:rsid w:val="00917D8B"/>
    <w:rsid w:val="00924929"/>
    <w:rsid w:val="00924958"/>
    <w:rsid w:val="00930578"/>
    <w:rsid w:val="00932618"/>
    <w:rsid w:val="00933352"/>
    <w:rsid w:val="00941AB2"/>
    <w:rsid w:val="009508E9"/>
    <w:rsid w:val="0095220F"/>
    <w:rsid w:val="00952C15"/>
    <w:rsid w:val="00954178"/>
    <w:rsid w:val="00957086"/>
    <w:rsid w:val="009607E1"/>
    <w:rsid w:val="00966109"/>
    <w:rsid w:val="009724E5"/>
    <w:rsid w:val="009742F9"/>
    <w:rsid w:val="0097486E"/>
    <w:rsid w:val="009815C5"/>
    <w:rsid w:val="00982F23"/>
    <w:rsid w:val="009936F0"/>
    <w:rsid w:val="009A4E6D"/>
    <w:rsid w:val="009A784E"/>
    <w:rsid w:val="009B1757"/>
    <w:rsid w:val="009C009E"/>
    <w:rsid w:val="009C1223"/>
    <w:rsid w:val="009C248F"/>
    <w:rsid w:val="009C6F19"/>
    <w:rsid w:val="009D3B32"/>
    <w:rsid w:val="009D74C6"/>
    <w:rsid w:val="009E39E9"/>
    <w:rsid w:val="009E7C1A"/>
    <w:rsid w:val="009F0283"/>
    <w:rsid w:val="009F0BAA"/>
    <w:rsid w:val="009F1B0C"/>
    <w:rsid w:val="00A014AC"/>
    <w:rsid w:val="00A03D24"/>
    <w:rsid w:val="00A06717"/>
    <w:rsid w:val="00A103ED"/>
    <w:rsid w:val="00A11550"/>
    <w:rsid w:val="00A163C8"/>
    <w:rsid w:val="00A21661"/>
    <w:rsid w:val="00A24C70"/>
    <w:rsid w:val="00A27839"/>
    <w:rsid w:val="00A3025E"/>
    <w:rsid w:val="00A314FC"/>
    <w:rsid w:val="00A32833"/>
    <w:rsid w:val="00A36337"/>
    <w:rsid w:val="00A43B30"/>
    <w:rsid w:val="00A43EE6"/>
    <w:rsid w:val="00A44604"/>
    <w:rsid w:val="00A51CFB"/>
    <w:rsid w:val="00A55CA1"/>
    <w:rsid w:val="00A55E22"/>
    <w:rsid w:val="00A64201"/>
    <w:rsid w:val="00A65DBA"/>
    <w:rsid w:val="00A66C0B"/>
    <w:rsid w:val="00A7207B"/>
    <w:rsid w:val="00A72122"/>
    <w:rsid w:val="00A836C0"/>
    <w:rsid w:val="00A862BE"/>
    <w:rsid w:val="00A941E1"/>
    <w:rsid w:val="00A9677E"/>
    <w:rsid w:val="00AA2D71"/>
    <w:rsid w:val="00AA484F"/>
    <w:rsid w:val="00AB320F"/>
    <w:rsid w:val="00AB4A5A"/>
    <w:rsid w:val="00AB5AF6"/>
    <w:rsid w:val="00AC048D"/>
    <w:rsid w:val="00AC193B"/>
    <w:rsid w:val="00AC2838"/>
    <w:rsid w:val="00AC4954"/>
    <w:rsid w:val="00AC6E43"/>
    <w:rsid w:val="00AD02CD"/>
    <w:rsid w:val="00AD0AF5"/>
    <w:rsid w:val="00AD32BB"/>
    <w:rsid w:val="00AD38E6"/>
    <w:rsid w:val="00AD3EB8"/>
    <w:rsid w:val="00AE1EF2"/>
    <w:rsid w:val="00AE2695"/>
    <w:rsid w:val="00AE472D"/>
    <w:rsid w:val="00AE5F42"/>
    <w:rsid w:val="00AE7774"/>
    <w:rsid w:val="00AF31E0"/>
    <w:rsid w:val="00AF3684"/>
    <w:rsid w:val="00AF58FA"/>
    <w:rsid w:val="00B003AC"/>
    <w:rsid w:val="00B01617"/>
    <w:rsid w:val="00B11691"/>
    <w:rsid w:val="00B11F07"/>
    <w:rsid w:val="00B27C50"/>
    <w:rsid w:val="00B30843"/>
    <w:rsid w:val="00B31C6D"/>
    <w:rsid w:val="00B322AE"/>
    <w:rsid w:val="00B4435C"/>
    <w:rsid w:val="00B60A6E"/>
    <w:rsid w:val="00B6209F"/>
    <w:rsid w:val="00B62318"/>
    <w:rsid w:val="00B62EA9"/>
    <w:rsid w:val="00B6431C"/>
    <w:rsid w:val="00B6577A"/>
    <w:rsid w:val="00B6631A"/>
    <w:rsid w:val="00B75B7A"/>
    <w:rsid w:val="00B8520C"/>
    <w:rsid w:val="00B8640C"/>
    <w:rsid w:val="00B918D2"/>
    <w:rsid w:val="00B93381"/>
    <w:rsid w:val="00B97EFC"/>
    <w:rsid w:val="00BA0770"/>
    <w:rsid w:val="00BA0C59"/>
    <w:rsid w:val="00BA74C8"/>
    <w:rsid w:val="00BB083C"/>
    <w:rsid w:val="00BB2105"/>
    <w:rsid w:val="00BB412F"/>
    <w:rsid w:val="00BB470A"/>
    <w:rsid w:val="00BD3CB1"/>
    <w:rsid w:val="00BD4808"/>
    <w:rsid w:val="00BD5877"/>
    <w:rsid w:val="00BD6FBE"/>
    <w:rsid w:val="00BE2FB0"/>
    <w:rsid w:val="00BF1035"/>
    <w:rsid w:val="00BF2A6D"/>
    <w:rsid w:val="00BF31D5"/>
    <w:rsid w:val="00BF3246"/>
    <w:rsid w:val="00BF4284"/>
    <w:rsid w:val="00BF7939"/>
    <w:rsid w:val="00C07EC3"/>
    <w:rsid w:val="00C108A4"/>
    <w:rsid w:val="00C1283D"/>
    <w:rsid w:val="00C157E9"/>
    <w:rsid w:val="00C214EF"/>
    <w:rsid w:val="00C22B11"/>
    <w:rsid w:val="00C25B30"/>
    <w:rsid w:val="00C306F7"/>
    <w:rsid w:val="00C339D2"/>
    <w:rsid w:val="00C41B4A"/>
    <w:rsid w:val="00C439C2"/>
    <w:rsid w:val="00C63A75"/>
    <w:rsid w:val="00C63BD1"/>
    <w:rsid w:val="00C70B07"/>
    <w:rsid w:val="00C72A76"/>
    <w:rsid w:val="00C758C4"/>
    <w:rsid w:val="00C81D64"/>
    <w:rsid w:val="00C83290"/>
    <w:rsid w:val="00C84674"/>
    <w:rsid w:val="00C918B4"/>
    <w:rsid w:val="00C93245"/>
    <w:rsid w:val="00CA4A86"/>
    <w:rsid w:val="00CB0BFD"/>
    <w:rsid w:val="00CB487F"/>
    <w:rsid w:val="00CC4FFD"/>
    <w:rsid w:val="00CC52B9"/>
    <w:rsid w:val="00CD21D8"/>
    <w:rsid w:val="00CD5ABB"/>
    <w:rsid w:val="00CE0B3C"/>
    <w:rsid w:val="00CE147F"/>
    <w:rsid w:val="00CE14A9"/>
    <w:rsid w:val="00CE256C"/>
    <w:rsid w:val="00CE70F4"/>
    <w:rsid w:val="00CF5100"/>
    <w:rsid w:val="00D00425"/>
    <w:rsid w:val="00D025B9"/>
    <w:rsid w:val="00D02D57"/>
    <w:rsid w:val="00D10EE7"/>
    <w:rsid w:val="00D12183"/>
    <w:rsid w:val="00D1678A"/>
    <w:rsid w:val="00D23E3E"/>
    <w:rsid w:val="00D31EE3"/>
    <w:rsid w:val="00D3293B"/>
    <w:rsid w:val="00D40AB5"/>
    <w:rsid w:val="00D4370C"/>
    <w:rsid w:val="00D45153"/>
    <w:rsid w:val="00D52D00"/>
    <w:rsid w:val="00D55804"/>
    <w:rsid w:val="00D55CCE"/>
    <w:rsid w:val="00D61884"/>
    <w:rsid w:val="00D61A9C"/>
    <w:rsid w:val="00D66120"/>
    <w:rsid w:val="00D71B93"/>
    <w:rsid w:val="00D72707"/>
    <w:rsid w:val="00D74BAB"/>
    <w:rsid w:val="00D830CE"/>
    <w:rsid w:val="00D856DE"/>
    <w:rsid w:val="00D86EF1"/>
    <w:rsid w:val="00D90B94"/>
    <w:rsid w:val="00D93EB0"/>
    <w:rsid w:val="00D94C86"/>
    <w:rsid w:val="00D9559B"/>
    <w:rsid w:val="00DA42A4"/>
    <w:rsid w:val="00DA6145"/>
    <w:rsid w:val="00DB101F"/>
    <w:rsid w:val="00DC29CA"/>
    <w:rsid w:val="00DC3917"/>
    <w:rsid w:val="00DC4A5B"/>
    <w:rsid w:val="00DC6298"/>
    <w:rsid w:val="00DD3778"/>
    <w:rsid w:val="00DD5008"/>
    <w:rsid w:val="00DD5946"/>
    <w:rsid w:val="00DD5CA1"/>
    <w:rsid w:val="00DD7585"/>
    <w:rsid w:val="00DE4257"/>
    <w:rsid w:val="00DF379F"/>
    <w:rsid w:val="00DF483E"/>
    <w:rsid w:val="00DF65C5"/>
    <w:rsid w:val="00DF7224"/>
    <w:rsid w:val="00E00A3E"/>
    <w:rsid w:val="00E02E20"/>
    <w:rsid w:val="00E03707"/>
    <w:rsid w:val="00E05DBD"/>
    <w:rsid w:val="00E076CD"/>
    <w:rsid w:val="00E078F3"/>
    <w:rsid w:val="00E15962"/>
    <w:rsid w:val="00E20068"/>
    <w:rsid w:val="00E2024D"/>
    <w:rsid w:val="00E22965"/>
    <w:rsid w:val="00E25AE9"/>
    <w:rsid w:val="00E27927"/>
    <w:rsid w:val="00E347F3"/>
    <w:rsid w:val="00E34F7D"/>
    <w:rsid w:val="00E3571A"/>
    <w:rsid w:val="00E35BE4"/>
    <w:rsid w:val="00E44C40"/>
    <w:rsid w:val="00E4547F"/>
    <w:rsid w:val="00E51627"/>
    <w:rsid w:val="00E5302F"/>
    <w:rsid w:val="00E610FE"/>
    <w:rsid w:val="00E66EB3"/>
    <w:rsid w:val="00E678A7"/>
    <w:rsid w:val="00E70D8D"/>
    <w:rsid w:val="00E758B2"/>
    <w:rsid w:val="00E75D0C"/>
    <w:rsid w:val="00E7607F"/>
    <w:rsid w:val="00E81399"/>
    <w:rsid w:val="00E91409"/>
    <w:rsid w:val="00E931FD"/>
    <w:rsid w:val="00E968A8"/>
    <w:rsid w:val="00EA490B"/>
    <w:rsid w:val="00EA50B0"/>
    <w:rsid w:val="00EA7DD4"/>
    <w:rsid w:val="00EB2933"/>
    <w:rsid w:val="00EB2E1E"/>
    <w:rsid w:val="00EB692D"/>
    <w:rsid w:val="00EB7485"/>
    <w:rsid w:val="00EC0013"/>
    <w:rsid w:val="00EC0788"/>
    <w:rsid w:val="00EC1C14"/>
    <w:rsid w:val="00EC3492"/>
    <w:rsid w:val="00EC3F50"/>
    <w:rsid w:val="00EE2325"/>
    <w:rsid w:val="00EE2ED5"/>
    <w:rsid w:val="00EE75BA"/>
    <w:rsid w:val="00EF4BB0"/>
    <w:rsid w:val="00F0111D"/>
    <w:rsid w:val="00F151B1"/>
    <w:rsid w:val="00F15647"/>
    <w:rsid w:val="00F15CF7"/>
    <w:rsid w:val="00F21A1B"/>
    <w:rsid w:val="00F2255D"/>
    <w:rsid w:val="00F26559"/>
    <w:rsid w:val="00F26E0C"/>
    <w:rsid w:val="00F27256"/>
    <w:rsid w:val="00F305B4"/>
    <w:rsid w:val="00F34286"/>
    <w:rsid w:val="00F3774D"/>
    <w:rsid w:val="00F425C2"/>
    <w:rsid w:val="00F436D2"/>
    <w:rsid w:val="00F44F04"/>
    <w:rsid w:val="00F5150C"/>
    <w:rsid w:val="00F605D2"/>
    <w:rsid w:val="00F65DA3"/>
    <w:rsid w:val="00F67CD1"/>
    <w:rsid w:val="00F71D9C"/>
    <w:rsid w:val="00F72416"/>
    <w:rsid w:val="00F73FFC"/>
    <w:rsid w:val="00F74FD8"/>
    <w:rsid w:val="00F77D9A"/>
    <w:rsid w:val="00F81464"/>
    <w:rsid w:val="00F81A05"/>
    <w:rsid w:val="00F82741"/>
    <w:rsid w:val="00F82B84"/>
    <w:rsid w:val="00F835FC"/>
    <w:rsid w:val="00F91E4C"/>
    <w:rsid w:val="00F92022"/>
    <w:rsid w:val="00F9358E"/>
    <w:rsid w:val="00F94C97"/>
    <w:rsid w:val="00FA5F94"/>
    <w:rsid w:val="00FB0797"/>
    <w:rsid w:val="00FB1486"/>
    <w:rsid w:val="00FC00FD"/>
    <w:rsid w:val="00FC2C3B"/>
    <w:rsid w:val="00FC6862"/>
    <w:rsid w:val="00FD1DDB"/>
    <w:rsid w:val="00FD1F9C"/>
    <w:rsid w:val="00FD5F1A"/>
    <w:rsid w:val="00FE012F"/>
    <w:rsid w:val="00FE2B6D"/>
    <w:rsid w:val="00FE3587"/>
    <w:rsid w:val="00FE6B1C"/>
    <w:rsid w:val="00FF0EFB"/>
    <w:rsid w:val="00FF1055"/>
    <w:rsid w:val="00FF1CF7"/>
    <w:rsid w:val="00FF5032"/>
    <w:rsid w:val="00FF5BB9"/>
    <w:rsid w:val="00FF62B9"/>
    <w:rsid w:val="00FF6E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F053"/>
  <w15:docId w15:val="{AA2DE034-58E1-4525-8768-6EF35AC6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41E"/>
    <w:pPr>
      <w:spacing w:after="120" w:line="264" w:lineRule="auto"/>
      <w:jc w:val="both"/>
    </w:pPr>
    <w:rPr>
      <w:rFonts w:ascii="Calibri" w:eastAsia="MS PGothic" w:hAnsi="Calibri" w:cs="Times New Roman"/>
      <w:lang w:eastAsia="zh-CN"/>
    </w:rPr>
  </w:style>
  <w:style w:type="paragraph" w:styleId="Heading1">
    <w:name w:val="heading 1"/>
    <w:aliases w:val="1"/>
    <w:basedOn w:val="Normal"/>
    <w:next w:val="Normal"/>
    <w:link w:val="Heading1Char"/>
    <w:qFormat/>
    <w:rsid w:val="006C641E"/>
    <w:pPr>
      <w:keepNext/>
      <w:keepLines/>
      <w:pageBreakBefore/>
      <w:spacing w:after="0"/>
      <w:ind w:left="1870" w:hanging="1870"/>
      <w:jc w:val="left"/>
      <w:outlineLvl w:val="0"/>
    </w:pPr>
    <w:rPr>
      <w:b/>
      <w:bCs/>
      <w:color w:val="CD0000"/>
      <w:sz w:val="40"/>
      <w:szCs w:val="28"/>
      <w:lang w:val="sl-SI"/>
    </w:rPr>
  </w:style>
  <w:style w:type="paragraph" w:styleId="Heading2">
    <w:name w:val="heading 2"/>
    <w:aliases w:val="Text"/>
    <w:basedOn w:val="Normal"/>
    <w:next w:val="Normal"/>
    <w:link w:val="Heading2Char"/>
    <w:qFormat/>
    <w:rsid w:val="00725F13"/>
    <w:pPr>
      <w:keepNext/>
      <w:keepLines/>
      <w:spacing w:before="1320"/>
      <w:outlineLvl w:val="1"/>
    </w:pPr>
    <w:rPr>
      <w:b/>
      <w:bCs/>
      <w:color w:val="CD0000"/>
      <w:sz w:val="32"/>
      <w:szCs w:val="26"/>
      <w:lang w:val="sl-SI"/>
    </w:rPr>
  </w:style>
  <w:style w:type="paragraph" w:styleId="Heading3">
    <w:name w:val="heading 3"/>
    <w:aliases w:val="(text)"/>
    <w:basedOn w:val="Normal"/>
    <w:next w:val="Normal"/>
    <w:link w:val="Heading3Char"/>
    <w:qFormat/>
    <w:rsid w:val="000C0DAA"/>
    <w:pPr>
      <w:keepNext/>
      <w:keepLines/>
      <w:spacing w:before="600"/>
      <w:ind w:left="1985" w:hanging="1985"/>
      <w:jc w:val="left"/>
      <w:outlineLvl w:val="2"/>
    </w:pPr>
    <w:rPr>
      <w:b/>
      <w:bCs/>
      <w:iCs/>
      <w:color w:val="CD0000"/>
      <w:sz w:val="28"/>
      <w:szCs w:val="20"/>
    </w:rPr>
  </w:style>
  <w:style w:type="paragraph" w:styleId="Heading4">
    <w:name w:val="heading 4"/>
    <w:basedOn w:val="Normal"/>
    <w:next w:val="Normal"/>
    <w:link w:val="Heading4Char"/>
    <w:qFormat/>
    <w:rsid w:val="006C641E"/>
    <w:pPr>
      <w:keepNext/>
      <w:keepLines/>
      <w:spacing w:before="160" w:after="60"/>
      <w:outlineLvl w:val="3"/>
    </w:pPr>
    <w:rPr>
      <w:b/>
      <w:bCs/>
      <w:i/>
      <w:iCs/>
      <w:color w:val="4F81B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link w:val="Heading1"/>
    <w:rsid w:val="006C641E"/>
    <w:rPr>
      <w:rFonts w:ascii="Calibri" w:eastAsia="MS PGothic" w:hAnsi="Calibri" w:cs="Times New Roman"/>
      <w:b/>
      <w:bCs/>
      <w:color w:val="CD0000"/>
      <w:sz w:val="40"/>
      <w:szCs w:val="28"/>
      <w:lang w:val="sl-SI" w:eastAsia="zh-CN"/>
    </w:rPr>
  </w:style>
  <w:style w:type="paragraph" w:styleId="ListParagraph">
    <w:name w:val="List Paragraph"/>
    <w:aliases w:val="Akapit z listą BS,List Paragraph1,Bullet1,List Paragraph (numbered (a)),Normal 1,List Paragraph 1,Bullets,NumberedParas,Dot pt,F5 List Paragraph,List Paragraph Char Char Char,Indicator Text,Numbered Para 1,Bullet 1,Bullet Points,heading 4"/>
    <w:basedOn w:val="Normal"/>
    <w:link w:val="ListParagraphChar"/>
    <w:uiPriority w:val="34"/>
    <w:qFormat/>
    <w:rsid w:val="001D408A"/>
    <w:pPr>
      <w:ind w:left="720"/>
    </w:pPr>
    <w:rPr>
      <w:szCs w:val="20"/>
    </w:rPr>
  </w:style>
  <w:style w:type="character" w:customStyle="1" w:styleId="ListParagraphChar">
    <w:name w:val="List Paragraph Char"/>
    <w:aliases w:val="Akapit z listą BS Char,List Paragraph1 Char,Bullet1 Char,List Paragraph (numbered (a)) Char,Normal 1 Char,List Paragraph 1 Char,Bullets Char,NumberedParas Char,Dot pt Char,F5 List Paragraph Char,List Paragraph Char Char Char Char"/>
    <w:link w:val="ListParagraph"/>
    <w:uiPriority w:val="34"/>
    <w:qFormat/>
    <w:locked/>
    <w:rsid w:val="001D408A"/>
    <w:rPr>
      <w:rFonts w:ascii="Calibri" w:eastAsia="MS PGothic" w:hAnsi="Calibri" w:cs="Times New Roman"/>
      <w:szCs w:val="20"/>
      <w:lang w:eastAsia="zh-CN"/>
    </w:rPr>
  </w:style>
  <w:style w:type="character" w:styleId="CommentReference">
    <w:name w:val="annotation reference"/>
    <w:basedOn w:val="DefaultParagraphFont"/>
    <w:uiPriority w:val="99"/>
    <w:unhideWhenUsed/>
    <w:rsid w:val="00077276"/>
    <w:rPr>
      <w:sz w:val="16"/>
      <w:szCs w:val="16"/>
    </w:rPr>
  </w:style>
  <w:style w:type="paragraph" w:styleId="CommentText">
    <w:name w:val="annotation text"/>
    <w:basedOn w:val="Normal"/>
    <w:link w:val="CommentTextChar"/>
    <w:uiPriority w:val="99"/>
    <w:unhideWhenUsed/>
    <w:rsid w:val="00077276"/>
    <w:pPr>
      <w:spacing w:line="240" w:lineRule="auto"/>
    </w:pPr>
    <w:rPr>
      <w:sz w:val="20"/>
      <w:szCs w:val="20"/>
    </w:rPr>
  </w:style>
  <w:style w:type="character" w:customStyle="1" w:styleId="CommentTextChar">
    <w:name w:val="Comment Text Char"/>
    <w:basedOn w:val="DefaultParagraphFont"/>
    <w:link w:val="CommentText"/>
    <w:uiPriority w:val="99"/>
    <w:rsid w:val="00077276"/>
    <w:rPr>
      <w:rFonts w:ascii="Calibri" w:eastAsia="MS PGothic"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77276"/>
    <w:rPr>
      <w:b/>
      <w:bCs/>
    </w:rPr>
  </w:style>
  <w:style w:type="character" w:customStyle="1" w:styleId="CommentSubjectChar">
    <w:name w:val="Comment Subject Char"/>
    <w:basedOn w:val="CommentTextChar"/>
    <w:link w:val="CommentSubject"/>
    <w:uiPriority w:val="99"/>
    <w:semiHidden/>
    <w:rsid w:val="00077276"/>
    <w:rPr>
      <w:rFonts w:ascii="Calibri" w:eastAsia="MS PGothic" w:hAnsi="Calibri" w:cs="Times New Roman"/>
      <w:b/>
      <w:bCs/>
      <w:sz w:val="20"/>
      <w:szCs w:val="20"/>
      <w:lang w:eastAsia="zh-CN"/>
    </w:rPr>
  </w:style>
  <w:style w:type="paragraph" w:styleId="BalloonText">
    <w:name w:val="Balloon Text"/>
    <w:basedOn w:val="Normal"/>
    <w:link w:val="BalloonTextChar2"/>
    <w:rsid w:val="00930578"/>
    <w:rPr>
      <w:rFonts w:ascii="Tahoma" w:hAnsi="Tahoma"/>
      <w:sz w:val="16"/>
      <w:szCs w:val="16"/>
      <w:lang w:val="sl-SI" w:eastAsia="sl-SI"/>
    </w:rPr>
  </w:style>
  <w:style w:type="character" w:customStyle="1" w:styleId="BalloonTextChar">
    <w:name w:val="Balloon Text Char"/>
    <w:semiHidden/>
    <w:rsid w:val="00930578"/>
    <w:rPr>
      <w:rFonts w:ascii="Lucida Grande" w:hAnsi="Lucida Grande"/>
      <w:sz w:val="18"/>
    </w:rPr>
  </w:style>
  <w:style w:type="character" w:customStyle="1" w:styleId="Heading3Char">
    <w:name w:val="Heading 3 Char"/>
    <w:aliases w:val="(text) Char"/>
    <w:link w:val="Heading3"/>
    <w:rsid w:val="000C0DAA"/>
    <w:rPr>
      <w:rFonts w:ascii="Calibri" w:eastAsia="MS PGothic" w:hAnsi="Calibri" w:cs="Times New Roman"/>
      <w:b/>
      <w:bCs/>
      <w:iCs/>
      <w:color w:val="CD0000"/>
      <w:sz w:val="28"/>
      <w:szCs w:val="20"/>
      <w:lang w:eastAsia="zh-CN"/>
    </w:rPr>
  </w:style>
  <w:style w:type="character" w:styleId="Strong">
    <w:name w:val="Strong"/>
    <w:uiPriority w:val="22"/>
    <w:qFormat/>
    <w:rsid w:val="00336CFF"/>
    <w:rPr>
      <w:b/>
      <w:bCs/>
    </w:rPr>
  </w:style>
  <w:style w:type="table" w:styleId="DarkList-Accent5">
    <w:name w:val="Dark List Accent 5"/>
    <w:basedOn w:val="TableNormal"/>
    <w:rsid w:val="00336CFF"/>
    <w:pPr>
      <w:spacing w:after="0" w:line="240" w:lineRule="auto"/>
    </w:pPr>
    <w:rPr>
      <w:rFonts w:ascii="Calibri" w:eastAsia="MS PGothic"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faultText">
    <w:name w:val="Default Text"/>
    <w:basedOn w:val="Normal"/>
    <w:link w:val="DefaultTextChar"/>
    <w:qFormat/>
    <w:rsid w:val="00336CFF"/>
    <w:pPr>
      <w:spacing w:after="0" w:line="280" w:lineRule="atLeast"/>
    </w:pPr>
    <w:rPr>
      <w:rFonts w:ascii="Arial" w:eastAsia="Times New Roman" w:hAnsi="Arial"/>
      <w:sz w:val="18"/>
      <w:szCs w:val="24"/>
      <w:lang w:val="en-US" w:eastAsia="nl-NL"/>
    </w:rPr>
  </w:style>
  <w:style w:type="character" w:customStyle="1" w:styleId="DefaultTextChar">
    <w:name w:val="Default Text Char"/>
    <w:basedOn w:val="DefaultParagraphFont"/>
    <w:link w:val="DefaultText"/>
    <w:rsid w:val="00336CFF"/>
    <w:rPr>
      <w:rFonts w:ascii="Arial" w:eastAsia="Times New Roman" w:hAnsi="Arial" w:cs="Times New Roman"/>
      <w:sz w:val="18"/>
      <w:szCs w:val="24"/>
      <w:lang w:val="en-US" w:eastAsia="nl-NL"/>
    </w:rPr>
  </w:style>
  <w:style w:type="character" w:customStyle="1" w:styleId="Heading4Char">
    <w:name w:val="Heading 4 Char"/>
    <w:link w:val="Heading4"/>
    <w:rsid w:val="006C641E"/>
    <w:rPr>
      <w:rFonts w:ascii="Calibri" w:eastAsia="MS PGothic" w:hAnsi="Calibri" w:cs="Times New Roman"/>
      <w:b/>
      <w:bCs/>
      <w:i/>
      <w:iCs/>
      <w:color w:val="4F81BD"/>
      <w:sz w:val="21"/>
      <w:szCs w:val="21"/>
      <w:lang w:eastAsia="zh-CN"/>
    </w:rPr>
  </w:style>
  <w:style w:type="character" w:styleId="FootnoteReference">
    <w:name w:val="footnote reference"/>
    <w:aliases w:val="ftref, Char Char,Char Char,BVI fnr,ftref Char,BVI fnr Char,BVI fnr Car Char,Char Char Car Char,Char Char Char Char Char Char Char Char Char Char Char Char Char Char Char Char Char Char Char Char Car Char,16 Point Char,fr,R,16 Point"/>
    <w:link w:val="BVIfnrCarCarCarCarChar"/>
    <w:uiPriority w:val="99"/>
    <w:qFormat/>
    <w:rsid w:val="00336CFF"/>
    <w:rPr>
      <w:vertAlign w:val="superscript"/>
    </w:rPr>
  </w:style>
  <w:style w:type="paragraph" w:styleId="FootnoteText">
    <w:name w:val="footnote text"/>
    <w:aliases w:val="single space,footnote text,fn,ALTS FOOTNOTE,ADB,ft,Footnote Text Char1,Footnote Text Char Char,FOOTNOTES,Footnote Text Char Car Char,single space1,footnote text1,fn1,Footnote Text Char2 Char,WB-Fußnotentext,Footnote,f,AD,Fußnote"/>
    <w:basedOn w:val="Normal"/>
    <w:link w:val="FootnoteTextChar2"/>
    <w:uiPriority w:val="99"/>
    <w:qFormat/>
    <w:rsid w:val="00336CFF"/>
  </w:style>
  <w:style w:type="character" w:customStyle="1" w:styleId="FootnoteTextChar">
    <w:name w:val="Footnote Text Char"/>
    <w:aliases w:val="Footnote Text Char Char Char Char,Footnote Text Char Char Char1,Fußnote Char,Footnote Char,Footnote Text Char1 Char Char,Footnote Text Char1 Char Char Char Char,Footnote Text Char1 Char1 Char Char"/>
    <w:basedOn w:val="DefaultParagraphFont"/>
    <w:uiPriority w:val="99"/>
    <w:rsid w:val="00336CFF"/>
    <w:rPr>
      <w:rFonts w:ascii="Calibri" w:eastAsia="MS PGothic" w:hAnsi="Calibri" w:cs="Times New Roman"/>
      <w:sz w:val="20"/>
      <w:szCs w:val="20"/>
      <w:lang w:eastAsia="zh-CN"/>
    </w:rPr>
  </w:style>
  <w:style w:type="character" w:customStyle="1" w:styleId="FootnoteTextChar2">
    <w:name w:val="Footnote Text Char2"/>
    <w:aliases w:val="single space Char,footnote text Char,fn Char,ALTS FOOTNOTE Char,ADB Char,ft Char,Footnote Text Char1 Char,Footnote Text Char Char Char,FOOTNOTES Char,Footnote Text Char Car Char Char,single space1 Char,footnote text1 Char,fn1 Char"/>
    <w:link w:val="FootnoteText"/>
    <w:uiPriority w:val="99"/>
    <w:rsid w:val="00336CFF"/>
    <w:rPr>
      <w:rFonts w:ascii="Calibri" w:eastAsia="MS PGothic" w:hAnsi="Calibri" w:cs="Times New Roman"/>
      <w:lang w:eastAsia="zh-CN"/>
    </w:rPr>
  </w:style>
  <w:style w:type="paragraph" w:styleId="ListBullet">
    <w:name w:val="List Bullet"/>
    <w:basedOn w:val="Normal"/>
    <w:uiPriority w:val="2"/>
    <w:qFormat/>
    <w:rsid w:val="00336CFF"/>
    <w:pPr>
      <w:spacing w:line="240" w:lineRule="atLeast"/>
      <w:ind w:left="714" w:right="720" w:hanging="357"/>
      <w:contextualSpacing/>
    </w:pPr>
  </w:style>
  <w:style w:type="character" w:styleId="Hyperlink">
    <w:name w:val="Hyperlink"/>
    <w:uiPriority w:val="99"/>
    <w:unhideWhenUsed/>
    <w:rsid w:val="00336CFF"/>
    <w:rPr>
      <w:color w:val="0000FF"/>
      <w:u w:val="single"/>
    </w:rPr>
  </w:style>
  <w:style w:type="paragraph" w:customStyle="1" w:styleId="BVIfnrCarCarCarCarChar">
    <w:name w:val="BVI fnr Car Car Car Car Char"/>
    <w:basedOn w:val="Normal"/>
    <w:link w:val="FootnoteReference"/>
    <w:uiPriority w:val="99"/>
    <w:rsid w:val="00336CFF"/>
    <w:pPr>
      <w:spacing w:after="160" w:line="240" w:lineRule="exact"/>
    </w:pPr>
    <w:rPr>
      <w:rFonts w:asciiTheme="minorHAnsi" w:eastAsiaTheme="minorHAnsi" w:hAnsiTheme="minorHAnsi" w:cstheme="minorBidi"/>
      <w:vertAlign w:val="superscript"/>
      <w:lang w:eastAsia="en-US"/>
    </w:rPr>
  </w:style>
  <w:style w:type="paragraph" w:customStyle="1" w:styleId="Default">
    <w:name w:val="Default"/>
    <w:rsid w:val="00336CFF"/>
    <w:pPr>
      <w:widowControl w:val="0"/>
      <w:autoSpaceDE w:val="0"/>
      <w:autoSpaceDN w:val="0"/>
      <w:adjustRightInd w:val="0"/>
      <w:spacing w:after="0" w:line="240" w:lineRule="auto"/>
    </w:pPr>
    <w:rPr>
      <w:rFonts w:ascii="Times New Roman" w:eastAsia="MS PGothic" w:hAnsi="Times New Roman" w:cs="Times New Roman"/>
      <w:color w:val="000000"/>
      <w:sz w:val="24"/>
      <w:szCs w:val="24"/>
      <w:lang w:val="en-US" w:eastAsia="zh-CN"/>
    </w:rPr>
  </w:style>
  <w:style w:type="paragraph" w:styleId="NoSpacing">
    <w:name w:val="No Spacing"/>
    <w:link w:val="NoSpacingChar"/>
    <w:uiPriority w:val="1"/>
    <w:qFormat/>
    <w:rsid w:val="00336CFF"/>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336CFF"/>
    <w:rPr>
      <w:rFonts w:ascii="Calibri" w:eastAsia="Calibri" w:hAnsi="Calibri" w:cs="Times New Roman"/>
      <w:lang w:val="en-US"/>
    </w:rPr>
  </w:style>
  <w:style w:type="paragraph" w:customStyle="1" w:styleId="ParaText1">
    <w:name w:val="Para. Text 1"/>
    <w:basedOn w:val="Normal"/>
    <w:link w:val="ParaText1Char"/>
    <w:qFormat/>
    <w:rsid w:val="00336CFF"/>
    <w:pPr>
      <w:spacing w:after="160" w:line="259" w:lineRule="auto"/>
    </w:pPr>
    <w:rPr>
      <w:rFonts w:asciiTheme="minorHAnsi" w:eastAsiaTheme="minorHAnsi" w:hAnsiTheme="minorHAnsi" w:cstheme="minorBidi"/>
      <w:lang w:val="en-US" w:eastAsia="en-US"/>
    </w:rPr>
  </w:style>
  <w:style w:type="character" w:customStyle="1" w:styleId="ParaText1Char">
    <w:name w:val="Para. Text 1 Char"/>
    <w:basedOn w:val="DefaultParagraphFont"/>
    <w:link w:val="ParaText1"/>
    <w:rsid w:val="00336CFF"/>
    <w:rPr>
      <w:lang w:val="en-US"/>
    </w:rPr>
  </w:style>
  <w:style w:type="character" w:customStyle="1" w:styleId="Heading2Char">
    <w:name w:val="Heading 2 Char"/>
    <w:aliases w:val="Text Char"/>
    <w:link w:val="Heading2"/>
    <w:rsid w:val="00725F13"/>
    <w:rPr>
      <w:rFonts w:ascii="Calibri" w:eastAsia="MS PGothic" w:hAnsi="Calibri" w:cs="Times New Roman"/>
      <w:b/>
      <w:bCs/>
      <w:color w:val="CD0000"/>
      <w:sz w:val="32"/>
      <w:szCs w:val="26"/>
      <w:lang w:val="sl-SI" w:eastAsia="zh-CN"/>
    </w:rPr>
  </w:style>
  <w:style w:type="character" w:styleId="IntenseEmphasis">
    <w:name w:val="Intense Emphasis"/>
    <w:basedOn w:val="DefaultParagraphFont"/>
    <w:uiPriority w:val="21"/>
    <w:qFormat/>
    <w:rsid w:val="00BB2105"/>
    <w:rPr>
      <w:b/>
      <w:bCs/>
      <w:i/>
      <w:iCs/>
      <w:color w:val="5B9BD5" w:themeColor="accent1"/>
    </w:rPr>
  </w:style>
  <w:style w:type="paragraph" w:styleId="TOCHeading">
    <w:name w:val="TOC Heading"/>
    <w:basedOn w:val="Heading1"/>
    <w:next w:val="Normal"/>
    <w:uiPriority w:val="39"/>
    <w:unhideWhenUsed/>
    <w:qFormat/>
    <w:rsid w:val="00B8640C"/>
    <w:pPr>
      <w:pageBreakBefore w:val="0"/>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uiPriority w:val="39"/>
    <w:rsid w:val="006C641E"/>
    <w:pPr>
      <w:tabs>
        <w:tab w:val="right" w:pos="9020"/>
      </w:tabs>
      <w:spacing w:before="20" w:after="0"/>
      <w:ind w:left="1210" w:right="660" w:hanging="1210"/>
      <w:jc w:val="left"/>
    </w:pPr>
    <w:rPr>
      <w:b/>
      <w:noProof/>
      <w:color w:val="4F81BD"/>
    </w:rPr>
  </w:style>
  <w:style w:type="paragraph" w:styleId="TOC2">
    <w:name w:val="toc 2"/>
    <w:basedOn w:val="Normal"/>
    <w:uiPriority w:val="39"/>
    <w:rsid w:val="00DC29CA"/>
    <w:pPr>
      <w:tabs>
        <w:tab w:val="left" w:pos="567"/>
        <w:tab w:val="right" w:leader="dot" w:pos="9020"/>
      </w:tabs>
      <w:spacing w:after="0"/>
      <w:ind w:left="142" w:right="-1000"/>
    </w:pPr>
    <w:rPr>
      <w:noProof/>
    </w:rPr>
  </w:style>
  <w:style w:type="paragraph" w:styleId="TOC3">
    <w:name w:val="toc 3"/>
    <w:basedOn w:val="Normal"/>
    <w:uiPriority w:val="39"/>
    <w:rsid w:val="00DC29CA"/>
    <w:pPr>
      <w:tabs>
        <w:tab w:val="left" w:pos="1100"/>
        <w:tab w:val="right" w:leader="dot" w:pos="9020"/>
      </w:tabs>
      <w:spacing w:after="0" w:line="240" w:lineRule="auto"/>
      <w:ind w:left="1100" w:right="440" w:hanging="674"/>
      <w:jc w:val="left"/>
    </w:pPr>
    <w:rPr>
      <w:i/>
      <w:noProof/>
      <w:sz w:val="21"/>
      <w:szCs w:val="21"/>
    </w:rPr>
  </w:style>
  <w:style w:type="paragraph" w:customStyle="1" w:styleId="Style1">
    <w:name w:val="Style1"/>
    <w:basedOn w:val="Heading2"/>
    <w:link w:val="Style1Char"/>
    <w:qFormat/>
    <w:rsid w:val="0026129E"/>
    <w:rPr>
      <w:sz w:val="28"/>
    </w:rPr>
  </w:style>
  <w:style w:type="character" w:customStyle="1" w:styleId="Style1Char">
    <w:name w:val="Style1 Char"/>
    <w:basedOn w:val="Heading2Char"/>
    <w:link w:val="Style1"/>
    <w:rsid w:val="0026129E"/>
    <w:rPr>
      <w:rFonts w:asciiTheme="majorHAnsi" w:eastAsiaTheme="majorEastAsia" w:hAnsiTheme="majorHAnsi" w:cstheme="majorBidi"/>
      <w:b/>
      <w:bCs/>
      <w:color w:val="5B9BD5" w:themeColor="accent1"/>
      <w:sz w:val="28"/>
      <w:szCs w:val="26"/>
      <w:lang w:val="sl-SI" w:eastAsia="zh-CN"/>
    </w:rPr>
  </w:style>
  <w:style w:type="paragraph" w:customStyle="1" w:styleId="Ingetavstnd1">
    <w:name w:val="Inget avstånd1"/>
    <w:link w:val="IngetavstndChar"/>
    <w:rsid w:val="00330BB8"/>
    <w:pPr>
      <w:spacing w:after="0" w:line="240" w:lineRule="auto"/>
    </w:pPr>
    <w:rPr>
      <w:rFonts w:ascii="Calibri" w:eastAsia="MS PGothic" w:hAnsi="Calibri" w:cs="Times New Roman"/>
      <w:lang w:val="en-US" w:eastAsia="zh-CN"/>
    </w:rPr>
  </w:style>
  <w:style w:type="character" w:customStyle="1" w:styleId="IngetavstndChar">
    <w:name w:val="Inget avstånd Char"/>
    <w:link w:val="Ingetavstnd1"/>
    <w:locked/>
    <w:rsid w:val="00330BB8"/>
    <w:rPr>
      <w:rFonts w:ascii="Calibri" w:eastAsia="MS PGothic" w:hAnsi="Calibri" w:cs="Times New Roman"/>
      <w:lang w:val="en-US" w:eastAsia="zh-CN"/>
    </w:rPr>
  </w:style>
  <w:style w:type="paragraph" w:customStyle="1" w:styleId="05BC2C2812214721B0E643442EA253EB">
    <w:name w:val="05BC2C2812214721B0E643442EA253EB"/>
    <w:rsid w:val="00930578"/>
    <w:pPr>
      <w:spacing w:after="200" w:line="276" w:lineRule="auto"/>
    </w:pPr>
    <w:rPr>
      <w:rFonts w:ascii="Calibri" w:eastAsia="MS PGothic" w:hAnsi="Calibri" w:cs="Times New Roman"/>
      <w:lang w:val="en-US" w:eastAsia="ja-JP"/>
    </w:rPr>
  </w:style>
  <w:style w:type="character" w:customStyle="1" w:styleId="A4">
    <w:name w:val="A4"/>
    <w:rsid w:val="00930578"/>
    <w:rPr>
      <w:color w:val="000000"/>
    </w:rPr>
  </w:style>
  <w:style w:type="character" w:customStyle="1" w:styleId="atn">
    <w:name w:val="atn"/>
    <w:rsid w:val="00930578"/>
    <w:rPr>
      <w:rFonts w:cs="Times New Roman"/>
    </w:rPr>
  </w:style>
  <w:style w:type="character" w:customStyle="1" w:styleId="BalloonTextChar2">
    <w:name w:val="Balloon Text Char2"/>
    <w:link w:val="BalloonText"/>
    <w:locked/>
    <w:rsid w:val="00930578"/>
    <w:rPr>
      <w:rFonts w:ascii="Tahoma" w:eastAsia="MS PGothic" w:hAnsi="Tahoma" w:cs="Times New Roman"/>
      <w:sz w:val="16"/>
      <w:szCs w:val="16"/>
      <w:lang w:val="sl-SI" w:eastAsia="sl-SI"/>
    </w:rPr>
  </w:style>
  <w:style w:type="character" w:customStyle="1" w:styleId="BalloonTextChar0">
    <w:name w:val="Balloon Text Char0"/>
    <w:semiHidden/>
    <w:rsid w:val="00930578"/>
    <w:rPr>
      <w:rFonts w:ascii="Lucida Grande" w:hAnsi="Lucida Grande"/>
      <w:sz w:val="18"/>
    </w:rPr>
  </w:style>
  <w:style w:type="character" w:customStyle="1" w:styleId="BalloonTextChar00">
    <w:name w:val="Balloon Text Char00"/>
    <w:semiHidden/>
    <w:rsid w:val="00930578"/>
    <w:rPr>
      <w:rFonts w:ascii="Lucida Grande" w:hAnsi="Lucida Grande"/>
      <w:sz w:val="18"/>
    </w:rPr>
  </w:style>
  <w:style w:type="character" w:customStyle="1" w:styleId="BalloonTextChar000">
    <w:name w:val="Balloon Text Char000"/>
    <w:semiHidden/>
    <w:rsid w:val="00930578"/>
    <w:rPr>
      <w:rFonts w:ascii="Lucida Grande" w:hAnsi="Lucida Grande"/>
      <w:sz w:val="18"/>
    </w:rPr>
  </w:style>
  <w:style w:type="character" w:customStyle="1" w:styleId="BalloonTextChar1">
    <w:name w:val="Balloon Text Char1"/>
    <w:semiHidden/>
    <w:rsid w:val="00930578"/>
    <w:rPr>
      <w:rFonts w:ascii="Lucida Grande" w:hAnsi="Lucida Grande"/>
      <w:sz w:val="18"/>
      <w:lang w:val="es-ES" w:eastAsia="en-US"/>
    </w:rPr>
  </w:style>
  <w:style w:type="character" w:customStyle="1" w:styleId="BalloonTextChar3">
    <w:name w:val="Balloon Text Char3"/>
    <w:semiHidden/>
    <w:rsid w:val="00930578"/>
    <w:rPr>
      <w:rFonts w:ascii="Lucida Grande" w:hAnsi="Lucida Grande"/>
      <w:sz w:val="18"/>
    </w:rPr>
  </w:style>
  <w:style w:type="paragraph" w:customStyle="1" w:styleId="BlockIndent1bi1">
    <w:name w:val="Block Indent 1 (bi1)"/>
    <w:basedOn w:val="Normal"/>
    <w:rsid w:val="00930578"/>
    <w:pPr>
      <w:overflowPunct w:val="0"/>
      <w:autoSpaceDE w:val="0"/>
      <w:autoSpaceDN w:val="0"/>
      <w:adjustRightInd w:val="0"/>
      <w:spacing w:line="280" w:lineRule="atLeast"/>
      <w:ind w:left="567"/>
      <w:textAlignment w:val="baseline"/>
    </w:pPr>
    <w:rPr>
      <w:rFonts w:ascii="Palatino" w:hAnsi="Palatino"/>
      <w:sz w:val="24"/>
      <w:szCs w:val="24"/>
      <w:lang w:eastAsia="en-US"/>
    </w:rPr>
  </w:style>
  <w:style w:type="paragraph" w:styleId="BodyText">
    <w:name w:val="Body Text"/>
    <w:aliases w:val="block style,Body"/>
    <w:basedOn w:val="Normal"/>
    <w:link w:val="BodyTextChar1"/>
    <w:rsid w:val="00930578"/>
    <w:pPr>
      <w:spacing w:after="240" w:line="240" w:lineRule="atLeast"/>
    </w:pPr>
  </w:style>
  <w:style w:type="character" w:customStyle="1" w:styleId="BodyTextChar">
    <w:name w:val="Body Text Char"/>
    <w:basedOn w:val="DefaultParagraphFont"/>
    <w:uiPriority w:val="99"/>
    <w:semiHidden/>
    <w:rsid w:val="00930578"/>
    <w:rPr>
      <w:rFonts w:ascii="Calibri" w:eastAsia="MS PGothic" w:hAnsi="Calibri" w:cs="Times New Roman"/>
      <w:lang w:eastAsia="zh-CN"/>
    </w:rPr>
  </w:style>
  <w:style w:type="character" w:customStyle="1" w:styleId="BodyTextChar1">
    <w:name w:val="Body Text Char1"/>
    <w:aliases w:val="block style Char,Body Char"/>
    <w:link w:val="BodyText"/>
    <w:locked/>
    <w:rsid w:val="00930578"/>
    <w:rPr>
      <w:rFonts w:ascii="Calibri" w:eastAsia="MS PGothic" w:hAnsi="Calibri" w:cs="Times New Roman"/>
      <w:lang w:eastAsia="zh-CN"/>
    </w:rPr>
  </w:style>
  <w:style w:type="paragraph" w:customStyle="1" w:styleId="NormalPFM1">
    <w:name w:val="Normal PFM 1"/>
    <w:basedOn w:val="Normal"/>
    <w:link w:val="NormalPFM1Char"/>
    <w:rsid w:val="006C641E"/>
    <w:pPr>
      <w:spacing w:before="80" w:after="80" w:line="252" w:lineRule="auto"/>
    </w:pPr>
    <w:rPr>
      <w:sz w:val="21"/>
      <w:szCs w:val="21"/>
    </w:rPr>
  </w:style>
  <w:style w:type="character" w:customStyle="1" w:styleId="NormalPFM1Char">
    <w:name w:val="Normal PFM 1 Char"/>
    <w:link w:val="NormalPFM1"/>
    <w:rsid w:val="006C641E"/>
    <w:rPr>
      <w:rFonts w:ascii="Calibri" w:eastAsia="MS PGothic" w:hAnsi="Calibri" w:cs="Times New Roman"/>
      <w:sz w:val="21"/>
      <w:szCs w:val="21"/>
      <w:lang w:eastAsia="zh-CN"/>
    </w:rPr>
  </w:style>
  <w:style w:type="paragraph" w:customStyle="1" w:styleId="normalPFM-bullet">
    <w:name w:val="normal PFM -bullet"/>
    <w:basedOn w:val="NormalPFM1"/>
    <w:rsid w:val="00AE5F42"/>
    <w:pPr>
      <w:numPr>
        <w:numId w:val="2"/>
      </w:numPr>
      <w:spacing w:before="20" w:after="20"/>
    </w:pPr>
    <w:rPr>
      <w:b/>
    </w:rPr>
  </w:style>
  <w:style w:type="paragraph" w:customStyle="1" w:styleId="normalPFMIoutcomes">
    <w:name w:val="normal PFM I) outcomes"/>
    <w:basedOn w:val="NormalPFM1"/>
    <w:rsid w:val="006C641E"/>
    <w:pPr>
      <w:spacing w:before="0" w:after="0"/>
      <w:ind w:left="1540" w:hanging="463"/>
    </w:pPr>
  </w:style>
  <w:style w:type="paragraph" w:customStyle="1" w:styleId="normalPFMintend">
    <w:name w:val="normal PFM intend"/>
    <w:basedOn w:val="Normal"/>
    <w:link w:val="normalPFMintendChar"/>
    <w:rsid w:val="006C641E"/>
    <w:pPr>
      <w:spacing w:before="20" w:after="20" w:line="252" w:lineRule="auto"/>
      <w:ind w:left="992"/>
    </w:pPr>
    <w:rPr>
      <w:bCs/>
      <w:sz w:val="20"/>
      <w:szCs w:val="20"/>
    </w:rPr>
  </w:style>
  <w:style w:type="character" w:customStyle="1" w:styleId="normalPFMintendChar">
    <w:name w:val="normal PFM intend Char"/>
    <w:link w:val="normalPFMintend"/>
    <w:rsid w:val="006C641E"/>
    <w:rPr>
      <w:rFonts w:ascii="Calibri" w:eastAsia="MS PGothic" w:hAnsi="Calibri" w:cs="Times New Roman"/>
      <w:bCs/>
      <w:sz w:val="20"/>
      <w:szCs w:val="20"/>
      <w:lang w:eastAsia="zh-CN"/>
    </w:rPr>
  </w:style>
  <w:style w:type="paragraph" w:customStyle="1" w:styleId="normalPFMsubact">
    <w:name w:val="normal PFM subact"/>
    <w:basedOn w:val="normalPFMintend"/>
    <w:rsid w:val="006C641E"/>
    <w:pPr>
      <w:numPr>
        <w:numId w:val="1"/>
      </w:numPr>
      <w:tabs>
        <w:tab w:val="left" w:pos="1760"/>
      </w:tabs>
      <w:spacing w:before="0" w:after="0"/>
    </w:pPr>
    <w:rPr>
      <w:bCs w:val="0"/>
    </w:rPr>
  </w:style>
  <w:style w:type="paragraph" w:styleId="TOC4">
    <w:name w:val="toc 4"/>
    <w:basedOn w:val="Normal"/>
    <w:semiHidden/>
    <w:rsid w:val="006C641E"/>
    <w:pPr>
      <w:pBdr>
        <w:between w:val="double" w:sz="6" w:space="0" w:color="auto"/>
      </w:pBdr>
      <w:spacing w:after="0"/>
      <w:ind w:left="440"/>
    </w:pPr>
    <w:rPr>
      <w:sz w:val="20"/>
      <w:szCs w:val="20"/>
    </w:rPr>
  </w:style>
  <w:style w:type="character" w:styleId="FollowedHyperlink">
    <w:name w:val="FollowedHyperlink"/>
    <w:basedOn w:val="DefaultParagraphFont"/>
    <w:uiPriority w:val="99"/>
    <w:semiHidden/>
    <w:unhideWhenUsed/>
    <w:rsid w:val="00D1678A"/>
    <w:rPr>
      <w:color w:val="800080"/>
      <w:u w:val="single"/>
    </w:rPr>
  </w:style>
  <w:style w:type="paragraph" w:customStyle="1" w:styleId="font5">
    <w:name w:val="font5"/>
    <w:basedOn w:val="Normal"/>
    <w:rsid w:val="00D1678A"/>
    <w:pPr>
      <w:spacing w:before="100" w:beforeAutospacing="1" w:after="100" w:afterAutospacing="1" w:line="240" w:lineRule="auto"/>
      <w:jc w:val="left"/>
    </w:pPr>
    <w:rPr>
      <w:rFonts w:eastAsia="Times New Roman"/>
      <w:sz w:val="12"/>
      <w:szCs w:val="12"/>
      <w:lang w:val="en-US" w:eastAsia="en-US"/>
    </w:rPr>
  </w:style>
  <w:style w:type="paragraph" w:customStyle="1" w:styleId="font6">
    <w:name w:val="font6"/>
    <w:basedOn w:val="Normal"/>
    <w:rsid w:val="00D1678A"/>
    <w:pPr>
      <w:spacing w:before="100" w:beforeAutospacing="1" w:after="100" w:afterAutospacing="1" w:line="240" w:lineRule="auto"/>
      <w:jc w:val="left"/>
    </w:pPr>
    <w:rPr>
      <w:rFonts w:eastAsia="Times New Roman"/>
      <w:b/>
      <w:bCs/>
      <w:sz w:val="12"/>
      <w:szCs w:val="12"/>
      <w:lang w:val="en-US" w:eastAsia="en-US"/>
    </w:rPr>
  </w:style>
  <w:style w:type="paragraph" w:customStyle="1" w:styleId="font7">
    <w:name w:val="font7"/>
    <w:basedOn w:val="Normal"/>
    <w:rsid w:val="00D1678A"/>
    <w:pPr>
      <w:spacing w:before="100" w:beforeAutospacing="1" w:after="100" w:afterAutospacing="1" w:line="240" w:lineRule="auto"/>
      <w:jc w:val="left"/>
    </w:pPr>
    <w:rPr>
      <w:rFonts w:eastAsia="Times New Roman"/>
      <w:color w:val="FF0000"/>
      <w:sz w:val="12"/>
      <w:szCs w:val="12"/>
      <w:lang w:val="en-US" w:eastAsia="en-US"/>
    </w:rPr>
  </w:style>
  <w:style w:type="paragraph" w:customStyle="1" w:styleId="font8">
    <w:name w:val="font8"/>
    <w:basedOn w:val="Normal"/>
    <w:rsid w:val="00D1678A"/>
    <w:pPr>
      <w:spacing w:before="100" w:beforeAutospacing="1" w:after="100" w:afterAutospacing="1" w:line="240" w:lineRule="auto"/>
      <w:jc w:val="left"/>
    </w:pPr>
    <w:rPr>
      <w:rFonts w:eastAsia="Times New Roman"/>
      <w:b/>
      <w:bCs/>
      <w:color w:val="FF0000"/>
      <w:sz w:val="12"/>
      <w:szCs w:val="12"/>
      <w:lang w:val="en-US" w:eastAsia="en-US"/>
    </w:rPr>
  </w:style>
  <w:style w:type="paragraph" w:customStyle="1" w:styleId="font9">
    <w:name w:val="font9"/>
    <w:basedOn w:val="Normal"/>
    <w:rsid w:val="00D1678A"/>
    <w:pPr>
      <w:spacing w:before="100" w:beforeAutospacing="1" w:after="100" w:afterAutospacing="1" w:line="240" w:lineRule="auto"/>
      <w:jc w:val="left"/>
    </w:pPr>
    <w:rPr>
      <w:rFonts w:eastAsia="Times New Roman"/>
      <w:b/>
      <w:bCs/>
      <w:sz w:val="14"/>
      <w:szCs w:val="14"/>
      <w:lang w:val="en-US" w:eastAsia="en-US"/>
    </w:rPr>
  </w:style>
  <w:style w:type="paragraph" w:customStyle="1" w:styleId="font10">
    <w:name w:val="font10"/>
    <w:basedOn w:val="Normal"/>
    <w:rsid w:val="00D1678A"/>
    <w:pPr>
      <w:spacing w:before="100" w:beforeAutospacing="1" w:after="100" w:afterAutospacing="1" w:line="240" w:lineRule="auto"/>
      <w:jc w:val="left"/>
    </w:pPr>
    <w:rPr>
      <w:rFonts w:eastAsia="Times New Roman"/>
      <w:b/>
      <w:bCs/>
      <w:color w:val="FF0000"/>
      <w:sz w:val="12"/>
      <w:szCs w:val="12"/>
      <w:lang w:val="en-US" w:eastAsia="en-US"/>
    </w:rPr>
  </w:style>
  <w:style w:type="paragraph" w:customStyle="1" w:styleId="font11">
    <w:name w:val="font11"/>
    <w:basedOn w:val="Normal"/>
    <w:rsid w:val="00D1678A"/>
    <w:pPr>
      <w:spacing w:before="100" w:beforeAutospacing="1" w:after="100" w:afterAutospacing="1" w:line="240" w:lineRule="auto"/>
      <w:jc w:val="left"/>
    </w:pPr>
    <w:rPr>
      <w:rFonts w:eastAsia="Times New Roman"/>
      <w:sz w:val="12"/>
      <w:szCs w:val="12"/>
      <w:lang w:val="en-US" w:eastAsia="en-US"/>
    </w:rPr>
  </w:style>
  <w:style w:type="paragraph" w:customStyle="1" w:styleId="font12">
    <w:name w:val="font12"/>
    <w:basedOn w:val="Normal"/>
    <w:rsid w:val="00D1678A"/>
    <w:pPr>
      <w:spacing w:before="100" w:beforeAutospacing="1" w:after="100" w:afterAutospacing="1" w:line="240" w:lineRule="auto"/>
      <w:jc w:val="left"/>
    </w:pPr>
    <w:rPr>
      <w:rFonts w:eastAsia="Times New Roman"/>
      <w:b/>
      <w:bCs/>
      <w:sz w:val="12"/>
      <w:szCs w:val="12"/>
      <w:lang w:val="en-US" w:eastAsia="en-US"/>
    </w:rPr>
  </w:style>
  <w:style w:type="paragraph" w:customStyle="1" w:styleId="font13">
    <w:name w:val="font13"/>
    <w:basedOn w:val="Normal"/>
    <w:rsid w:val="00D1678A"/>
    <w:pPr>
      <w:spacing w:before="100" w:beforeAutospacing="1" w:after="100" w:afterAutospacing="1" w:line="240" w:lineRule="auto"/>
      <w:jc w:val="left"/>
    </w:pPr>
    <w:rPr>
      <w:rFonts w:eastAsia="Times New Roman"/>
      <w:color w:val="FF0000"/>
      <w:sz w:val="12"/>
      <w:szCs w:val="12"/>
      <w:lang w:val="en-US" w:eastAsia="en-US"/>
    </w:rPr>
  </w:style>
  <w:style w:type="paragraph" w:customStyle="1" w:styleId="xl69">
    <w:name w:val="xl69"/>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70">
    <w:name w:val="xl70"/>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71">
    <w:name w:val="xl71"/>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72">
    <w:name w:val="xl72"/>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73">
    <w:name w:val="xl73"/>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74">
    <w:name w:val="xl74"/>
    <w:basedOn w:val="Normal"/>
    <w:rsid w:val="00D1678A"/>
    <w:pPr>
      <w:pBdr>
        <w:top w:val="single" w:sz="4" w:space="0" w:color="BFBFBF"/>
        <w:left w:val="single" w:sz="4" w:space="0" w:color="auto"/>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75">
    <w:name w:val="xl75"/>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76">
    <w:name w:val="xl76"/>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77">
    <w:name w:val="xl77"/>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b/>
      <w:bCs/>
      <w:sz w:val="18"/>
      <w:szCs w:val="18"/>
      <w:lang w:val="en-US" w:eastAsia="en-US"/>
    </w:rPr>
  </w:style>
  <w:style w:type="paragraph" w:customStyle="1" w:styleId="xl78">
    <w:name w:val="xl78"/>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79">
    <w:name w:val="xl79"/>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sz w:val="12"/>
      <w:szCs w:val="12"/>
      <w:lang w:val="en-US" w:eastAsia="en-US"/>
    </w:rPr>
  </w:style>
  <w:style w:type="paragraph" w:customStyle="1" w:styleId="xl80">
    <w:name w:val="xl80"/>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sz w:val="12"/>
      <w:szCs w:val="12"/>
      <w:lang w:val="en-US" w:eastAsia="en-US"/>
    </w:rPr>
  </w:style>
  <w:style w:type="paragraph" w:customStyle="1" w:styleId="xl81">
    <w:name w:val="xl81"/>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8"/>
      <w:szCs w:val="18"/>
      <w:lang w:val="en-US" w:eastAsia="en-US"/>
    </w:rPr>
  </w:style>
  <w:style w:type="paragraph" w:customStyle="1" w:styleId="xl82">
    <w:name w:val="xl82"/>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2"/>
      <w:szCs w:val="12"/>
      <w:lang w:val="en-US" w:eastAsia="en-US"/>
    </w:rPr>
  </w:style>
  <w:style w:type="paragraph" w:customStyle="1" w:styleId="xl83">
    <w:name w:val="xl83"/>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2"/>
      <w:szCs w:val="12"/>
      <w:lang w:val="en-US" w:eastAsia="en-US"/>
    </w:rPr>
  </w:style>
  <w:style w:type="paragraph" w:customStyle="1" w:styleId="xl84">
    <w:name w:val="xl84"/>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b/>
      <w:bCs/>
      <w:sz w:val="18"/>
      <w:szCs w:val="18"/>
      <w:lang w:val="en-US" w:eastAsia="en-US"/>
    </w:rPr>
  </w:style>
  <w:style w:type="paragraph" w:customStyle="1" w:styleId="xl85">
    <w:name w:val="xl85"/>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b/>
      <w:bCs/>
      <w:sz w:val="12"/>
      <w:szCs w:val="12"/>
      <w:lang w:val="en-US" w:eastAsia="en-US"/>
    </w:rPr>
  </w:style>
  <w:style w:type="paragraph" w:customStyle="1" w:styleId="xl86">
    <w:name w:val="xl86"/>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sz w:val="12"/>
      <w:szCs w:val="12"/>
      <w:lang w:val="en-US" w:eastAsia="en-US"/>
    </w:rPr>
  </w:style>
  <w:style w:type="paragraph" w:customStyle="1" w:styleId="xl87">
    <w:name w:val="xl87"/>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b/>
      <w:bCs/>
      <w:sz w:val="12"/>
      <w:szCs w:val="12"/>
      <w:lang w:val="en-US" w:eastAsia="en-US"/>
    </w:rPr>
  </w:style>
  <w:style w:type="paragraph" w:customStyle="1" w:styleId="xl88">
    <w:name w:val="xl88"/>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89">
    <w:name w:val="xl89"/>
    <w:basedOn w:val="Normal"/>
    <w:rsid w:val="00D1678A"/>
    <w:pPr>
      <w:spacing w:before="100" w:beforeAutospacing="1" w:after="100" w:afterAutospacing="1" w:line="240" w:lineRule="auto"/>
      <w:jc w:val="left"/>
      <w:textAlignment w:val="center"/>
    </w:pPr>
    <w:rPr>
      <w:rFonts w:eastAsia="Times New Roman"/>
      <w:b/>
      <w:bCs/>
      <w:sz w:val="18"/>
      <w:szCs w:val="18"/>
      <w:lang w:val="en-US" w:eastAsia="en-US"/>
    </w:rPr>
  </w:style>
  <w:style w:type="paragraph" w:customStyle="1" w:styleId="xl90">
    <w:name w:val="xl90"/>
    <w:basedOn w:val="Normal"/>
    <w:rsid w:val="00D1678A"/>
    <w:pP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91">
    <w:name w:val="xl91"/>
    <w:basedOn w:val="Normal"/>
    <w:rsid w:val="00D1678A"/>
    <w:pPr>
      <w:spacing w:before="100" w:beforeAutospacing="1" w:after="100" w:afterAutospacing="1" w:line="240" w:lineRule="auto"/>
      <w:jc w:val="left"/>
      <w:textAlignment w:val="center"/>
    </w:pPr>
    <w:rPr>
      <w:rFonts w:eastAsia="Times New Roman"/>
      <w:b/>
      <w:bCs/>
      <w:color w:val="C00000"/>
      <w:sz w:val="14"/>
      <w:szCs w:val="14"/>
      <w:lang w:val="en-US" w:eastAsia="en-US"/>
    </w:rPr>
  </w:style>
  <w:style w:type="paragraph" w:customStyle="1" w:styleId="xl92">
    <w:name w:val="xl92"/>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val="en-US" w:eastAsia="en-US"/>
    </w:rPr>
  </w:style>
  <w:style w:type="paragraph" w:customStyle="1" w:styleId="xl93">
    <w:name w:val="xl93"/>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val="en-US" w:eastAsia="en-US"/>
    </w:rPr>
  </w:style>
  <w:style w:type="paragraph" w:customStyle="1" w:styleId="xl94">
    <w:name w:val="xl94"/>
    <w:basedOn w:val="Normal"/>
    <w:rsid w:val="00D1678A"/>
    <w:pPr>
      <w:spacing w:before="100" w:beforeAutospacing="1" w:after="100" w:afterAutospacing="1" w:line="240" w:lineRule="auto"/>
      <w:jc w:val="left"/>
    </w:pPr>
    <w:rPr>
      <w:rFonts w:eastAsia="Times New Roman"/>
      <w:b/>
      <w:bCs/>
      <w:sz w:val="18"/>
      <w:szCs w:val="18"/>
      <w:lang w:val="en-US" w:eastAsia="en-US"/>
    </w:rPr>
  </w:style>
  <w:style w:type="paragraph" w:customStyle="1" w:styleId="xl95">
    <w:name w:val="xl95"/>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96">
    <w:name w:val="xl96"/>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97">
    <w:name w:val="xl97"/>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customStyle="1" w:styleId="xl98">
    <w:name w:val="xl98"/>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99">
    <w:name w:val="xl99"/>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customStyle="1" w:styleId="xl100">
    <w:name w:val="xl100"/>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101">
    <w:name w:val="xl101"/>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customStyle="1" w:styleId="xl102">
    <w:name w:val="xl102"/>
    <w:basedOn w:val="Normal"/>
    <w:rsid w:val="00D1678A"/>
    <w:pPr>
      <w:spacing w:before="100" w:beforeAutospacing="1" w:after="100" w:afterAutospacing="1" w:line="240" w:lineRule="auto"/>
      <w:jc w:val="left"/>
    </w:pPr>
    <w:rPr>
      <w:rFonts w:eastAsia="Times New Roman"/>
      <w:sz w:val="24"/>
      <w:szCs w:val="24"/>
      <w:lang w:val="en-US" w:eastAsia="en-US"/>
    </w:rPr>
  </w:style>
  <w:style w:type="paragraph" w:customStyle="1" w:styleId="xl103">
    <w:name w:val="xl103"/>
    <w:basedOn w:val="Normal"/>
    <w:rsid w:val="00D1678A"/>
    <w:pPr>
      <w:spacing w:before="100" w:beforeAutospacing="1" w:after="100" w:afterAutospacing="1" w:line="240" w:lineRule="auto"/>
      <w:jc w:val="left"/>
    </w:pPr>
    <w:rPr>
      <w:rFonts w:eastAsia="Times New Roman"/>
      <w:sz w:val="12"/>
      <w:szCs w:val="12"/>
      <w:lang w:val="en-US" w:eastAsia="en-US"/>
    </w:rPr>
  </w:style>
  <w:style w:type="paragraph" w:customStyle="1" w:styleId="xl104">
    <w:name w:val="xl104"/>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105">
    <w:name w:val="xl105"/>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06">
    <w:name w:val="xl106"/>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07">
    <w:name w:val="xl107"/>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08">
    <w:name w:val="xl108"/>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09">
    <w:name w:val="xl109"/>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10">
    <w:name w:val="xl110"/>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11">
    <w:name w:val="xl111"/>
    <w:basedOn w:val="Normal"/>
    <w:rsid w:val="00D1678A"/>
    <w:pPr>
      <w:pBdr>
        <w:top w:val="single" w:sz="4" w:space="0" w:color="BFBFBF"/>
        <w:left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12">
    <w:name w:val="xl112"/>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color w:val="FF0000"/>
      <w:sz w:val="12"/>
      <w:szCs w:val="12"/>
      <w:lang w:val="en-US" w:eastAsia="en-US"/>
    </w:rPr>
  </w:style>
  <w:style w:type="paragraph" w:customStyle="1" w:styleId="xl113">
    <w:name w:val="xl113"/>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color w:val="FF0000"/>
      <w:sz w:val="12"/>
      <w:szCs w:val="12"/>
      <w:lang w:val="en-US" w:eastAsia="en-US"/>
    </w:rPr>
  </w:style>
  <w:style w:type="paragraph" w:customStyle="1" w:styleId="xl114">
    <w:name w:val="xl114"/>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12"/>
      <w:szCs w:val="12"/>
      <w:lang w:val="en-US" w:eastAsia="en-US"/>
    </w:rPr>
  </w:style>
  <w:style w:type="paragraph" w:customStyle="1" w:styleId="xl115">
    <w:name w:val="xl115"/>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customStyle="1" w:styleId="xl116">
    <w:name w:val="xl116"/>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center"/>
    </w:pPr>
    <w:rPr>
      <w:rFonts w:eastAsia="Times New Roman"/>
      <w:sz w:val="12"/>
      <w:szCs w:val="12"/>
      <w:lang w:val="en-US" w:eastAsia="en-US"/>
    </w:rPr>
  </w:style>
  <w:style w:type="paragraph" w:customStyle="1" w:styleId="xl117">
    <w:name w:val="xl117"/>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118">
    <w:name w:val="xl118"/>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customStyle="1" w:styleId="xl119">
    <w:name w:val="xl119"/>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2"/>
      <w:szCs w:val="12"/>
      <w:lang w:val="en-US" w:eastAsia="en-US"/>
    </w:rPr>
  </w:style>
  <w:style w:type="paragraph" w:customStyle="1" w:styleId="xl120">
    <w:name w:val="xl120"/>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121">
    <w:name w:val="xl121"/>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customStyle="1" w:styleId="xl122">
    <w:name w:val="xl122"/>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23">
    <w:name w:val="xl123"/>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24">
    <w:name w:val="xl124"/>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25">
    <w:name w:val="xl125"/>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26">
    <w:name w:val="xl126"/>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27">
    <w:name w:val="xl127"/>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28">
    <w:name w:val="xl128"/>
    <w:basedOn w:val="Normal"/>
    <w:rsid w:val="00D16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val="en-US" w:eastAsia="en-US"/>
    </w:rPr>
  </w:style>
  <w:style w:type="paragraph" w:customStyle="1" w:styleId="xl129">
    <w:name w:val="xl129"/>
    <w:basedOn w:val="Normal"/>
    <w:rsid w:val="00D16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val="en-US" w:eastAsia="en-US"/>
    </w:rPr>
  </w:style>
  <w:style w:type="paragraph" w:customStyle="1" w:styleId="xl130">
    <w:name w:val="xl130"/>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131">
    <w:name w:val="xl131"/>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32">
    <w:name w:val="xl132"/>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C00000"/>
      <w:sz w:val="18"/>
      <w:szCs w:val="18"/>
      <w:lang w:val="en-US" w:eastAsia="en-US"/>
    </w:rPr>
  </w:style>
  <w:style w:type="paragraph" w:customStyle="1" w:styleId="xl133">
    <w:name w:val="xl133"/>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134">
    <w:name w:val="xl134"/>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35">
    <w:name w:val="xl135"/>
    <w:basedOn w:val="Normal"/>
    <w:rsid w:val="00D1678A"/>
    <w:pPr>
      <w:spacing w:before="100" w:beforeAutospacing="1" w:after="100" w:afterAutospacing="1" w:line="240" w:lineRule="auto"/>
      <w:jc w:val="left"/>
      <w:textAlignment w:val="top"/>
    </w:pPr>
    <w:rPr>
      <w:rFonts w:eastAsia="Times New Roman"/>
      <w:b/>
      <w:bCs/>
      <w:sz w:val="18"/>
      <w:szCs w:val="18"/>
      <w:lang w:val="en-US" w:eastAsia="en-US"/>
    </w:rPr>
  </w:style>
  <w:style w:type="paragraph" w:customStyle="1" w:styleId="xl136">
    <w:name w:val="xl136"/>
    <w:basedOn w:val="Normal"/>
    <w:rsid w:val="00D1678A"/>
    <w:pPr>
      <w:spacing w:before="100" w:beforeAutospacing="1" w:after="100" w:afterAutospacing="1" w:line="240" w:lineRule="auto"/>
      <w:jc w:val="left"/>
      <w:textAlignment w:val="center"/>
    </w:pPr>
    <w:rPr>
      <w:rFonts w:eastAsia="Times New Roman"/>
      <w:b/>
      <w:bCs/>
      <w:sz w:val="18"/>
      <w:szCs w:val="18"/>
      <w:lang w:val="en-US" w:eastAsia="en-US"/>
    </w:rPr>
  </w:style>
  <w:style w:type="paragraph" w:customStyle="1" w:styleId="xl137">
    <w:name w:val="xl137"/>
    <w:basedOn w:val="Normal"/>
    <w:rsid w:val="00D1678A"/>
    <w:pPr>
      <w:spacing w:before="100" w:beforeAutospacing="1" w:after="100" w:afterAutospacing="1" w:line="240" w:lineRule="auto"/>
      <w:jc w:val="left"/>
      <w:textAlignment w:val="center"/>
    </w:pPr>
    <w:rPr>
      <w:rFonts w:eastAsia="Times New Roman"/>
      <w:b/>
      <w:bCs/>
      <w:sz w:val="14"/>
      <w:szCs w:val="14"/>
      <w:lang w:val="en-US" w:eastAsia="en-US"/>
    </w:rPr>
  </w:style>
  <w:style w:type="paragraph" w:customStyle="1" w:styleId="xl138">
    <w:name w:val="xl138"/>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39">
    <w:name w:val="xl139"/>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16"/>
      <w:szCs w:val="16"/>
      <w:lang w:val="en-US" w:eastAsia="en-US"/>
    </w:rPr>
  </w:style>
  <w:style w:type="paragraph" w:customStyle="1" w:styleId="xl140">
    <w:name w:val="xl140"/>
    <w:basedOn w:val="Normal"/>
    <w:rsid w:val="00D16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41">
    <w:name w:val="xl141"/>
    <w:basedOn w:val="Normal"/>
    <w:rsid w:val="00D1678A"/>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color w:val="C00000"/>
      <w:sz w:val="18"/>
      <w:szCs w:val="18"/>
      <w:lang w:val="en-US" w:eastAsia="en-US"/>
    </w:rPr>
  </w:style>
  <w:style w:type="paragraph" w:customStyle="1" w:styleId="xl142">
    <w:name w:val="xl142"/>
    <w:basedOn w:val="Normal"/>
    <w:rsid w:val="00D1678A"/>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val="en-US" w:eastAsia="en-US"/>
    </w:rPr>
  </w:style>
  <w:style w:type="paragraph" w:customStyle="1" w:styleId="xl143">
    <w:name w:val="xl143"/>
    <w:basedOn w:val="Normal"/>
    <w:rsid w:val="00D1678A"/>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val="en-US" w:eastAsia="en-US"/>
    </w:rPr>
  </w:style>
  <w:style w:type="paragraph" w:customStyle="1" w:styleId="xl144">
    <w:name w:val="xl144"/>
    <w:basedOn w:val="Normal"/>
    <w:rsid w:val="00D1678A"/>
    <w:pPr>
      <w:pBdr>
        <w:top w:val="single" w:sz="4" w:space="0" w:color="auto"/>
        <w:left w:val="single" w:sz="4" w:space="0" w:color="auto"/>
        <w:bottom w:val="single" w:sz="4" w:space="0" w:color="BFBFBF"/>
        <w:right w:val="single" w:sz="4" w:space="0" w:color="auto"/>
      </w:pBdr>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45">
    <w:name w:val="xl145"/>
    <w:basedOn w:val="Normal"/>
    <w:rsid w:val="00D1678A"/>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46">
    <w:name w:val="xl146"/>
    <w:basedOn w:val="Normal"/>
    <w:rsid w:val="00D1678A"/>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47">
    <w:name w:val="xl147"/>
    <w:basedOn w:val="Normal"/>
    <w:rsid w:val="00D16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48">
    <w:name w:val="xl148"/>
    <w:basedOn w:val="Normal"/>
    <w:rsid w:val="00D16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49">
    <w:name w:val="xl149"/>
    <w:basedOn w:val="Normal"/>
    <w:rsid w:val="00D167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50">
    <w:name w:val="xl150"/>
    <w:basedOn w:val="Normal"/>
    <w:rsid w:val="00D16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51">
    <w:name w:val="xl151"/>
    <w:basedOn w:val="Normal"/>
    <w:rsid w:val="00D1678A"/>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52">
    <w:name w:val="xl152"/>
    <w:basedOn w:val="Normal"/>
    <w:rsid w:val="00D167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153">
    <w:name w:val="xl153"/>
    <w:basedOn w:val="Normal"/>
    <w:rsid w:val="00D167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154">
    <w:name w:val="xl154"/>
    <w:basedOn w:val="Normal"/>
    <w:rsid w:val="00D1678A"/>
    <w:pPr>
      <w:pBdr>
        <w:top w:val="single" w:sz="4" w:space="0" w:color="auto"/>
        <w:bottom w:val="single" w:sz="4" w:space="0" w:color="auto"/>
      </w:pBdr>
      <w:spacing w:before="100" w:beforeAutospacing="1" w:after="100" w:afterAutospacing="1" w:line="240" w:lineRule="auto"/>
      <w:jc w:val="left"/>
      <w:textAlignment w:val="center"/>
    </w:pPr>
    <w:rPr>
      <w:rFonts w:eastAsia="Times New Roman"/>
      <w:b/>
      <w:bCs/>
      <w:color w:val="C00000"/>
      <w:sz w:val="18"/>
      <w:szCs w:val="18"/>
      <w:lang w:val="en-US" w:eastAsia="en-US"/>
    </w:rPr>
  </w:style>
  <w:style w:type="paragraph" w:customStyle="1" w:styleId="xl155">
    <w:name w:val="xl155"/>
    <w:basedOn w:val="Normal"/>
    <w:rsid w:val="00D1678A"/>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C00000"/>
      <w:sz w:val="18"/>
      <w:szCs w:val="18"/>
      <w:lang w:val="en-US" w:eastAsia="en-US"/>
    </w:rPr>
  </w:style>
  <w:style w:type="paragraph" w:customStyle="1" w:styleId="xl156">
    <w:name w:val="xl156"/>
    <w:basedOn w:val="Normal"/>
    <w:rsid w:val="00D167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57">
    <w:name w:val="xl157"/>
    <w:basedOn w:val="Normal"/>
    <w:rsid w:val="00D1678A"/>
    <w:pPr>
      <w:pBdr>
        <w:top w:val="single" w:sz="4" w:space="0" w:color="BFBFBF"/>
        <w:left w:val="single" w:sz="4" w:space="0" w:color="auto"/>
        <w:right w:val="single" w:sz="4" w:space="0" w:color="auto"/>
      </w:pBdr>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58">
    <w:name w:val="xl158"/>
    <w:basedOn w:val="Normal"/>
    <w:rsid w:val="00D1678A"/>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59">
    <w:name w:val="xl159"/>
    <w:basedOn w:val="Normal"/>
    <w:rsid w:val="00D167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60">
    <w:name w:val="xl160"/>
    <w:basedOn w:val="Normal"/>
    <w:rsid w:val="00D1678A"/>
    <w:pPr>
      <w:pBdr>
        <w:top w:val="single" w:sz="4" w:space="0" w:color="auto"/>
        <w:left w:val="single" w:sz="4" w:space="0" w:color="auto"/>
        <w:bottom w:val="single" w:sz="4" w:space="0" w:color="BFBFBF"/>
        <w:right w:val="single" w:sz="4" w:space="0" w:color="auto"/>
      </w:pBdr>
      <w:shd w:val="clear" w:color="000000" w:fill="FFFFFF"/>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61">
    <w:name w:val="xl161"/>
    <w:basedOn w:val="Normal"/>
    <w:rsid w:val="00D1678A"/>
    <w:pPr>
      <w:pBdr>
        <w:top w:val="single" w:sz="4" w:space="0" w:color="BFBFBF"/>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62">
    <w:name w:val="xl162"/>
    <w:basedOn w:val="Normal"/>
    <w:rsid w:val="00D1678A"/>
    <w:pPr>
      <w:pBdr>
        <w:top w:val="single" w:sz="4" w:space="0" w:color="BFBFBF"/>
        <w:left w:val="single" w:sz="4" w:space="0" w:color="auto"/>
        <w:bottom w:val="single" w:sz="4" w:space="0" w:color="BFBFBF"/>
        <w:right w:val="single" w:sz="4" w:space="0" w:color="auto"/>
      </w:pBdr>
      <w:shd w:val="clear" w:color="000000" w:fill="FFFFFF"/>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63">
    <w:name w:val="xl163"/>
    <w:basedOn w:val="Normal"/>
    <w:rsid w:val="00D1678A"/>
    <w:pPr>
      <w:spacing w:before="100" w:beforeAutospacing="1" w:after="100" w:afterAutospacing="1" w:line="240" w:lineRule="auto"/>
      <w:jc w:val="left"/>
      <w:textAlignment w:val="center"/>
    </w:pPr>
    <w:rPr>
      <w:rFonts w:eastAsia="Times New Roman"/>
      <w:b/>
      <w:bCs/>
      <w:color w:val="C00000"/>
      <w:lang w:val="en-US" w:eastAsia="en-US"/>
    </w:rPr>
  </w:style>
  <w:style w:type="paragraph" w:customStyle="1" w:styleId="xl164">
    <w:name w:val="xl164"/>
    <w:basedOn w:val="Normal"/>
    <w:rsid w:val="00D1678A"/>
    <w:pPr>
      <w:spacing w:before="100" w:beforeAutospacing="1" w:after="100" w:afterAutospacing="1" w:line="240" w:lineRule="auto"/>
      <w:jc w:val="left"/>
    </w:pPr>
    <w:rPr>
      <w:rFonts w:ascii="Times New Roman" w:eastAsia="Times New Roman" w:hAnsi="Times New Roman"/>
      <w:sz w:val="24"/>
      <w:szCs w:val="24"/>
      <w:lang w:val="en-US" w:eastAsia="en-US"/>
    </w:rPr>
  </w:style>
  <w:style w:type="paragraph" w:customStyle="1" w:styleId="xl165">
    <w:name w:val="xl165"/>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66">
    <w:name w:val="xl166"/>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8"/>
      <w:szCs w:val="18"/>
      <w:lang w:val="en-US" w:eastAsia="en-US"/>
    </w:rPr>
  </w:style>
  <w:style w:type="paragraph" w:customStyle="1" w:styleId="xl167">
    <w:name w:val="xl167"/>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168">
    <w:name w:val="xl168"/>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eastAsia="Times New Roman"/>
      <w:b/>
      <w:bCs/>
      <w:sz w:val="18"/>
      <w:szCs w:val="18"/>
      <w:lang w:val="en-US" w:eastAsia="en-US"/>
    </w:rPr>
  </w:style>
  <w:style w:type="paragraph" w:customStyle="1" w:styleId="xl169">
    <w:name w:val="xl169"/>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70">
    <w:name w:val="xl170"/>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71">
    <w:name w:val="xl171"/>
    <w:basedOn w:val="Normal"/>
    <w:rsid w:val="00D1678A"/>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172">
    <w:name w:val="xl172"/>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73">
    <w:name w:val="xl173"/>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74">
    <w:name w:val="xl174"/>
    <w:basedOn w:val="Normal"/>
    <w:rsid w:val="00D1678A"/>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175">
    <w:name w:val="xl175"/>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76">
    <w:name w:val="xl176"/>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77">
    <w:name w:val="xl177"/>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78">
    <w:name w:val="xl178"/>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79">
    <w:name w:val="xl179"/>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180">
    <w:name w:val="xl180"/>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181">
    <w:name w:val="xl181"/>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82">
    <w:name w:val="xl182"/>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83">
    <w:name w:val="xl183"/>
    <w:basedOn w:val="Normal"/>
    <w:rsid w:val="00D1678A"/>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184">
    <w:name w:val="xl184"/>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85">
    <w:name w:val="xl185"/>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86">
    <w:name w:val="xl186"/>
    <w:basedOn w:val="Normal"/>
    <w:rsid w:val="00D1678A"/>
    <w:pPr>
      <w:pBdr>
        <w:left w:val="single" w:sz="4" w:space="0" w:color="auto"/>
        <w:right w:val="single" w:sz="4" w:space="0" w:color="auto"/>
      </w:pBdr>
      <w:shd w:val="clear" w:color="000000" w:fill="FFFFCC"/>
      <w:spacing w:before="100" w:beforeAutospacing="1" w:after="100" w:afterAutospacing="1" w:line="240" w:lineRule="auto"/>
      <w:jc w:val="left"/>
      <w:textAlignment w:val="top"/>
    </w:pPr>
    <w:rPr>
      <w:rFonts w:ascii="Times New Roman" w:eastAsia="Times New Roman" w:hAnsi="Times New Roman"/>
      <w:sz w:val="24"/>
      <w:szCs w:val="24"/>
      <w:lang w:val="en-US" w:eastAsia="en-US"/>
    </w:rPr>
  </w:style>
  <w:style w:type="paragraph" w:customStyle="1" w:styleId="xl187">
    <w:name w:val="xl187"/>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88">
    <w:name w:val="xl188"/>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89">
    <w:name w:val="xl189"/>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ascii="Times New Roman" w:eastAsia="Times New Roman" w:hAnsi="Times New Roman"/>
      <w:sz w:val="24"/>
      <w:szCs w:val="24"/>
      <w:lang w:val="en-US" w:eastAsia="en-US"/>
    </w:rPr>
  </w:style>
  <w:style w:type="paragraph" w:customStyle="1" w:styleId="xl190">
    <w:name w:val="xl190"/>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91">
    <w:name w:val="xl191"/>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92">
    <w:name w:val="xl192"/>
    <w:basedOn w:val="Normal"/>
    <w:rsid w:val="00D1678A"/>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193">
    <w:name w:val="xl193"/>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94">
    <w:name w:val="xl194"/>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95">
    <w:name w:val="xl195"/>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196">
    <w:name w:val="xl196"/>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197">
    <w:name w:val="xl197"/>
    <w:basedOn w:val="Normal"/>
    <w:rsid w:val="00D1678A"/>
    <w:pPr>
      <w:spacing w:before="100" w:beforeAutospacing="1" w:after="100" w:afterAutospacing="1" w:line="240" w:lineRule="auto"/>
      <w:jc w:val="center"/>
      <w:textAlignment w:val="center"/>
    </w:pPr>
    <w:rPr>
      <w:rFonts w:eastAsia="Times New Roman"/>
      <w:b/>
      <w:bCs/>
      <w:color w:val="C00000"/>
      <w:sz w:val="18"/>
      <w:szCs w:val="18"/>
      <w:lang w:val="en-US" w:eastAsia="en-US"/>
    </w:rPr>
  </w:style>
  <w:style w:type="paragraph" w:customStyle="1" w:styleId="xl198">
    <w:name w:val="xl198"/>
    <w:basedOn w:val="Normal"/>
    <w:rsid w:val="00D1678A"/>
    <w:pPr>
      <w:pBdr>
        <w:bottom w:val="single" w:sz="4" w:space="0" w:color="auto"/>
      </w:pBdr>
      <w:spacing w:before="100" w:beforeAutospacing="1" w:after="100" w:afterAutospacing="1" w:line="240" w:lineRule="auto"/>
      <w:jc w:val="left"/>
      <w:textAlignment w:val="center"/>
    </w:pPr>
    <w:rPr>
      <w:rFonts w:eastAsia="Times New Roman"/>
      <w:b/>
      <w:bCs/>
      <w:color w:val="C00000"/>
      <w:lang w:val="en-US" w:eastAsia="en-US"/>
    </w:rPr>
  </w:style>
  <w:style w:type="paragraph" w:customStyle="1" w:styleId="xl199">
    <w:name w:val="xl199"/>
    <w:basedOn w:val="Normal"/>
    <w:rsid w:val="00D1678A"/>
    <w:pPr>
      <w:pBdr>
        <w:bottom w:val="single" w:sz="4" w:space="0" w:color="auto"/>
      </w:pBdr>
      <w:spacing w:before="100" w:beforeAutospacing="1" w:after="100" w:afterAutospacing="1" w:line="240" w:lineRule="auto"/>
      <w:jc w:val="center"/>
      <w:textAlignment w:val="center"/>
    </w:pPr>
    <w:rPr>
      <w:rFonts w:eastAsia="Times New Roman"/>
      <w:b/>
      <w:bCs/>
      <w:color w:val="C00000"/>
      <w:sz w:val="18"/>
      <w:szCs w:val="18"/>
      <w:lang w:val="en-US" w:eastAsia="en-US"/>
    </w:rPr>
  </w:style>
  <w:style w:type="paragraph" w:customStyle="1" w:styleId="xl200">
    <w:name w:val="xl200"/>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left"/>
      <w:textAlignment w:val="top"/>
    </w:pPr>
    <w:rPr>
      <w:rFonts w:eastAsia="Times New Roman"/>
      <w:b/>
      <w:bCs/>
      <w:color w:val="FF0000"/>
      <w:sz w:val="12"/>
      <w:szCs w:val="12"/>
      <w:lang w:val="en-US" w:eastAsia="en-US"/>
    </w:rPr>
  </w:style>
  <w:style w:type="paragraph" w:customStyle="1" w:styleId="xl201">
    <w:name w:val="xl201"/>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202">
    <w:name w:val="xl202"/>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color w:val="FF0000"/>
      <w:sz w:val="12"/>
      <w:szCs w:val="12"/>
      <w:lang w:val="en-US" w:eastAsia="en-US"/>
    </w:rPr>
  </w:style>
  <w:style w:type="paragraph" w:customStyle="1" w:styleId="xl203">
    <w:name w:val="xl203"/>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204">
    <w:name w:val="xl204"/>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left"/>
      <w:textAlignment w:val="top"/>
    </w:pPr>
    <w:rPr>
      <w:rFonts w:eastAsia="Times New Roman"/>
      <w:b/>
      <w:bCs/>
      <w:color w:val="FF0000"/>
      <w:sz w:val="12"/>
      <w:szCs w:val="12"/>
      <w:lang w:val="en-US" w:eastAsia="en-US"/>
    </w:rPr>
  </w:style>
  <w:style w:type="paragraph" w:customStyle="1" w:styleId="xl205">
    <w:name w:val="xl205"/>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206">
    <w:name w:val="xl206"/>
    <w:basedOn w:val="Normal"/>
    <w:rsid w:val="00D1678A"/>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lang w:val="en-US" w:eastAsia="en-US"/>
    </w:rPr>
  </w:style>
  <w:style w:type="paragraph" w:customStyle="1" w:styleId="xl207">
    <w:name w:val="xl207"/>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lang w:val="en-US" w:eastAsia="en-US"/>
    </w:rPr>
  </w:style>
  <w:style w:type="paragraph" w:customStyle="1" w:styleId="xl208">
    <w:name w:val="xl208"/>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209">
    <w:name w:val="xl209"/>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210">
    <w:name w:val="xl210"/>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color w:val="FF0000"/>
      <w:sz w:val="12"/>
      <w:szCs w:val="12"/>
      <w:lang w:val="en-US" w:eastAsia="en-US"/>
    </w:rPr>
  </w:style>
  <w:style w:type="paragraph" w:customStyle="1" w:styleId="xl211">
    <w:name w:val="xl211"/>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212">
    <w:name w:val="xl212"/>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213">
    <w:name w:val="xl213"/>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214">
    <w:name w:val="xl214"/>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top"/>
    </w:pPr>
    <w:rPr>
      <w:rFonts w:eastAsia="Times New Roman"/>
      <w:b/>
      <w:bCs/>
      <w:sz w:val="12"/>
      <w:szCs w:val="12"/>
      <w:lang w:val="en-US" w:eastAsia="en-US"/>
    </w:rPr>
  </w:style>
  <w:style w:type="paragraph" w:customStyle="1" w:styleId="xl215">
    <w:name w:val="xl215"/>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216">
    <w:name w:val="xl216"/>
    <w:basedOn w:val="Normal"/>
    <w:rsid w:val="00D1678A"/>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217">
    <w:name w:val="xl217"/>
    <w:basedOn w:val="Normal"/>
    <w:rsid w:val="00D1678A"/>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218">
    <w:name w:val="xl218"/>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219">
    <w:name w:val="xl219"/>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12"/>
      <w:szCs w:val="12"/>
      <w:lang w:val="en-US" w:eastAsia="en-US"/>
    </w:rPr>
  </w:style>
  <w:style w:type="paragraph" w:customStyle="1" w:styleId="xl220">
    <w:name w:val="xl220"/>
    <w:basedOn w:val="Normal"/>
    <w:rsid w:val="00D1678A"/>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221">
    <w:name w:val="xl221"/>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eastAsia="Times New Roman"/>
      <w:b/>
      <w:bCs/>
      <w:sz w:val="12"/>
      <w:szCs w:val="12"/>
      <w:lang w:val="en-US" w:eastAsia="en-US"/>
    </w:rPr>
  </w:style>
  <w:style w:type="paragraph" w:customStyle="1" w:styleId="xl222">
    <w:name w:val="xl222"/>
    <w:basedOn w:val="Normal"/>
    <w:rsid w:val="00D1678A"/>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223">
    <w:name w:val="xl223"/>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eastAsia="Times New Roman"/>
      <w:b/>
      <w:bCs/>
      <w:sz w:val="12"/>
      <w:szCs w:val="12"/>
      <w:lang w:val="en-US" w:eastAsia="en-US"/>
    </w:rPr>
  </w:style>
  <w:style w:type="paragraph" w:customStyle="1" w:styleId="xl224">
    <w:name w:val="xl224"/>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eastAsia="Times New Roman"/>
      <w:b/>
      <w:bCs/>
      <w:sz w:val="12"/>
      <w:szCs w:val="12"/>
      <w:lang w:val="en-US" w:eastAsia="en-US"/>
    </w:rPr>
  </w:style>
  <w:style w:type="paragraph" w:customStyle="1" w:styleId="xl225">
    <w:name w:val="xl225"/>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eastAsia="Times New Roman"/>
      <w:b/>
      <w:bCs/>
      <w:sz w:val="12"/>
      <w:szCs w:val="12"/>
      <w:lang w:val="en-US" w:eastAsia="en-US"/>
    </w:rPr>
  </w:style>
  <w:style w:type="paragraph" w:customStyle="1" w:styleId="xl226">
    <w:name w:val="xl226"/>
    <w:basedOn w:val="Normal"/>
    <w:rsid w:val="00D167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eastAsia="Times New Roman"/>
      <w:b/>
      <w:bCs/>
      <w:sz w:val="12"/>
      <w:szCs w:val="12"/>
      <w:lang w:val="en-US" w:eastAsia="en-US"/>
    </w:rPr>
  </w:style>
  <w:style w:type="paragraph" w:customStyle="1" w:styleId="xl227">
    <w:name w:val="xl227"/>
    <w:basedOn w:val="Normal"/>
    <w:rsid w:val="00D1678A"/>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228">
    <w:name w:val="xl228"/>
    <w:basedOn w:val="Normal"/>
    <w:rsid w:val="00D167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229">
    <w:name w:val="xl229"/>
    <w:basedOn w:val="Normal"/>
    <w:rsid w:val="00D1678A"/>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230">
    <w:name w:val="xl230"/>
    <w:basedOn w:val="Normal"/>
    <w:rsid w:val="00D1678A"/>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231">
    <w:name w:val="xl231"/>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top"/>
    </w:pPr>
    <w:rPr>
      <w:rFonts w:eastAsia="Times New Roman"/>
      <w:b/>
      <w:bCs/>
      <w:sz w:val="12"/>
      <w:szCs w:val="12"/>
      <w:lang w:val="en-US" w:eastAsia="en-US"/>
    </w:rPr>
  </w:style>
  <w:style w:type="paragraph" w:customStyle="1" w:styleId="xl232">
    <w:name w:val="xl232"/>
    <w:basedOn w:val="Normal"/>
    <w:rsid w:val="00D1678A"/>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sz w:val="12"/>
      <w:szCs w:val="12"/>
      <w:lang w:val="en-US" w:eastAsia="en-US"/>
    </w:rPr>
  </w:style>
  <w:style w:type="paragraph" w:customStyle="1" w:styleId="xl233">
    <w:name w:val="xl233"/>
    <w:basedOn w:val="Normal"/>
    <w:rsid w:val="00D1678A"/>
    <w:pPr>
      <w:pBdr>
        <w:top w:val="single" w:sz="4" w:space="0" w:color="BFBFBF"/>
        <w:left w:val="single" w:sz="4" w:space="0" w:color="auto"/>
        <w:right w:val="single" w:sz="4" w:space="0" w:color="auto"/>
      </w:pBdr>
      <w:spacing w:before="100" w:beforeAutospacing="1" w:after="100" w:afterAutospacing="1" w:line="240" w:lineRule="auto"/>
      <w:jc w:val="left"/>
    </w:pPr>
    <w:rPr>
      <w:rFonts w:eastAsia="Times New Roman"/>
      <w:b/>
      <w:bCs/>
      <w:sz w:val="12"/>
      <w:szCs w:val="12"/>
      <w:lang w:val="en-US" w:eastAsia="en-US"/>
    </w:rPr>
  </w:style>
  <w:style w:type="paragraph" w:customStyle="1" w:styleId="xl234">
    <w:name w:val="xl234"/>
    <w:basedOn w:val="Normal"/>
    <w:rsid w:val="00D1678A"/>
    <w:pPr>
      <w:pBdr>
        <w:top w:val="single" w:sz="4" w:space="0" w:color="BFBFBF"/>
        <w:left w:val="single" w:sz="4" w:space="0" w:color="auto"/>
        <w:right w:val="single" w:sz="4" w:space="0" w:color="auto"/>
      </w:pBdr>
      <w:spacing w:before="100" w:beforeAutospacing="1" w:after="100" w:afterAutospacing="1" w:line="240" w:lineRule="auto"/>
      <w:jc w:val="left"/>
      <w:textAlignment w:val="top"/>
    </w:pPr>
    <w:rPr>
      <w:rFonts w:eastAsia="Times New Roman"/>
      <w:sz w:val="12"/>
      <w:szCs w:val="12"/>
      <w:lang w:val="en-US" w:eastAsia="en-US"/>
    </w:rPr>
  </w:style>
  <w:style w:type="paragraph" w:customStyle="1" w:styleId="xl235">
    <w:name w:val="xl235"/>
    <w:basedOn w:val="Normal"/>
    <w:rsid w:val="00D1678A"/>
    <w:pPr>
      <w:pBdr>
        <w:top w:val="single" w:sz="4" w:space="0" w:color="BFBFBF"/>
        <w:left w:val="single" w:sz="4" w:space="0" w:color="auto"/>
        <w:right w:val="single" w:sz="4" w:space="0" w:color="auto"/>
      </w:pBdr>
      <w:spacing w:before="100" w:beforeAutospacing="1" w:after="100" w:afterAutospacing="1" w:line="240" w:lineRule="auto"/>
      <w:jc w:val="left"/>
    </w:pPr>
    <w:rPr>
      <w:rFonts w:eastAsia="Times New Roman"/>
      <w:b/>
      <w:bCs/>
      <w:sz w:val="18"/>
      <w:szCs w:val="18"/>
      <w:lang w:val="en-US" w:eastAsia="en-US"/>
    </w:rPr>
  </w:style>
  <w:style w:type="paragraph" w:styleId="Header">
    <w:name w:val="header"/>
    <w:basedOn w:val="Normal"/>
    <w:link w:val="HeaderChar"/>
    <w:uiPriority w:val="99"/>
    <w:unhideWhenUsed/>
    <w:rsid w:val="00D167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678A"/>
    <w:rPr>
      <w:rFonts w:ascii="Calibri" w:eastAsia="MS PGothic" w:hAnsi="Calibri" w:cs="Times New Roman"/>
      <w:lang w:eastAsia="zh-CN"/>
    </w:rPr>
  </w:style>
  <w:style w:type="paragraph" w:styleId="Footer">
    <w:name w:val="footer"/>
    <w:basedOn w:val="Normal"/>
    <w:link w:val="FooterChar"/>
    <w:uiPriority w:val="99"/>
    <w:unhideWhenUsed/>
    <w:rsid w:val="00D167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678A"/>
    <w:rPr>
      <w:rFonts w:ascii="Calibri" w:eastAsia="MS PGothic" w:hAnsi="Calibri" w:cs="Times New Roman"/>
      <w:lang w:eastAsia="zh-CN"/>
    </w:rPr>
  </w:style>
  <w:style w:type="table" w:styleId="TableGrid">
    <w:name w:val="Table Grid"/>
    <w:basedOn w:val="TableNormal"/>
    <w:uiPriority w:val="59"/>
    <w:rsid w:val="00C81D64"/>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2">
    <w:name w:val="Naslov 2"/>
    <w:basedOn w:val="ListParagraph"/>
    <w:link w:val="Naslov2Char"/>
    <w:qFormat/>
    <w:rsid w:val="00C81D64"/>
    <w:pPr>
      <w:numPr>
        <w:ilvl w:val="1"/>
        <w:numId w:val="3"/>
      </w:numPr>
      <w:spacing w:after="160" w:line="259" w:lineRule="auto"/>
      <w:contextualSpacing/>
      <w:jc w:val="left"/>
    </w:pPr>
    <w:rPr>
      <w:rFonts w:asciiTheme="minorHAnsi" w:eastAsiaTheme="minorHAnsi" w:hAnsiTheme="minorHAnsi" w:cstheme="minorBidi"/>
      <w:color w:val="26456B"/>
      <w:sz w:val="28"/>
      <w:szCs w:val="22"/>
      <w:lang w:val="en-US" w:eastAsia="en-US"/>
    </w:rPr>
  </w:style>
  <w:style w:type="character" w:customStyle="1" w:styleId="Naslov2Char">
    <w:name w:val="Naslov 2 Char"/>
    <w:basedOn w:val="DefaultParagraphFont"/>
    <w:link w:val="Naslov2"/>
    <w:rsid w:val="00C81D64"/>
    <w:rPr>
      <w:color w:val="26456B"/>
      <w:sz w:val="28"/>
      <w:lang w:val="en-US"/>
    </w:rPr>
  </w:style>
  <w:style w:type="character" w:customStyle="1" w:styleId="UnresolvedMention1">
    <w:name w:val="Unresolved Mention1"/>
    <w:basedOn w:val="DefaultParagraphFont"/>
    <w:uiPriority w:val="99"/>
    <w:semiHidden/>
    <w:unhideWhenUsed/>
    <w:rsid w:val="00F425C2"/>
    <w:rPr>
      <w:color w:val="605E5C"/>
      <w:shd w:val="clear" w:color="auto" w:fill="E1DFDD"/>
    </w:rPr>
  </w:style>
  <w:style w:type="table" w:customStyle="1" w:styleId="TableGrid1">
    <w:name w:val="Table Grid1"/>
    <w:basedOn w:val="TableNormal"/>
    <w:next w:val="TableGrid"/>
    <w:uiPriority w:val="39"/>
    <w:rsid w:val="00C339D2"/>
    <w:pPr>
      <w:spacing w:after="0" w:line="240" w:lineRule="auto"/>
    </w:pPr>
    <w:rPr>
      <w:rFonts w:eastAsia="等线"/>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B2330"/>
  </w:style>
  <w:style w:type="character" w:customStyle="1" w:styleId="IntenseEmphasis1">
    <w:name w:val="Intense Emphasis1"/>
    <w:basedOn w:val="DefaultParagraphFont"/>
    <w:uiPriority w:val="21"/>
    <w:qFormat/>
    <w:rsid w:val="007B2330"/>
    <w:rPr>
      <w:b/>
      <w:bCs/>
      <w:i/>
      <w:iCs/>
      <w:color w:val="5B9BD5"/>
    </w:rPr>
  </w:style>
  <w:style w:type="paragraph" w:customStyle="1" w:styleId="TOCHeading1">
    <w:name w:val="TOC Heading1"/>
    <w:basedOn w:val="Heading1"/>
    <w:next w:val="Normal"/>
    <w:uiPriority w:val="39"/>
    <w:unhideWhenUsed/>
    <w:qFormat/>
    <w:rsid w:val="007B2330"/>
    <w:pPr>
      <w:pageBreakBefore w:val="0"/>
      <w:spacing w:before="240" w:line="259" w:lineRule="auto"/>
      <w:outlineLvl w:val="9"/>
    </w:pPr>
    <w:rPr>
      <w:rFonts w:ascii="Calibri Light" w:eastAsia="等线 Light" w:hAnsi="Calibri Light"/>
      <w:b w:val="0"/>
      <w:bCs w:val="0"/>
      <w:color w:val="2E74B5"/>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924">
      <w:bodyDiv w:val="1"/>
      <w:marLeft w:val="0"/>
      <w:marRight w:val="0"/>
      <w:marTop w:val="0"/>
      <w:marBottom w:val="0"/>
      <w:divBdr>
        <w:top w:val="none" w:sz="0" w:space="0" w:color="auto"/>
        <w:left w:val="none" w:sz="0" w:space="0" w:color="auto"/>
        <w:bottom w:val="none" w:sz="0" w:space="0" w:color="auto"/>
        <w:right w:val="none" w:sz="0" w:space="0" w:color="auto"/>
      </w:divBdr>
    </w:div>
    <w:div w:id="139395644">
      <w:bodyDiv w:val="1"/>
      <w:marLeft w:val="0"/>
      <w:marRight w:val="0"/>
      <w:marTop w:val="0"/>
      <w:marBottom w:val="0"/>
      <w:divBdr>
        <w:top w:val="none" w:sz="0" w:space="0" w:color="auto"/>
        <w:left w:val="none" w:sz="0" w:space="0" w:color="auto"/>
        <w:bottom w:val="none" w:sz="0" w:space="0" w:color="auto"/>
        <w:right w:val="none" w:sz="0" w:space="0" w:color="auto"/>
      </w:divBdr>
    </w:div>
    <w:div w:id="230045287">
      <w:bodyDiv w:val="1"/>
      <w:marLeft w:val="0"/>
      <w:marRight w:val="0"/>
      <w:marTop w:val="0"/>
      <w:marBottom w:val="0"/>
      <w:divBdr>
        <w:top w:val="none" w:sz="0" w:space="0" w:color="auto"/>
        <w:left w:val="none" w:sz="0" w:space="0" w:color="auto"/>
        <w:bottom w:val="none" w:sz="0" w:space="0" w:color="auto"/>
        <w:right w:val="none" w:sz="0" w:space="0" w:color="auto"/>
      </w:divBdr>
    </w:div>
    <w:div w:id="699355860">
      <w:bodyDiv w:val="1"/>
      <w:marLeft w:val="0"/>
      <w:marRight w:val="0"/>
      <w:marTop w:val="0"/>
      <w:marBottom w:val="0"/>
      <w:divBdr>
        <w:top w:val="none" w:sz="0" w:space="0" w:color="auto"/>
        <w:left w:val="none" w:sz="0" w:space="0" w:color="auto"/>
        <w:bottom w:val="none" w:sz="0" w:space="0" w:color="auto"/>
        <w:right w:val="none" w:sz="0" w:space="0" w:color="auto"/>
      </w:divBdr>
    </w:div>
    <w:div w:id="872502693">
      <w:bodyDiv w:val="1"/>
      <w:marLeft w:val="0"/>
      <w:marRight w:val="0"/>
      <w:marTop w:val="0"/>
      <w:marBottom w:val="0"/>
      <w:divBdr>
        <w:top w:val="none" w:sz="0" w:space="0" w:color="auto"/>
        <w:left w:val="none" w:sz="0" w:space="0" w:color="auto"/>
        <w:bottom w:val="none" w:sz="0" w:space="0" w:color="auto"/>
        <w:right w:val="none" w:sz="0" w:space="0" w:color="auto"/>
      </w:divBdr>
    </w:div>
    <w:div w:id="998733680">
      <w:bodyDiv w:val="1"/>
      <w:marLeft w:val="0"/>
      <w:marRight w:val="0"/>
      <w:marTop w:val="0"/>
      <w:marBottom w:val="0"/>
      <w:divBdr>
        <w:top w:val="none" w:sz="0" w:space="0" w:color="auto"/>
        <w:left w:val="none" w:sz="0" w:space="0" w:color="auto"/>
        <w:bottom w:val="none" w:sz="0" w:space="0" w:color="auto"/>
        <w:right w:val="none" w:sz="0" w:space="0" w:color="auto"/>
      </w:divBdr>
    </w:div>
    <w:div w:id="1299263687">
      <w:bodyDiv w:val="1"/>
      <w:marLeft w:val="0"/>
      <w:marRight w:val="0"/>
      <w:marTop w:val="0"/>
      <w:marBottom w:val="0"/>
      <w:divBdr>
        <w:top w:val="none" w:sz="0" w:space="0" w:color="auto"/>
        <w:left w:val="none" w:sz="0" w:space="0" w:color="auto"/>
        <w:bottom w:val="none" w:sz="0" w:space="0" w:color="auto"/>
        <w:right w:val="none" w:sz="0" w:space="0" w:color="auto"/>
      </w:divBdr>
    </w:div>
    <w:div w:id="1354764241">
      <w:bodyDiv w:val="1"/>
      <w:marLeft w:val="0"/>
      <w:marRight w:val="0"/>
      <w:marTop w:val="0"/>
      <w:marBottom w:val="0"/>
      <w:divBdr>
        <w:top w:val="none" w:sz="0" w:space="0" w:color="auto"/>
        <w:left w:val="none" w:sz="0" w:space="0" w:color="auto"/>
        <w:bottom w:val="none" w:sz="0" w:space="0" w:color="auto"/>
        <w:right w:val="none" w:sz="0" w:space="0" w:color="auto"/>
      </w:divBdr>
    </w:div>
    <w:div w:id="1932857924">
      <w:bodyDiv w:val="1"/>
      <w:marLeft w:val="0"/>
      <w:marRight w:val="0"/>
      <w:marTop w:val="0"/>
      <w:marBottom w:val="0"/>
      <w:divBdr>
        <w:top w:val="none" w:sz="0" w:space="0" w:color="auto"/>
        <w:left w:val="none" w:sz="0" w:space="0" w:color="auto"/>
        <w:bottom w:val="none" w:sz="0" w:space="0" w:color="auto"/>
        <w:right w:val="none" w:sz="0" w:space="0" w:color="auto"/>
      </w:divBdr>
    </w:div>
    <w:div w:id="204848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financa.gov.al/al/raportime/buxheti/buxheti-ne-vite/buxheti-2017/raporti-i-mes-vitit-mbi-zbatimin-e-buxhetit-2017" TargetMode="External"/><Relationship Id="rId2" Type="http://schemas.openxmlformats.org/officeDocument/2006/relationships/hyperlink" Target="http://www.sigmaweb.org/publications/Monitoring-Report-2017-Albania.pdf" TargetMode="External"/><Relationship Id="rId1" Type="http://schemas.openxmlformats.org/officeDocument/2006/relationships/hyperlink" Target="https://pefa.org/sites/default/files/AL-Dec17-PFMPR-Public%20with%20PEFA%20Check-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6B3C1-672F-4507-B04D-2134C963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26807</Words>
  <Characters>152804</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Elona Gjika</dc:creator>
  <cp:lastModifiedBy>Amela Kora</cp:lastModifiedBy>
  <cp:revision>2</cp:revision>
  <cp:lastPrinted>2019-02-22T08:06:00Z</cp:lastPrinted>
  <dcterms:created xsi:type="dcterms:W3CDTF">2019-07-08T09:35:00Z</dcterms:created>
  <dcterms:modified xsi:type="dcterms:W3CDTF">2019-07-08T09:35:00Z</dcterms:modified>
</cp:coreProperties>
</file>